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805C9" w14:textId="77777777" w:rsidR="00994D68" w:rsidRPr="00F77159" w:rsidRDefault="00BA7916" w:rsidP="00B51854">
      <w:pPr>
        <w:pStyle w:val="TTULO"/>
        <w:rPr>
          <w:lang w:val="es-ES_tradnl"/>
        </w:rPr>
      </w:pPr>
      <w:r w:rsidRPr="00F77159">
        <w:rPr>
          <w:lang w:val="es-ES_tradnl"/>
        </w:rPr>
        <w:t xml:space="preserve">1. </w:t>
      </w:r>
      <w:r w:rsidR="00C37895" w:rsidRPr="00F77159">
        <w:rPr>
          <w:lang w:val="es-ES_tradnl"/>
        </w:rPr>
        <w:t>J</w:t>
      </w:r>
      <w:r w:rsidR="008F3C2F" w:rsidRPr="00F77159">
        <w:rPr>
          <w:lang w:val="es-ES_tradnl"/>
        </w:rPr>
        <w:t>ustificación</w:t>
      </w:r>
    </w:p>
    <w:p w14:paraId="1F22F120" w14:textId="40031E68" w:rsidR="00E24832" w:rsidRPr="00F77159" w:rsidRDefault="00D175C7" w:rsidP="00B8589A">
      <w:pPr>
        <w:pStyle w:val="PRRAFO"/>
        <w:rPr>
          <w:lang w:val="es-ES_tradnl"/>
        </w:rPr>
      </w:pPr>
      <w:r w:rsidRPr="00F77159">
        <w:rPr>
          <w:b/>
          <w:lang w:val="es-ES_tradnl"/>
        </w:rPr>
        <w:t>Introducción</w:t>
      </w:r>
      <w:r w:rsidR="00883A06" w:rsidRPr="00F77159">
        <w:rPr>
          <w:b/>
          <w:lang w:val="es-ES_tradnl"/>
        </w:rPr>
        <w:t>.</w:t>
      </w:r>
      <w:r w:rsidRPr="00F77159">
        <w:rPr>
          <w:lang w:val="es-ES_tradnl"/>
        </w:rPr>
        <w:t xml:space="preserve"> </w:t>
      </w:r>
      <w:r w:rsidR="005F1072" w:rsidRPr="00F77159">
        <w:rPr>
          <w:lang w:val="es-ES_tradnl"/>
        </w:rPr>
        <w:t xml:space="preserve">Iniciado el estudio del campo eléctrico y la carga, seguimos el desarrollo del bloque con el </w:t>
      </w:r>
      <w:r w:rsidR="000F7BDF" w:rsidRPr="00F77159">
        <w:rPr>
          <w:lang w:val="es-ES_tradnl"/>
        </w:rPr>
        <w:t>análisis</w:t>
      </w:r>
      <w:r w:rsidR="005F1072" w:rsidRPr="00F77159">
        <w:rPr>
          <w:lang w:val="es-ES_tradnl"/>
        </w:rPr>
        <w:t xml:space="preserve"> del campo magnético y sus características. En esta ocasión, en la búsqueda del origen del campo magnético</w:t>
      </w:r>
      <w:r w:rsidR="00F77159" w:rsidRPr="00F77159">
        <w:rPr>
          <w:lang w:val="es-ES_tradnl"/>
        </w:rPr>
        <w:t>,</w:t>
      </w:r>
      <w:r w:rsidR="005F1072" w:rsidRPr="00F77159">
        <w:rPr>
          <w:lang w:val="es-ES_tradnl"/>
        </w:rPr>
        <w:t xml:space="preserve"> encontramos los imanes y las cargas eléctricas en movimiento. El estudio de la relación entre carga eléctrica y campo magnético nos </w:t>
      </w:r>
      <w:r w:rsidR="00F77159" w:rsidRPr="00F77159">
        <w:rPr>
          <w:lang w:val="es-ES_tradnl"/>
        </w:rPr>
        <w:t>conducirá</w:t>
      </w:r>
      <w:r w:rsidR="005F1072" w:rsidRPr="00F77159">
        <w:rPr>
          <w:lang w:val="es-ES_tradnl"/>
        </w:rPr>
        <w:t xml:space="preserve"> a un elemento muy importante: la corriente eléctrica. Su relación con los campos magnéticos nos llevará a definir la unidad fundamental de la intensidad de corriente eléctrica: el amperio.</w:t>
      </w:r>
    </w:p>
    <w:p w14:paraId="01B1DFCA" w14:textId="6F92A66C" w:rsidR="00905B5A" w:rsidRPr="00F77159" w:rsidRDefault="00E24832" w:rsidP="00B8589A">
      <w:pPr>
        <w:pStyle w:val="PRRAFO"/>
        <w:rPr>
          <w:lang w:val="es-ES_tradnl"/>
        </w:rPr>
      </w:pPr>
      <w:r w:rsidRPr="00F77159">
        <w:rPr>
          <w:lang w:val="es-ES_tradnl"/>
        </w:rPr>
        <w:t xml:space="preserve">Esta </w:t>
      </w:r>
      <w:r w:rsidR="005F1072" w:rsidRPr="00F77159">
        <w:rPr>
          <w:lang w:val="es-ES_tradnl"/>
        </w:rPr>
        <w:t>tercera</w:t>
      </w:r>
      <w:r w:rsidRPr="00F77159">
        <w:rPr>
          <w:lang w:val="es-ES_tradnl"/>
        </w:rPr>
        <w:t xml:space="preserve"> unidad de </w:t>
      </w:r>
      <w:r w:rsidR="0023568F" w:rsidRPr="00F77159">
        <w:rPr>
          <w:lang w:val="es-ES_tradnl"/>
        </w:rPr>
        <w:t>física</w:t>
      </w:r>
      <w:r w:rsidRPr="00F77159">
        <w:rPr>
          <w:lang w:val="es-ES_tradnl"/>
        </w:rPr>
        <w:t xml:space="preserve"> </w:t>
      </w:r>
      <w:r w:rsidR="005F1072" w:rsidRPr="00F77159">
        <w:rPr>
          <w:lang w:val="es-ES_tradnl"/>
        </w:rPr>
        <w:t>vuelve a ser</w:t>
      </w:r>
      <w:r w:rsidRPr="00F77159">
        <w:rPr>
          <w:lang w:val="es-ES_tradnl"/>
        </w:rPr>
        <w:t xml:space="preserve"> </w:t>
      </w:r>
      <w:r w:rsidR="0023568F" w:rsidRPr="00F77159">
        <w:rPr>
          <w:lang w:val="es-ES_tradnl"/>
        </w:rPr>
        <w:t>importante</w:t>
      </w:r>
      <w:r w:rsidR="00B65890" w:rsidRPr="00F77159">
        <w:rPr>
          <w:lang w:val="es-ES_tradnl"/>
        </w:rPr>
        <w:t xml:space="preserve"> </w:t>
      </w:r>
      <w:r w:rsidR="00905B5A" w:rsidRPr="00F77159">
        <w:rPr>
          <w:lang w:val="es-ES_tradnl"/>
        </w:rPr>
        <w:t xml:space="preserve">desde una doble perspectiva. Por un lado, </w:t>
      </w:r>
      <w:r w:rsidR="005F1072" w:rsidRPr="00F77159">
        <w:rPr>
          <w:lang w:val="es-ES_tradnl"/>
        </w:rPr>
        <w:t>el alumnado se enfrenta por primera vez a un estudio profundo y formal del magnetismo y los campos magnético</w:t>
      </w:r>
      <w:r w:rsidR="00F77159" w:rsidRPr="00F77159">
        <w:rPr>
          <w:lang w:val="es-ES_tradnl"/>
        </w:rPr>
        <w:t>s,</w:t>
      </w:r>
      <w:r w:rsidR="007B0B1A" w:rsidRPr="00F77159">
        <w:rPr>
          <w:lang w:val="es-ES_tradnl"/>
        </w:rPr>
        <w:t xml:space="preserve"> aprendiendo no solo sus características fundamentales sino también algunas de sus aplicaciones más importantes</w:t>
      </w:r>
      <w:r w:rsidR="005F1072" w:rsidRPr="00F77159">
        <w:rPr>
          <w:lang w:val="es-ES_tradnl"/>
        </w:rPr>
        <w:t xml:space="preserve">. </w:t>
      </w:r>
      <w:r w:rsidR="00F77159" w:rsidRPr="00F77159">
        <w:rPr>
          <w:lang w:val="es-ES_tradnl"/>
        </w:rPr>
        <w:t>Y,</w:t>
      </w:r>
      <w:r w:rsidR="00905B5A" w:rsidRPr="00F77159">
        <w:rPr>
          <w:lang w:val="es-ES_tradnl"/>
        </w:rPr>
        <w:t xml:space="preserve"> por otro lado, esta unidad </w:t>
      </w:r>
      <w:r w:rsidR="00B65890" w:rsidRPr="00F77159">
        <w:rPr>
          <w:lang w:val="es-ES_tradnl"/>
        </w:rPr>
        <w:t>es</w:t>
      </w:r>
      <w:r w:rsidR="00905B5A" w:rsidRPr="00F77159">
        <w:rPr>
          <w:lang w:val="es-ES_tradnl"/>
        </w:rPr>
        <w:t xml:space="preserve"> </w:t>
      </w:r>
      <w:r w:rsidR="00B65890" w:rsidRPr="00F77159">
        <w:rPr>
          <w:lang w:val="es-ES_tradnl"/>
        </w:rPr>
        <w:t>una pieza clave para comprender y asimilar los contenidos que se desarrollaran en la unidad posterior</w:t>
      </w:r>
      <w:r w:rsidR="005F1072" w:rsidRPr="00F77159">
        <w:rPr>
          <w:lang w:val="es-ES_tradnl"/>
        </w:rPr>
        <w:t xml:space="preserve">: </w:t>
      </w:r>
      <w:r w:rsidR="00F77159" w:rsidRPr="00F77159">
        <w:rPr>
          <w:i/>
          <w:lang w:val="es-ES_tradnl"/>
        </w:rPr>
        <w:t>I</w:t>
      </w:r>
      <w:r w:rsidR="00B65890" w:rsidRPr="00F77159">
        <w:rPr>
          <w:i/>
          <w:lang w:val="es-ES_tradnl"/>
        </w:rPr>
        <w:t>nducción electromagnética</w:t>
      </w:r>
      <w:r w:rsidR="00B65890" w:rsidRPr="00F77159">
        <w:rPr>
          <w:lang w:val="es-ES_tradnl"/>
        </w:rPr>
        <w:t xml:space="preserve">. </w:t>
      </w:r>
    </w:p>
    <w:p w14:paraId="7E5DA109" w14:textId="47C9799B" w:rsidR="00944ECA" w:rsidRPr="00F77159" w:rsidRDefault="00944ECA" w:rsidP="00B8589A">
      <w:pPr>
        <w:pStyle w:val="PRRAFO"/>
        <w:rPr>
          <w:lang w:val="es-ES_tradnl"/>
        </w:rPr>
      </w:pPr>
      <w:r w:rsidRPr="00F77159">
        <w:rPr>
          <w:b/>
          <w:lang w:val="es-ES_tradnl"/>
        </w:rPr>
        <w:t>Ubicación en el currículo</w:t>
      </w:r>
      <w:r w:rsidR="00883A06" w:rsidRPr="00F77159">
        <w:rPr>
          <w:b/>
          <w:lang w:val="es-ES_tradnl"/>
        </w:rPr>
        <w:t>.</w:t>
      </w:r>
      <w:r w:rsidR="00132E61" w:rsidRPr="00F77159">
        <w:rPr>
          <w:lang w:val="es-ES_tradnl"/>
        </w:rPr>
        <w:t xml:space="preserve"> Esta </w:t>
      </w:r>
      <w:r w:rsidR="00B6358E" w:rsidRPr="00F77159">
        <w:rPr>
          <w:lang w:val="es-ES_tradnl"/>
        </w:rPr>
        <w:t>u</w:t>
      </w:r>
      <w:r w:rsidR="00132E61" w:rsidRPr="00F77159">
        <w:rPr>
          <w:lang w:val="es-ES_tradnl"/>
        </w:rPr>
        <w:t xml:space="preserve">nidad </w:t>
      </w:r>
      <w:r w:rsidR="007B0B1A" w:rsidRPr="00F77159">
        <w:rPr>
          <w:lang w:val="es-ES_tradnl"/>
        </w:rPr>
        <w:t>3</w:t>
      </w:r>
      <w:r w:rsidRPr="00F77159">
        <w:rPr>
          <w:lang w:val="es-ES_tradnl"/>
        </w:rPr>
        <w:t xml:space="preserve"> se basa en lo indicado en el </w:t>
      </w:r>
      <w:r w:rsidRPr="00F77159">
        <w:rPr>
          <w:i/>
          <w:lang w:val="es-ES_tradnl"/>
        </w:rPr>
        <w:t>Real Decreto 1105/2014, de 26 de diciembre, por el que se establece el currículo básico de la Educación Secundaria Obligatoria y del Bachillerato.</w:t>
      </w:r>
      <w:r w:rsidR="00905B5A" w:rsidRPr="00F77159">
        <w:rPr>
          <w:i/>
          <w:lang w:val="es-ES_tradnl"/>
        </w:rPr>
        <w:t xml:space="preserve"> </w:t>
      </w:r>
      <w:r w:rsidR="00905B5A" w:rsidRPr="00F77159">
        <w:rPr>
          <w:lang w:val="es-ES_tradnl"/>
        </w:rPr>
        <w:t>Además, tiene también en cuenta todos aquellos elementos curriculares que las diferentes Comunidades Autónom</w:t>
      </w:r>
      <w:r w:rsidR="00A7531C" w:rsidRPr="00F77159">
        <w:rPr>
          <w:lang w:val="es-ES_tradnl"/>
        </w:rPr>
        <w:t>a</w:t>
      </w:r>
      <w:r w:rsidR="00905B5A" w:rsidRPr="00F77159">
        <w:rPr>
          <w:lang w:val="es-ES_tradnl"/>
        </w:rPr>
        <w:t>s han desarrollado</w:t>
      </w:r>
      <w:r w:rsidR="00A5028B" w:rsidRPr="00F77159">
        <w:rPr>
          <w:lang w:val="es-ES_tradnl"/>
        </w:rPr>
        <w:t>,</w:t>
      </w:r>
      <w:r w:rsidR="00905B5A" w:rsidRPr="00F77159">
        <w:rPr>
          <w:lang w:val="es-ES_tradnl"/>
        </w:rPr>
        <w:t xml:space="preserve"> </w:t>
      </w:r>
      <w:r w:rsidR="00A5028B" w:rsidRPr="00F77159">
        <w:rPr>
          <w:lang w:val="es-ES_tradnl"/>
        </w:rPr>
        <w:t>dentro de sus competencias, para la materia de Física de 2º de Bachillerato.</w:t>
      </w:r>
    </w:p>
    <w:p w14:paraId="68F7C4DD" w14:textId="09C8D701" w:rsidR="00B51854" w:rsidRPr="00F77159" w:rsidRDefault="00944ECA" w:rsidP="00B8589A">
      <w:pPr>
        <w:pStyle w:val="PRRAFO"/>
        <w:rPr>
          <w:lang w:val="es-ES_tradnl"/>
        </w:rPr>
      </w:pPr>
      <w:r w:rsidRPr="00F77159">
        <w:rPr>
          <w:lang w:val="es-ES_tradnl"/>
        </w:rPr>
        <w:t xml:space="preserve">Se trata de la </w:t>
      </w:r>
      <w:r w:rsidR="007B0B1A" w:rsidRPr="00F77159">
        <w:rPr>
          <w:lang w:val="es-ES_tradnl"/>
        </w:rPr>
        <w:t>tercera</w:t>
      </w:r>
      <w:r w:rsidRPr="00F77159">
        <w:rPr>
          <w:lang w:val="es-ES_tradnl"/>
        </w:rPr>
        <w:t xml:space="preserve"> unidad didáctica de la asignatura de Física de </w:t>
      </w:r>
      <w:r w:rsidR="00A5028B" w:rsidRPr="00F77159">
        <w:rPr>
          <w:lang w:val="es-ES_tradnl"/>
        </w:rPr>
        <w:t>2</w:t>
      </w:r>
      <w:r w:rsidR="00224620" w:rsidRPr="00F77159">
        <w:rPr>
          <w:lang w:val="es-ES_tradnl"/>
        </w:rPr>
        <w:t>º de Bachillerato</w:t>
      </w:r>
      <w:r w:rsidRPr="00F77159">
        <w:rPr>
          <w:lang w:val="es-ES_tradnl"/>
        </w:rPr>
        <w:t>.</w:t>
      </w:r>
    </w:p>
    <w:p w14:paraId="04483006" w14:textId="67335571" w:rsidR="00944ECA" w:rsidRPr="00F77159" w:rsidRDefault="00944ECA" w:rsidP="00B8589A">
      <w:pPr>
        <w:pStyle w:val="PRRAFO"/>
        <w:rPr>
          <w:lang w:val="es-ES_tradnl"/>
        </w:rPr>
      </w:pPr>
      <w:r w:rsidRPr="00F77159">
        <w:rPr>
          <w:lang w:val="es-ES_tradnl"/>
        </w:rPr>
        <w:t xml:space="preserve">Los contenidos del currículo que abarca son: </w:t>
      </w:r>
      <w:r w:rsidR="00A5028B" w:rsidRPr="00F77159">
        <w:rPr>
          <w:lang w:val="es-ES_tradnl"/>
        </w:rPr>
        <w:t xml:space="preserve">Campo </w:t>
      </w:r>
      <w:r w:rsidR="007B0B1A" w:rsidRPr="00F77159">
        <w:rPr>
          <w:lang w:val="es-ES_tradnl"/>
        </w:rPr>
        <w:t xml:space="preserve">magnético. Campos creados por distintos elementos de corriente. Efecto de los campos magnéticos sobre cargas en movimiento. El campo magnético como campo no conservativo. </w:t>
      </w:r>
      <w:r w:rsidR="005E2C82" w:rsidRPr="00F77159">
        <w:rPr>
          <w:lang w:val="es-ES_tradnl"/>
        </w:rPr>
        <w:t xml:space="preserve">Ley de </w:t>
      </w:r>
      <w:proofErr w:type="spellStart"/>
      <w:r w:rsidR="005E2C82" w:rsidRPr="00F77159">
        <w:rPr>
          <w:lang w:val="es-ES_tradnl"/>
        </w:rPr>
        <w:t>Ampère</w:t>
      </w:r>
      <w:proofErr w:type="spellEnd"/>
      <w:r w:rsidR="005E2C82" w:rsidRPr="00F77159">
        <w:rPr>
          <w:lang w:val="es-ES_tradnl"/>
        </w:rPr>
        <w:t>.</w:t>
      </w:r>
    </w:p>
    <w:p w14:paraId="60671292" w14:textId="3C513993" w:rsidR="00944ECA" w:rsidRPr="00F77159" w:rsidRDefault="00944ECA" w:rsidP="00B8589A">
      <w:pPr>
        <w:pStyle w:val="PRRAFO"/>
        <w:rPr>
          <w:lang w:val="es-ES_tradnl"/>
        </w:rPr>
      </w:pPr>
      <w:r w:rsidRPr="00F77159">
        <w:rPr>
          <w:lang w:val="es-ES_tradnl"/>
        </w:rPr>
        <w:t xml:space="preserve">La </w:t>
      </w:r>
      <w:r w:rsidR="00B6358E" w:rsidRPr="00F77159">
        <w:rPr>
          <w:lang w:val="es-ES_tradnl"/>
        </w:rPr>
        <w:t>u</w:t>
      </w:r>
      <w:r w:rsidRPr="00F77159">
        <w:rPr>
          <w:lang w:val="es-ES_tradnl"/>
        </w:rPr>
        <w:t xml:space="preserve">nidad </w:t>
      </w:r>
      <w:r w:rsidR="005E2C82" w:rsidRPr="00F77159">
        <w:rPr>
          <w:lang w:val="es-ES_tradnl"/>
        </w:rPr>
        <w:t>3</w:t>
      </w:r>
      <w:r w:rsidR="00A5028B" w:rsidRPr="00F77159">
        <w:rPr>
          <w:lang w:val="es-ES_tradnl"/>
        </w:rPr>
        <w:t xml:space="preserve"> da</w:t>
      </w:r>
      <w:r w:rsidRPr="00F77159">
        <w:rPr>
          <w:lang w:val="es-ES_tradnl"/>
        </w:rPr>
        <w:t xml:space="preserve"> re</w:t>
      </w:r>
      <w:r w:rsidR="00A5028B" w:rsidRPr="00F77159">
        <w:rPr>
          <w:lang w:val="es-ES_tradnl"/>
        </w:rPr>
        <w:t xml:space="preserve">spuesta a dos </w:t>
      </w:r>
      <w:r w:rsidR="00B6358E" w:rsidRPr="00F77159">
        <w:rPr>
          <w:lang w:val="es-ES_tradnl"/>
        </w:rPr>
        <w:t>b</w:t>
      </w:r>
      <w:r w:rsidR="00A5028B" w:rsidRPr="00F77159">
        <w:rPr>
          <w:lang w:val="es-ES_tradnl"/>
        </w:rPr>
        <w:t>loques.</w:t>
      </w:r>
      <w:r w:rsidRPr="00F77159">
        <w:rPr>
          <w:lang w:val="es-ES_tradnl"/>
        </w:rPr>
        <w:t xml:space="preserve"> </w:t>
      </w:r>
      <w:r w:rsidR="00A5028B" w:rsidRPr="00F77159">
        <w:rPr>
          <w:lang w:val="es-ES_tradnl"/>
        </w:rPr>
        <w:t xml:space="preserve">El </w:t>
      </w:r>
      <w:r w:rsidR="00B6358E" w:rsidRPr="00F77159">
        <w:rPr>
          <w:lang w:val="es-ES_tradnl"/>
        </w:rPr>
        <w:t>b</w:t>
      </w:r>
      <w:r w:rsidR="00A5028B" w:rsidRPr="00F77159">
        <w:rPr>
          <w:lang w:val="es-ES_tradnl"/>
        </w:rPr>
        <w:t xml:space="preserve">loque 1: </w:t>
      </w:r>
      <w:r w:rsidR="00A5028B" w:rsidRPr="00F77159">
        <w:rPr>
          <w:i/>
          <w:lang w:val="es-ES_tradnl"/>
        </w:rPr>
        <w:t>La actividad científica</w:t>
      </w:r>
      <w:r w:rsidR="00A5028B" w:rsidRPr="00F77159">
        <w:rPr>
          <w:lang w:val="es-ES_tradnl"/>
        </w:rPr>
        <w:t xml:space="preserve"> y el</w:t>
      </w:r>
      <w:r w:rsidRPr="00F77159">
        <w:rPr>
          <w:lang w:val="es-ES_tradnl"/>
        </w:rPr>
        <w:t xml:space="preserve"> </w:t>
      </w:r>
      <w:r w:rsidR="00B6358E" w:rsidRPr="00F77159">
        <w:rPr>
          <w:lang w:val="es-ES_tradnl"/>
        </w:rPr>
        <w:t>b</w:t>
      </w:r>
      <w:r w:rsidRPr="00F77159">
        <w:rPr>
          <w:lang w:val="es-ES_tradnl"/>
        </w:rPr>
        <w:t xml:space="preserve">loque </w:t>
      </w:r>
      <w:r w:rsidR="00A5028B" w:rsidRPr="00F77159">
        <w:rPr>
          <w:lang w:val="es-ES_tradnl"/>
        </w:rPr>
        <w:t>3</w:t>
      </w:r>
      <w:r w:rsidRPr="00F77159">
        <w:rPr>
          <w:lang w:val="es-ES_tradnl"/>
        </w:rPr>
        <w:t xml:space="preserve">: </w:t>
      </w:r>
      <w:r w:rsidR="00A5028B" w:rsidRPr="00F77159">
        <w:rPr>
          <w:i/>
          <w:lang w:val="es-ES_tradnl"/>
        </w:rPr>
        <w:t>Interacción electromagnética</w:t>
      </w:r>
      <w:r w:rsidR="00224620" w:rsidRPr="00F77159">
        <w:rPr>
          <w:lang w:val="es-ES_tradnl"/>
        </w:rPr>
        <w:t>.</w:t>
      </w:r>
      <w:r w:rsidRPr="00F77159">
        <w:rPr>
          <w:lang w:val="es-ES_tradnl"/>
        </w:rPr>
        <w:br w:type="page"/>
      </w:r>
    </w:p>
    <w:p w14:paraId="6D405450" w14:textId="77777777" w:rsidR="00944ECA" w:rsidRPr="00F77159" w:rsidRDefault="00E20300" w:rsidP="00E20300">
      <w:pPr>
        <w:pStyle w:val="TTULO"/>
        <w:rPr>
          <w:lang w:val="es-ES_tradnl"/>
        </w:rPr>
      </w:pPr>
      <w:r w:rsidRPr="00F77159">
        <w:rPr>
          <w:lang w:val="es-ES_tradnl"/>
        </w:rPr>
        <w:lastRenderedPageBreak/>
        <w:t xml:space="preserve">2. </w:t>
      </w:r>
      <w:r w:rsidR="002E0054" w:rsidRPr="00F77159">
        <w:rPr>
          <w:lang w:val="es-ES_tradnl"/>
        </w:rPr>
        <w:t>P</w:t>
      </w:r>
      <w:r w:rsidRPr="00F77159">
        <w:rPr>
          <w:lang w:val="es-ES_tradnl"/>
        </w:rPr>
        <w:t>unto de partida</w:t>
      </w:r>
    </w:p>
    <w:p w14:paraId="57EF62C5" w14:textId="24224E3D" w:rsidR="00200CFD" w:rsidRPr="00F77159" w:rsidRDefault="00D175C7" w:rsidP="00B8589A">
      <w:pPr>
        <w:pStyle w:val="PRRAFO"/>
        <w:rPr>
          <w:lang w:val="es-ES_tradnl"/>
        </w:rPr>
      </w:pPr>
      <w:r w:rsidRPr="00F77159">
        <w:rPr>
          <w:b/>
          <w:lang w:val="es-ES_tradnl"/>
        </w:rPr>
        <w:t>Enfoque</w:t>
      </w:r>
      <w:r w:rsidR="00883A06" w:rsidRPr="00F77159">
        <w:rPr>
          <w:b/>
          <w:lang w:val="es-ES_tradnl"/>
        </w:rPr>
        <w:t>.</w:t>
      </w:r>
      <w:r w:rsidRPr="00F77159">
        <w:rPr>
          <w:lang w:val="es-ES_tradnl"/>
        </w:rPr>
        <w:t xml:space="preserve"> </w:t>
      </w:r>
      <w:r w:rsidR="0061476B" w:rsidRPr="00F77159">
        <w:rPr>
          <w:lang w:val="es-ES_tradnl"/>
        </w:rPr>
        <w:t xml:space="preserve">Estamos ante una </w:t>
      </w:r>
      <w:r w:rsidR="00AB61EF" w:rsidRPr="00F77159">
        <w:rPr>
          <w:lang w:val="es-ES_tradnl"/>
        </w:rPr>
        <w:t>materia ubicada al final de la etapa de bachillerato</w:t>
      </w:r>
      <w:r w:rsidR="00647F2D" w:rsidRPr="00F77159">
        <w:rPr>
          <w:lang w:val="es-ES_tradnl"/>
        </w:rPr>
        <w:t xml:space="preserve"> y optativa para el alumnado. Por lo tanto,</w:t>
      </w:r>
      <w:r w:rsidR="0061476B" w:rsidRPr="00F77159">
        <w:rPr>
          <w:lang w:val="es-ES_tradnl"/>
        </w:rPr>
        <w:t xml:space="preserve"> aquellos estudiantes que la hayan escogido se entiende que o bien la necesitan </w:t>
      </w:r>
      <w:r w:rsidR="00647F2D" w:rsidRPr="00F77159">
        <w:rPr>
          <w:lang w:val="es-ES_tradnl"/>
        </w:rPr>
        <w:t xml:space="preserve">para su posterior camino académico </w:t>
      </w:r>
      <w:r w:rsidR="0061476B" w:rsidRPr="00F77159">
        <w:rPr>
          <w:lang w:val="es-ES_tradnl"/>
        </w:rPr>
        <w:t xml:space="preserve">o bien les agrada. </w:t>
      </w:r>
      <w:r w:rsidR="00647F2D" w:rsidRPr="00F77159">
        <w:rPr>
          <w:lang w:val="es-ES_tradnl"/>
        </w:rPr>
        <w:t xml:space="preserve">Por otro lado, salvo circunstancias especiales, todo el alumnado ha debido cursar Física y Química en 1º de Bachillerato y poseer unos conocimientos básicos necesarios para el seguimiento óptimo de la materia. </w:t>
      </w:r>
    </w:p>
    <w:p w14:paraId="15ACF403" w14:textId="67923EC0" w:rsidR="00200CFD" w:rsidRPr="00F77159" w:rsidRDefault="00200CFD" w:rsidP="00B8589A">
      <w:pPr>
        <w:pStyle w:val="PRRAFO"/>
        <w:rPr>
          <w:lang w:val="es-ES_tradnl"/>
        </w:rPr>
      </w:pPr>
      <w:r w:rsidRPr="00F77159">
        <w:rPr>
          <w:lang w:val="es-ES_tradnl"/>
        </w:rPr>
        <w:t xml:space="preserve">El proyecto que presentamos trata de extrapolar la forma de trabajo </w:t>
      </w:r>
      <w:r w:rsidR="00647F2D" w:rsidRPr="00F77159">
        <w:rPr>
          <w:lang w:val="es-ES_tradnl"/>
        </w:rPr>
        <w:t xml:space="preserve">iniciada en </w:t>
      </w:r>
      <w:r w:rsidRPr="00F77159">
        <w:rPr>
          <w:lang w:val="es-ES_tradnl"/>
        </w:rPr>
        <w:t xml:space="preserve">el proyecto para la ESO </w:t>
      </w:r>
      <w:r w:rsidR="00647F2D" w:rsidRPr="00F77159">
        <w:rPr>
          <w:lang w:val="es-ES_tradnl"/>
        </w:rPr>
        <w:t>y para 1º de Bachillerato</w:t>
      </w:r>
      <w:r w:rsidR="00F77159">
        <w:rPr>
          <w:lang w:val="es-ES_tradnl"/>
        </w:rPr>
        <w:t>,</w:t>
      </w:r>
      <w:r w:rsidR="00647F2D" w:rsidRPr="00F77159">
        <w:rPr>
          <w:lang w:val="es-ES_tradnl"/>
        </w:rPr>
        <w:t xml:space="preserve"> </w:t>
      </w:r>
      <w:r w:rsidRPr="00F77159">
        <w:rPr>
          <w:lang w:val="es-ES_tradnl"/>
        </w:rPr>
        <w:t>al nivel en el que nos encontramos</w:t>
      </w:r>
      <w:r w:rsidR="00647F2D" w:rsidRPr="00F77159">
        <w:rPr>
          <w:lang w:val="es-ES_tradnl"/>
        </w:rPr>
        <w:t>.</w:t>
      </w:r>
      <w:r w:rsidR="00CD6005" w:rsidRPr="00F77159">
        <w:rPr>
          <w:lang w:val="es-ES_tradnl"/>
        </w:rPr>
        <w:t xml:space="preserve"> </w:t>
      </w:r>
      <w:r w:rsidR="00647F2D" w:rsidRPr="00F77159">
        <w:rPr>
          <w:lang w:val="es-ES_tradnl"/>
        </w:rPr>
        <w:t>P</w:t>
      </w:r>
      <w:r w:rsidR="00CD6005" w:rsidRPr="00F77159">
        <w:rPr>
          <w:lang w:val="es-ES_tradnl"/>
        </w:rPr>
        <w:t xml:space="preserve">retende que el alumno </w:t>
      </w:r>
      <w:r w:rsidR="009172B8" w:rsidRPr="00F77159">
        <w:rPr>
          <w:lang w:val="es-ES_tradnl"/>
        </w:rPr>
        <w:t xml:space="preserve">y la alumna </w:t>
      </w:r>
      <w:r w:rsidR="00CD6005" w:rsidRPr="00F77159">
        <w:rPr>
          <w:lang w:val="es-ES_tradnl"/>
        </w:rPr>
        <w:t>adquiera</w:t>
      </w:r>
      <w:r w:rsidR="009172B8" w:rsidRPr="00F77159">
        <w:rPr>
          <w:lang w:val="es-ES_tradnl"/>
        </w:rPr>
        <w:t>n</w:t>
      </w:r>
      <w:r w:rsidR="00CD6005" w:rsidRPr="00F77159">
        <w:rPr>
          <w:lang w:val="es-ES_tradnl"/>
        </w:rPr>
        <w:t xml:space="preserve"> los contenidos desde su experiencia, tanto mediante trabajo de laboratorio o en su casa, como mediante simuladores virtuales.</w:t>
      </w:r>
      <w:r w:rsidR="00647F2D" w:rsidRPr="00F77159">
        <w:rPr>
          <w:lang w:val="es-ES_tradnl"/>
        </w:rPr>
        <w:t xml:space="preserve"> Siempre sin olvidar el carácter más formal y académico que adquiere la materia de Física en 2º de Bachillerato.</w:t>
      </w:r>
    </w:p>
    <w:p w14:paraId="77A92749" w14:textId="67621CAA" w:rsidR="005E2C82" w:rsidRPr="00F77159" w:rsidRDefault="005E2C82" w:rsidP="00B8589A">
      <w:pPr>
        <w:pStyle w:val="PRRAFO"/>
        <w:rPr>
          <w:lang w:val="es-ES_tradnl"/>
        </w:rPr>
      </w:pPr>
      <w:r w:rsidRPr="00F77159">
        <w:rPr>
          <w:lang w:val="es-ES_tradnl"/>
        </w:rPr>
        <w:t>Al ser los contenidos de esta unidad prácticamente nuevos para el alumnado, se comienza la misma presentando el origen del magnetismo en los imanes y en la corriente eléctrica</w:t>
      </w:r>
      <w:r w:rsidR="00F77159">
        <w:rPr>
          <w:lang w:val="es-ES_tradnl"/>
        </w:rPr>
        <w:t>,</w:t>
      </w:r>
      <w:r w:rsidRPr="00F77159">
        <w:rPr>
          <w:lang w:val="es-ES_tradnl"/>
        </w:rPr>
        <w:t xml:space="preserve"> a partir de la famosa experiencia de Oersted. De esta forma</w:t>
      </w:r>
      <w:r w:rsidR="00F77159">
        <w:rPr>
          <w:lang w:val="es-ES_tradnl"/>
        </w:rPr>
        <w:t>,</w:t>
      </w:r>
      <w:r w:rsidRPr="00F77159">
        <w:rPr>
          <w:lang w:val="es-ES_tradnl"/>
        </w:rPr>
        <w:t xml:space="preserve"> se llega al concepto de campo magnético y se caracteriza.</w:t>
      </w:r>
    </w:p>
    <w:p w14:paraId="700C562F" w14:textId="59F1638C" w:rsidR="00F25C5B" w:rsidRPr="00F77159" w:rsidRDefault="005E2C82" w:rsidP="00B8589A">
      <w:pPr>
        <w:pStyle w:val="PRRAFO"/>
        <w:rPr>
          <w:lang w:val="es-ES_tradnl"/>
        </w:rPr>
      </w:pPr>
      <w:r w:rsidRPr="00F77159">
        <w:rPr>
          <w:lang w:val="es-ES_tradnl"/>
        </w:rPr>
        <w:t xml:space="preserve">Se presenta a continuación la relación entre carga y campo magnético caracterizándola a partir de la ley de </w:t>
      </w:r>
      <w:proofErr w:type="spellStart"/>
      <w:r w:rsidRPr="00F77159">
        <w:rPr>
          <w:lang w:val="es-ES_tradnl"/>
        </w:rPr>
        <w:t>Lorentz</w:t>
      </w:r>
      <w:proofErr w:type="spellEnd"/>
      <w:r w:rsidRPr="00F77159">
        <w:rPr>
          <w:lang w:val="es-ES_tradnl"/>
        </w:rPr>
        <w:t xml:space="preserve"> y se muestra su importancia en el desarrollo tecnológico de nuestra sociedad </w:t>
      </w:r>
      <w:r w:rsidR="00F77159">
        <w:rPr>
          <w:lang w:val="es-ES_tradnl"/>
        </w:rPr>
        <w:t>mediante</w:t>
      </w:r>
      <w:r w:rsidRPr="00F77159">
        <w:rPr>
          <w:lang w:val="es-ES_tradnl"/>
        </w:rPr>
        <w:t xml:space="preserve"> distintos dispositivos como el ciclotrón. El desarrollo de la unidad sigue mostrando la relación entre campo magnético y corriente eléctrica a partir de la ley de Biot y </w:t>
      </w:r>
      <w:proofErr w:type="spellStart"/>
      <w:r w:rsidRPr="00F77159">
        <w:rPr>
          <w:lang w:val="es-ES_tradnl"/>
        </w:rPr>
        <w:t>Savart</w:t>
      </w:r>
      <w:proofErr w:type="spellEnd"/>
      <w:r w:rsidRPr="00F77159">
        <w:rPr>
          <w:lang w:val="es-ES_tradnl"/>
        </w:rPr>
        <w:t xml:space="preserve"> y la ley de </w:t>
      </w:r>
      <w:proofErr w:type="spellStart"/>
      <w:r w:rsidRPr="00F77159">
        <w:rPr>
          <w:lang w:val="es-ES_tradnl"/>
        </w:rPr>
        <w:t>Ampère</w:t>
      </w:r>
      <w:proofErr w:type="spellEnd"/>
      <w:r w:rsidRPr="00F77159">
        <w:rPr>
          <w:lang w:val="es-ES_tradnl"/>
        </w:rPr>
        <w:t xml:space="preserve">. Esta última nos servirá para poner de manifiesto el carácter no conservativo del campo magnético. </w:t>
      </w:r>
      <w:r w:rsidR="00F77159">
        <w:rPr>
          <w:lang w:val="es-ES_tradnl"/>
        </w:rPr>
        <w:t>Tras</w:t>
      </w:r>
      <w:r w:rsidRPr="00F77159">
        <w:rPr>
          <w:lang w:val="es-ES_tradnl"/>
        </w:rPr>
        <w:t xml:space="preserve"> las </w:t>
      </w:r>
      <w:r w:rsidR="00F25C5B" w:rsidRPr="00F77159">
        <w:rPr>
          <w:lang w:val="es-ES_tradnl"/>
        </w:rPr>
        <w:t>corrientes eléctricas y el campo magnético se desarrollarán los contenidos de fuerza magnética y momento magnético. Además, la fuerza magnética nos servirá como bas</w:t>
      </w:r>
      <w:r w:rsidR="00F77159">
        <w:rPr>
          <w:lang w:val="es-ES_tradnl"/>
        </w:rPr>
        <w:t>e</w:t>
      </w:r>
      <w:r w:rsidR="00F25C5B" w:rsidRPr="00F77159">
        <w:rPr>
          <w:lang w:val="es-ES_tradnl"/>
        </w:rPr>
        <w:t xml:space="preserve"> para definir el amperio.</w:t>
      </w:r>
    </w:p>
    <w:p w14:paraId="7AB595B3" w14:textId="6D561B23" w:rsidR="005E2C82" w:rsidRPr="00F77159" w:rsidRDefault="00F25C5B" w:rsidP="00B8589A">
      <w:pPr>
        <w:pStyle w:val="PRRAFO"/>
        <w:rPr>
          <w:lang w:val="es-ES_tradnl"/>
        </w:rPr>
      </w:pPr>
      <w:r w:rsidRPr="00F77159">
        <w:rPr>
          <w:lang w:val="es-ES_tradnl"/>
        </w:rPr>
        <w:t>Finalmente, la unidad se termina haciendo un estudio del magnetismo en los diferentes materiales que nos servirá para clasificarlos en paramagnéticos, diamagnéticos y ferromagnéticos y conocer sus principales características.</w:t>
      </w:r>
      <w:r w:rsidR="005E2C82" w:rsidRPr="00F77159">
        <w:rPr>
          <w:lang w:val="es-ES_tradnl"/>
        </w:rPr>
        <w:t xml:space="preserve"> </w:t>
      </w:r>
    </w:p>
    <w:p w14:paraId="68A8CC08" w14:textId="4F848FB1" w:rsidR="00AA3313" w:rsidRPr="00F77159" w:rsidRDefault="00AA3313" w:rsidP="00B8589A">
      <w:pPr>
        <w:pStyle w:val="PRRAFO"/>
        <w:rPr>
          <w:lang w:val="es-ES_tradnl"/>
        </w:rPr>
      </w:pPr>
      <w:r w:rsidRPr="00F77159">
        <w:rPr>
          <w:b/>
          <w:lang w:val="es-ES_tradnl"/>
        </w:rPr>
        <w:t>Conocimientos previos</w:t>
      </w:r>
      <w:r w:rsidR="00883A06" w:rsidRPr="00F77159">
        <w:rPr>
          <w:b/>
          <w:lang w:val="es-ES_tradnl"/>
        </w:rPr>
        <w:t>.</w:t>
      </w:r>
      <w:r w:rsidR="007F577D" w:rsidRPr="00F77159">
        <w:rPr>
          <w:lang w:val="es-ES_tradnl"/>
        </w:rPr>
        <w:t xml:space="preserve"> </w:t>
      </w:r>
      <w:r w:rsidR="00F25C5B" w:rsidRPr="00F77159">
        <w:rPr>
          <w:lang w:val="es-ES_tradnl"/>
        </w:rPr>
        <w:t>Para e</w:t>
      </w:r>
      <w:r w:rsidR="007F577D" w:rsidRPr="00F77159">
        <w:rPr>
          <w:lang w:val="es-ES_tradnl"/>
        </w:rPr>
        <w:t xml:space="preserve">l </w:t>
      </w:r>
      <w:r w:rsidR="00A554C7" w:rsidRPr="00F77159">
        <w:rPr>
          <w:lang w:val="es-ES_tradnl"/>
        </w:rPr>
        <w:t>alumnado</w:t>
      </w:r>
      <w:r w:rsidR="00F25C5B" w:rsidRPr="00F77159">
        <w:rPr>
          <w:lang w:val="es-ES_tradnl"/>
        </w:rPr>
        <w:t>, en general, la unidad presenta contenidos nuevos. Sin embargo</w:t>
      </w:r>
      <w:r w:rsidR="00A554C7" w:rsidRPr="00F77159">
        <w:rPr>
          <w:lang w:val="es-ES_tradnl"/>
        </w:rPr>
        <w:t xml:space="preserve">, los </w:t>
      </w:r>
      <w:r w:rsidR="007F577D" w:rsidRPr="00F77159">
        <w:rPr>
          <w:lang w:val="es-ES_tradnl"/>
        </w:rPr>
        <w:t>estudiante</w:t>
      </w:r>
      <w:r w:rsidR="00A554C7" w:rsidRPr="00F77159">
        <w:rPr>
          <w:lang w:val="es-ES_tradnl"/>
        </w:rPr>
        <w:t>s</w:t>
      </w:r>
      <w:r w:rsidR="007F577D" w:rsidRPr="00F77159">
        <w:rPr>
          <w:lang w:val="es-ES_tradnl"/>
        </w:rPr>
        <w:t xml:space="preserve"> debe</w:t>
      </w:r>
      <w:r w:rsidR="00A554C7" w:rsidRPr="00F77159">
        <w:rPr>
          <w:lang w:val="es-ES_tradnl"/>
        </w:rPr>
        <w:t>n</w:t>
      </w:r>
      <w:r w:rsidR="007F577D" w:rsidRPr="00F77159">
        <w:rPr>
          <w:lang w:val="es-ES_tradnl"/>
        </w:rPr>
        <w:t xml:space="preserve"> mostrar cierta agilidad </w:t>
      </w:r>
      <w:r w:rsidR="00A554C7" w:rsidRPr="00F77159">
        <w:rPr>
          <w:lang w:val="es-ES_tradnl"/>
        </w:rPr>
        <w:t>matemática relacionad</w:t>
      </w:r>
      <w:r w:rsidR="00F25C5B" w:rsidRPr="00F77159">
        <w:rPr>
          <w:lang w:val="es-ES_tradnl"/>
        </w:rPr>
        <w:t>a</w:t>
      </w:r>
      <w:r w:rsidR="00A554C7" w:rsidRPr="00F77159">
        <w:rPr>
          <w:lang w:val="es-ES_tradnl"/>
        </w:rPr>
        <w:t xml:space="preserve"> con los vectores y la forma de trabajar con ellos</w:t>
      </w:r>
      <w:r w:rsidR="00F25C5B" w:rsidRPr="00F77159">
        <w:rPr>
          <w:lang w:val="es-ES_tradnl"/>
        </w:rPr>
        <w:t xml:space="preserve">, como por ejemplo el producto vectorial tanto en la forma de calcularlo como en la forma de representarlo. El alumnado debe manejar también con soltura la representación gráfica en los </w:t>
      </w:r>
      <w:r w:rsidR="00B9685B" w:rsidRPr="00F77159">
        <w:rPr>
          <w:lang w:val="es-ES_tradnl"/>
        </w:rPr>
        <w:t>tres ejes relacionándolos con sus vectores unitarios correspondientes.</w:t>
      </w:r>
    </w:p>
    <w:p w14:paraId="2EA8320A" w14:textId="7B6E4C8C" w:rsidR="00AA3313" w:rsidRPr="00F77159" w:rsidRDefault="00AA3313" w:rsidP="00B8589A">
      <w:pPr>
        <w:pStyle w:val="PRRAFO"/>
        <w:rPr>
          <w:lang w:val="es-ES_tradnl"/>
        </w:rPr>
      </w:pPr>
      <w:r w:rsidRPr="00F77159">
        <w:rPr>
          <w:b/>
          <w:lang w:val="es-ES_tradnl"/>
        </w:rPr>
        <w:t>Dificultades</w:t>
      </w:r>
      <w:r w:rsidR="00883A06" w:rsidRPr="00F77159">
        <w:rPr>
          <w:b/>
          <w:lang w:val="es-ES_tradnl"/>
        </w:rPr>
        <w:t>.</w:t>
      </w:r>
      <w:r w:rsidRPr="00F77159">
        <w:rPr>
          <w:lang w:val="es-ES_tradnl"/>
        </w:rPr>
        <w:t xml:space="preserve"> </w:t>
      </w:r>
      <w:r w:rsidR="00A554C7" w:rsidRPr="00F77159">
        <w:rPr>
          <w:lang w:val="es-ES_tradnl"/>
        </w:rPr>
        <w:t xml:space="preserve">La unidad introduce un elevado número de magnitudes físicas que el alumnado debe manejar con cierta soltura siendo capaz de diferenciar entre aquellas que tienen naturaleza </w:t>
      </w:r>
      <w:r w:rsidR="00F77159" w:rsidRPr="00F77159">
        <w:rPr>
          <w:lang w:val="es-ES_tradnl"/>
        </w:rPr>
        <w:t>vectorial y</w:t>
      </w:r>
      <w:r w:rsidR="00A554C7" w:rsidRPr="00F77159">
        <w:rPr>
          <w:lang w:val="es-ES_tradnl"/>
        </w:rPr>
        <w:t xml:space="preserve"> las que tienen naturaleza escalar.</w:t>
      </w:r>
      <w:r w:rsidR="00D450DC" w:rsidRPr="00F77159">
        <w:rPr>
          <w:lang w:val="es-ES_tradnl"/>
        </w:rPr>
        <w:t xml:space="preserve"> </w:t>
      </w:r>
      <w:r w:rsidR="00F25C5B" w:rsidRPr="00F77159">
        <w:rPr>
          <w:lang w:val="es-ES_tradnl"/>
        </w:rPr>
        <w:t>En la unidad</w:t>
      </w:r>
      <w:r w:rsidR="00F77159">
        <w:rPr>
          <w:lang w:val="es-ES_tradnl"/>
        </w:rPr>
        <w:t>,</w:t>
      </w:r>
      <w:r w:rsidR="00D450DC" w:rsidRPr="00F77159">
        <w:rPr>
          <w:lang w:val="es-ES_tradnl"/>
        </w:rPr>
        <w:t xml:space="preserve"> </w:t>
      </w:r>
      <w:r w:rsidR="002E0054" w:rsidRPr="00F77159">
        <w:rPr>
          <w:lang w:val="es-ES_tradnl"/>
        </w:rPr>
        <w:t xml:space="preserve">aparecen determinados </w:t>
      </w:r>
      <w:r w:rsidR="00D450DC" w:rsidRPr="00F77159">
        <w:rPr>
          <w:lang w:val="es-ES_tradnl"/>
        </w:rPr>
        <w:t xml:space="preserve">conceptos y </w:t>
      </w:r>
      <w:r w:rsidR="002E0054" w:rsidRPr="00F77159">
        <w:rPr>
          <w:lang w:val="es-ES_tradnl"/>
        </w:rPr>
        <w:t>procedimientos</w:t>
      </w:r>
      <w:r w:rsidR="00761385" w:rsidRPr="00F77159">
        <w:rPr>
          <w:lang w:val="es-ES_tradnl"/>
        </w:rPr>
        <w:t xml:space="preserve"> que requieren de un cierto esfuerzo mental y sobre los que hay que focalizar la explicación para evitar malas interpretaciones que acaben en inexactitudes. </w:t>
      </w:r>
      <w:r w:rsidR="00D450DC" w:rsidRPr="00F77159">
        <w:rPr>
          <w:lang w:val="es-ES_tradnl"/>
        </w:rPr>
        <w:t xml:space="preserve">Por </w:t>
      </w:r>
      <w:r w:rsidR="00D450DC" w:rsidRPr="00F77159">
        <w:rPr>
          <w:lang w:val="es-ES_tradnl"/>
        </w:rPr>
        <w:lastRenderedPageBreak/>
        <w:t>otro lado, los procedimientos matemáticos han ganado un peso específico importante en la materia y deben ser desarrollados por los estudiantes con relativa soltura. L</w:t>
      </w:r>
      <w:r w:rsidR="00761385" w:rsidRPr="00F77159">
        <w:rPr>
          <w:lang w:val="es-ES_tradnl"/>
        </w:rPr>
        <w:t>os puntos de especial interés son:</w:t>
      </w:r>
    </w:p>
    <w:p w14:paraId="288054B2" w14:textId="55673DAD" w:rsidR="00916337" w:rsidRPr="00F77159" w:rsidRDefault="00916337" w:rsidP="00916337">
      <w:pPr>
        <w:pStyle w:val="PRRAFO"/>
        <w:numPr>
          <w:ilvl w:val="0"/>
          <w:numId w:val="19"/>
        </w:numPr>
        <w:rPr>
          <w:lang w:val="es-ES_tradnl"/>
        </w:rPr>
      </w:pPr>
      <w:r w:rsidRPr="00F77159">
        <w:rPr>
          <w:lang w:val="es-ES_tradnl"/>
        </w:rPr>
        <w:t>Unidades, en el sistema internacional, que definen las diferentes magnitudes físicas.</w:t>
      </w:r>
    </w:p>
    <w:p w14:paraId="05946907" w14:textId="3BF07F7E" w:rsidR="00761385" w:rsidRPr="00F77159" w:rsidRDefault="00D450DC" w:rsidP="00916337">
      <w:pPr>
        <w:pStyle w:val="PRRAFO"/>
        <w:numPr>
          <w:ilvl w:val="0"/>
          <w:numId w:val="19"/>
        </w:numPr>
        <w:rPr>
          <w:lang w:val="es-ES_tradnl"/>
        </w:rPr>
      </w:pPr>
      <w:r w:rsidRPr="00F77159">
        <w:rPr>
          <w:lang w:val="es-ES_tradnl"/>
        </w:rPr>
        <w:t>Principio de superposición en magnitudes de naturaleza vectorial.</w:t>
      </w:r>
    </w:p>
    <w:p w14:paraId="3052D136" w14:textId="458E3A1A" w:rsidR="00916337" w:rsidRPr="00F77159" w:rsidRDefault="00F25C5B" w:rsidP="00916337">
      <w:pPr>
        <w:pStyle w:val="PRRAFO"/>
        <w:numPr>
          <w:ilvl w:val="0"/>
          <w:numId w:val="19"/>
        </w:numPr>
        <w:rPr>
          <w:lang w:val="es-ES_tradnl"/>
        </w:rPr>
      </w:pPr>
      <w:r w:rsidRPr="00F77159">
        <w:rPr>
          <w:szCs w:val="24"/>
          <w:lang w:val="es-ES_tradnl"/>
        </w:rPr>
        <w:t>C</w:t>
      </w:r>
      <w:r w:rsidR="00F77159">
        <w:rPr>
          <w:szCs w:val="24"/>
          <w:lang w:val="es-ES_tradnl"/>
        </w:rPr>
        <w:t>á</w:t>
      </w:r>
      <w:r w:rsidRPr="00F77159">
        <w:rPr>
          <w:szCs w:val="24"/>
          <w:lang w:val="es-ES_tradnl"/>
        </w:rPr>
        <w:t>lculo del producto vectorial y la representación de su resultado</w:t>
      </w:r>
      <w:r w:rsidR="00275E5E">
        <w:rPr>
          <w:szCs w:val="24"/>
          <w:lang w:val="es-ES_tradnl"/>
        </w:rPr>
        <w:t>,</w:t>
      </w:r>
      <w:r w:rsidRPr="00F77159">
        <w:rPr>
          <w:szCs w:val="24"/>
          <w:lang w:val="es-ES_tradnl"/>
        </w:rPr>
        <w:t xml:space="preserve"> a partir de cualquier regla como la de la mano derecha o la regla del tornillo.</w:t>
      </w:r>
    </w:p>
    <w:p w14:paraId="4DD8F4C8" w14:textId="4018AEDE" w:rsidR="00D450DC" w:rsidRPr="00F77159" w:rsidRDefault="00D450DC" w:rsidP="00916337">
      <w:pPr>
        <w:pStyle w:val="PRRAFO"/>
        <w:numPr>
          <w:ilvl w:val="0"/>
          <w:numId w:val="19"/>
        </w:numPr>
        <w:rPr>
          <w:lang w:val="es-ES_tradnl"/>
        </w:rPr>
      </w:pPr>
      <w:r w:rsidRPr="00F77159">
        <w:rPr>
          <w:szCs w:val="24"/>
          <w:lang w:val="es-ES_tradnl"/>
        </w:rPr>
        <w:t xml:space="preserve">Cálculo integral para la determinación de la ley de </w:t>
      </w:r>
      <w:r w:rsidR="00F25C5B" w:rsidRPr="00F77159">
        <w:rPr>
          <w:szCs w:val="24"/>
          <w:lang w:val="es-ES_tradnl"/>
        </w:rPr>
        <w:t>Biot-</w:t>
      </w:r>
      <w:proofErr w:type="spellStart"/>
      <w:r w:rsidR="00F25C5B" w:rsidRPr="00F77159">
        <w:rPr>
          <w:szCs w:val="24"/>
          <w:lang w:val="es-ES_tradnl"/>
        </w:rPr>
        <w:t>Savart</w:t>
      </w:r>
      <w:proofErr w:type="spellEnd"/>
      <w:r w:rsidR="00F25C5B" w:rsidRPr="00F77159">
        <w:rPr>
          <w:szCs w:val="24"/>
          <w:lang w:val="es-ES_tradnl"/>
        </w:rPr>
        <w:t xml:space="preserve"> o la ley de </w:t>
      </w:r>
      <w:proofErr w:type="spellStart"/>
      <w:r w:rsidR="00F25C5B" w:rsidRPr="00F77159">
        <w:rPr>
          <w:szCs w:val="24"/>
          <w:lang w:val="es-ES_tradnl"/>
        </w:rPr>
        <w:t>Ampère</w:t>
      </w:r>
      <w:proofErr w:type="spellEnd"/>
      <w:r w:rsidRPr="00F77159">
        <w:rPr>
          <w:szCs w:val="24"/>
          <w:lang w:val="es-ES_tradnl"/>
        </w:rPr>
        <w:t>.</w:t>
      </w:r>
    </w:p>
    <w:p w14:paraId="41AF1879" w14:textId="79B66B6E" w:rsidR="00B51854" w:rsidRPr="00F77159" w:rsidRDefault="00B51854" w:rsidP="00647F2D">
      <w:pPr>
        <w:pStyle w:val="Prrafodelista"/>
        <w:numPr>
          <w:ilvl w:val="0"/>
          <w:numId w:val="14"/>
        </w:numPr>
        <w:rPr>
          <w:lang w:val="es-ES_tradnl"/>
        </w:rPr>
      </w:pPr>
      <w:r w:rsidRPr="00F77159">
        <w:rPr>
          <w:lang w:val="es-ES_tradnl"/>
        </w:rPr>
        <w:br w:type="page"/>
      </w:r>
    </w:p>
    <w:p w14:paraId="754ABD62" w14:textId="77777777" w:rsidR="004C4ED5" w:rsidRPr="00F77159" w:rsidRDefault="00E20300" w:rsidP="00E20300">
      <w:pPr>
        <w:pStyle w:val="TTULO"/>
        <w:rPr>
          <w:lang w:val="es-ES_tradnl"/>
        </w:rPr>
      </w:pPr>
      <w:r w:rsidRPr="00F77159">
        <w:rPr>
          <w:lang w:val="es-ES_tradnl"/>
        </w:rPr>
        <w:lastRenderedPageBreak/>
        <w:t xml:space="preserve">3. </w:t>
      </w:r>
      <w:r w:rsidR="004C4ED5" w:rsidRPr="00F77159">
        <w:rPr>
          <w:lang w:val="es-ES_tradnl"/>
        </w:rPr>
        <w:t>O</w:t>
      </w:r>
      <w:r w:rsidRPr="00F77159">
        <w:rPr>
          <w:lang w:val="es-ES_tradnl"/>
        </w:rPr>
        <w:t>bjetivos específicos de la unidad</w:t>
      </w:r>
    </w:p>
    <w:p w14:paraId="4F505A3A" w14:textId="340C51B6" w:rsidR="008E3953" w:rsidRPr="00F77159" w:rsidRDefault="008E3953" w:rsidP="00B8589A">
      <w:pPr>
        <w:pStyle w:val="PRRAFO"/>
        <w:rPr>
          <w:lang w:val="es-ES_tradnl"/>
        </w:rPr>
      </w:pPr>
      <w:r w:rsidRPr="00F77159">
        <w:rPr>
          <w:lang w:val="es-ES_tradnl"/>
        </w:rPr>
        <w:t>Con esta unidad contribuimos a los siguientes objetivos generales del bachillerato:</w:t>
      </w:r>
    </w:p>
    <w:p w14:paraId="57A771FB" w14:textId="5D6623E3" w:rsidR="00EC051E" w:rsidRPr="00F77159" w:rsidRDefault="00EC051E" w:rsidP="00B8589A">
      <w:pPr>
        <w:pStyle w:val="PRRAFO"/>
        <w:rPr>
          <w:lang w:val="es-ES_tradnl"/>
        </w:rPr>
      </w:pPr>
      <w:r w:rsidRPr="00F77159">
        <w:rPr>
          <w:lang w:val="es-ES_tradnl"/>
        </w:rPr>
        <w:t>c) Fomentar la igualdad efectiva de derechos y oportunidades entre hombres y mujeres, analizar y valorar críticamente las desigualdades y discriminaciones existentes, y en particular</w:t>
      </w:r>
      <w:r w:rsidR="00F10A0C" w:rsidRPr="00F77159">
        <w:rPr>
          <w:lang w:val="es-ES_tradnl"/>
        </w:rPr>
        <w:t xml:space="preserve"> la violencia contra la </w:t>
      </w:r>
      <w:r w:rsidR="00275E5E" w:rsidRPr="00F77159">
        <w:rPr>
          <w:lang w:val="es-ES_tradnl"/>
        </w:rPr>
        <w:t>mujer e</w:t>
      </w:r>
      <w:r w:rsidR="00F10A0C" w:rsidRPr="00F77159">
        <w:rPr>
          <w:lang w:val="es-ES_tradnl"/>
        </w:rPr>
        <w:t xml:space="preserve"> impulsar la igualdad real y la no discriminación de las personas por cualquier condición o circunstancia personal o social, con atención especial a las personas con discapacidad.</w:t>
      </w:r>
    </w:p>
    <w:p w14:paraId="58A24633" w14:textId="77777777" w:rsidR="00187E14" w:rsidRPr="00F77159" w:rsidRDefault="00187E14" w:rsidP="00B8589A">
      <w:pPr>
        <w:pStyle w:val="PRRAFO"/>
        <w:rPr>
          <w:lang w:val="es-ES_tradnl" w:eastAsia="es-ES"/>
        </w:rPr>
      </w:pPr>
      <w:r w:rsidRPr="00F77159">
        <w:rPr>
          <w:lang w:val="es-ES_tradnl" w:eastAsia="es-ES"/>
        </w:rPr>
        <w:t>d) Afianzar los hábitos de lectura, estudio y disciplina, como condiciones necesarias para el eficaz aprovechamiento del aprendizaje, y como medio de desarrollo personal.</w:t>
      </w:r>
    </w:p>
    <w:p w14:paraId="646BF847" w14:textId="77777777" w:rsidR="00187E14" w:rsidRPr="00F77159" w:rsidRDefault="00187E14" w:rsidP="00B8589A">
      <w:pPr>
        <w:pStyle w:val="PRRAFO"/>
        <w:rPr>
          <w:lang w:val="es-ES_tradnl" w:eastAsia="es-ES"/>
        </w:rPr>
      </w:pPr>
      <w:r w:rsidRPr="00F77159">
        <w:rPr>
          <w:lang w:val="es-ES_tradnl" w:eastAsia="es-ES"/>
        </w:rPr>
        <w:t>e) Dominar, tanto en su expresión oral como escrita, la lengua castellana y, en su caso, la lengua cooficial de su Comunidad Autónoma.</w:t>
      </w:r>
    </w:p>
    <w:p w14:paraId="1D20AF43" w14:textId="77777777" w:rsidR="00187E14" w:rsidRPr="00F77159" w:rsidRDefault="00187E14" w:rsidP="00B8589A">
      <w:pPr>
        <w:pStyle w:val="PRRAFO"/>
        <w:rPr>
          <w:lang w:val="es-ES_tradnl" w:eastAsia="es-ES"/>
        </w:rPr>
      </w:pPr>
      <w:r w:rsidRPr="00F77159">
        <w:rPr>
          <w:lang w:val="es-ES_tradnl" w:eastAsia="es-ES"/>
        </w:rPr>
        <w:t>g) Utilizar con solvencia y responsabilidad las tecnologías de la información y la comunicación.</w:t>
      </w:r>
    </w:p>
    <w:p w14:paraId="09F04D4C" w14:textId="77777777" w:rsidR="00761385" w:rsidRPr="00F77159" w:rsidRDefault="00761385" w:rsidP="00B8589A">
      <w:pPr>
        <w:pStyle w:val="PRRAFO"/>
        <w:rPr>
          <w:lang w:val="es-ES_tradnl" w:eastAsia="es-ES"/>
        </w:rPr>
      </w:pPr>
      <w:r w:rsidRPr="00F77159">
        <w:rPr>
          <w:lang w:val="es-ES_tradnl" w:eastAsia="es-ES"/>
        </w:rPr>
        <w:t>i) Acceder a los conocimientos científicos y tecnológicos fundamentales y dominar las habilidades básicas propias de la modalidad elegida.</w:t>
      </w:r>
    </w:p>
    <w:p w14:paraId="62D219AD" w14:textId="77777777" w:rsidR="000E26EF" w:rsidRPr="00F77159" w:rsidRDefault="00187E14" w:rsidP="00B8589A">
      <w:pPr>
        <w:pStyle w:val="PRRAFO"/>
        <w:rPr>
          <w:lang w:val="es-ES_tradnl" w:eastAsia="es-ES"/>
        </w:rPr>
      </w:pPr>
      <w:r w:rsidRPr="00F77159">
        <w:rPr>
          <w:lang w:val="es-ES_tradnl" w:eastAsia="es-ES"/>
        </w:rPr>
        <w:t>j) Comprender los elementos y procedimientos fundamentales de la investigación y de los métodos científicos. Conocer y valorar de forma crítica la contribución de la ciencia y la tecnología en el cambio de las condiciones de vida, así como afianzar la sensibilidad y el respeto hacia el medio ambiente.</w:t>
      </w:r>
    </w:p>
    <w:p w14:paraId="312FDD1D" w14:textId="77777777" w:rsidR="00187E14" w:rsidRPr="00F77159" w:rsidRDefault="00187E14" w:rsidP="00B8589A">
      <w:pPr>
        <w:pStyle w:val="PRRAFO"/>
        <w:rPr>
          <w:lang w:val="es-ES_tradnl" w:eastAsia="es-ES"/>
        </w:rPr>
      </w:pPr>
      <w:r w:rsidRPr="00F77159">
        <w:rPr>
          <w:lang w:val="es-ES_tradnl" w:eastAsia="es-ES"/>
        </w:rPr>
        <w:t>k) Afianzar el espíritu emprendedor con actitudes de creatividad, flexibilidad, iniciativa, trabajo en equipo, confianza en uno mismo y sentido crítico.</w:t>
      </w:r>
    </w:p>
    <w:p w14:paraId="14425E28" w14:textId="77777777" w:rsidR="00AA3313" w:rsidRPr="00F77159" w:rsidRDefault="00AA3313">
      <w:pPr>
        <w:rPr>
          <w:b/>
          <w:sz w:val="32"/>
          <w:szCs w:val="32"/>
          <w:lang w:val="es-ES_tradnl"/>
        </w:rPr>
      </w:pPr>
      <w:r w:rsidRPr="00F77159">
        <w:rPr>
          <w:b/>
          <w:sz w:val="32"/>
          <w:szCs w:val="32"/>
          <w:lang w:val="es-ES_tradnl"/>
        </w:rPr>
        <w:br w:type="page"/>
      </w:r>
    </w:p>
    <w:p w14:paraId="4077F9E4" w14:textId="2A67D70C" w:rsidR="009B1CB7" w:rsidRDefault="00E20300" w:rsidP="00341F4D">
      <w:pPr>
        <w:pStyle w:val="TTULO"/>
        <w:rPr>
          <w:lang w:val="es-ES_tradnl"/>
        </w:rPr>
      </w:pPr>
      <w:r w:rsidRPr="00F77159">
        <w:rPr>
          <w:lang w:val="es-ES_tradnl"/>
        </w:rPr>
        <w:lastRenderedPageBreak/>
        <w:t xml:space="preserve">4. </w:t>
      </w:r>
      <w:r w:rsidR="004C4ED5" w:rsidRPr="00F77159">
        <w:rPr>
          <w:lang w:val="es-ES_tradnl"/>
        </w:rPr>
        <w:t>C</w:t>
      </w:r>
      <w:r w:rsidRPr="00F77159">
        <w:rPr>
          <w:lang w:val="es-ES_tradnl"/>
        </w:rPr>
        <w:t>ontenidos</w:t>
      </w:r>
    </w:p>
    <w:p w14:paraId="6CB1A0AD" w14:textId="77777777" w:rsidR="00275E5E" w:rsidRPr="00F77159" w:rsidRDefault="00275E5E" w:rsidP="00275E5E">
      <w:pPr>
        <w:rPr>
          <w:lang w:val="es-ES_tradnl"/>
        </w:rPr>
      </w:pPr>
    </w:p>
    <w:tbl>
      <w:tblPr>
        <w:tblStyle w:val="Tablaconcuadrcula"/>
        <w:tblW w:w="14742" w:type="dxa"/>
        <w:tblLayout w:type="fixed"/>
        <w:tblLook w:val="04A0" w:firstRow="1" w:lastRow="0" w:firstColumn="1" w:lastColumn="0" w:noHBand="0" w:noVBand="1"/>
      </w:tblPr>
      <w:tblGrid>
        <w:gridCol w:w="2376"/>
        <w:gridCol w:w="5214"/>
        <w:gridCol w:w="7152"/>
      </w:tblGrid>
      <w:tr w:rsidR="00783ED7" w:rsidRPr="00F77159" w14:paraId="60F8BF5E" w14:textId="77777777" w:rsidTr="00483A79">
        <w:trPr>
          <w:cantSplit/>
          <w:trHeight w:val="20"/>
        </w:trPr>
        <w:tc>
          <w:tcPr>
            <w:tcW w:w="7590" w:type="dxa"/>
            <w:gridSpan w:val="2"/>
            <w:shd w:val="clear" w:color="auto" w:fill="92D050"/>
            <w:vAlign w:val="center"/>
          </w:tcPr>
          <w:p w14:paraId="55BA7565" w14:textId="77777777" w:rsidR="00783ED7" w:rsidRPr="00F77159" w:rsidRDefault="00B51854" w:rsidP="00E20300">
            <w:pPr>
              <w:jc w:val="center"/>
              <w:rPr>
                <w:b/>
                <w:color w:val="FFFFFF" w:themeColor="background1"/>
                <w:lang w:val="es-ES_tradnl"/>
              </w:rPr>
            </w:pPr>
            <w:r w:rsidRPr="00F77159">
              <w:rPr>
                <w:b/>
                <w:color w:val="FFFFFF" w:themeColor="background1"/>
                <w:lang w:val="es-ES_tradnl"/>
              </w:rPr>
              <w:t>CONTENIDOS DE REFERENCIA DEL CURRÍCULO</w:t>
            </w:r>
          </w:p>
        </w:tc>
        <w:tc>
          <w:tcPr>
            <w:tcW w:w="7152" w:type="dxa"/>
            <w:shd w:val="clear" w:color="auto" w:fill="92D050"/>
            <w:vAlign w:val="center"/>
          </w:tcPr>
          <w:p w14:paraId="6D368E29" w14:textId="77777777" w:rsidR="00783ED7" w:rsidRPr="00F77159" w:rsidRDefault="00B51854" w:rsidP="00E20300">
            <w:pPr>
              <w:jc w:val="center"/>
              <w:rPr>
                <w:b/>
                <w:color w:val="FFFFFF" w:themeColor="background1"/>
                <w:lang w:val="es-ES_tradnl"/>
              </w:rPr>
            </w:pPr>
            <w:r w:rsidRPr="00F77159">
              <w:rPr>
                <w:b/>
                <w:color w:val="FFFFFF" w:themeColor="background1"/>
                <w:lang w:val="es-ES_tradnl"/>
              </w:rPr>
              <w:t>CONTENIDOS ESPECÍFICOS DE LA UNIDAD</w:t>
            </w:r>
          </w:p>
        </w:tc>
      </w:tr>
      <w:tr w:rsidR="006E5BAD" w:rsidRPr="00F77159" w14:paraId="47BC9815" w14:textId="77777777" w:rsidTr="00483A79">
        <w:trPr>
          <w:cantSplit/>
          <w:trHeight w:val="20"/>
        </w:trPr>
        <w:tc>
          <w:tcPr>
            <w:tcW w:w="2376" w:type="dxa"/>
            <w:vAlign w:val="center"/>
          </w:tcPr>
          <w:p w14:paraId="3621E045" w14:textId="03018A3C" w:rsidR="00341F4D" w:rsidRPr="00F77159" w:rsidRDefault="00341F4D" w:rsidP="00E20300">
            <w:pPr>
              <w:rPr>
                <w:b/>
                <w:lang w:val="es-ES_tradnl"/>
              </w:rPr>
            </w:pPr>
            <w:r w:rsidRPr="00F77159">
              <w:rPr>
                <w:b/>
                <w:lang w:val="es-ES_tradnl"/>
              </w:rPr>
              <w:t>BLOQUE 1</w:t>
            </w:r>
          </w:p>
          <w:p w14:paraId="07028277" w14:textId="0DC45497" w:rsidR="00341F4D" w:rsidRPr="00F77159" w:rsidRDefault="00341F4D" w:rsidP="00E20300">
            <w:pPr>
              <w:rPr>
                <w:b/>
                <w:lang w:val="es-ES_tradnl"/>
              </w:rPr>
            </w:pPr>
            <w:r w:rsidRPr="00F77159">
              <w:rPr>
                <w:b/>
                <w:lang w:val="es-ES_tradnl"/>
              </w:rPr>
              <w:t>La actividad científica</w:t>
            </w:r>
          </w:p>
          <w:p w14:paraId="3FEDCC45" w14:textId="32C65F3C" w:rsidR="00341F4D" w:rsidRPr="00F77159" w:rsidRDefault="00341F4D" w:rsidP="00E20300">
            <w:pPr>
              <w:rPr>
                <w:b/>
                <w:lang w:val="es-ES_tradnl"/>
              </w:rPr>
            </w:pPr>
          </w:p>
          <w:p w14:paraId="7F403E02" w14:textId="5E97E24A" w:rsidR="00B9685B" w:rsidRPr="00F77159" w:rsidRDefault="00B9685B" w:rsidP="00E20300">
            <w:pPr>
              <w:rPr>
                <w:b/>
                <w:lang w:val="es-ES_tradnl"/>
              </w:rPr>
            </w:pPr>
          </w:p>
          <w:p w14:paraId="03D10BA0" w14:textId="77777777" w:rsidR="00B9685B" w:rsidRPr="00F77159" w:rsidRDefault="00B9685B" w:rsidP="00E20300">
            <w:pPr>
              <w:rPr>
                <w:b/>
                <w:lang w:val="es-ES_tradnl"/>
              </w:rPr>
            </w:pPr>
          </w:p>
          <w:p w14:paraId="41D25862" w14:textId="1D4ACDA5" w:rsidR="006E5BAD" w:rsidRPr="00F77159" w:rsidRDefault="00E20300" w:rsidP="00E20300">
            <w:pPr>
              <w:rPr>
                <w:b/>
                <w:lang w:val="es-ES_tradnl"/>
              </w:rPr>
            </w:pPr>
            <w:r w:rsidRPr="00F77159">
              <w:rPr>
                <w:b/>
                <w:lang w:val="es-ES_tradnl"/>
              </w:rPr>
              <w:t xml:space="preserve">BLOQUE </w:t>
            </w:r>
            <w:r w:rsidR="00F10A0C" w:rsidRPr="00F77159">
              <w:rPr>
                <w:b/>
                <w:lang w:val="es-ES_tradnl"/>
              </w:rPr>
              <w:t>3</w:t>
            </w:r>
          </w:p>
          <w:p w14:paraId="3D957C45" w14:textId="55026128" w:rsidR="006E5BAD" w:rsidRPr="00F77159" w:rsidRDefault="00F10A0C" w:rsidP="00E20300">
            <w:pPr>
              <w:rPr>
                <w:rFonts w:cs="DJEIJB+Arial"/>
                <w:b/>
                <w:color w:val="000000"/>
                <w:lang w:val="es-ES_tradnl"/>
              </w:rPr>
            </w:pPr>
            <w:r w:rsidRPr="00F77159">
              <w:rPr>
                <w:rFonts w:cs="DJEIJB+Arial"/>
                <w:b/>
                <w:color w:val="000000"/>
                <w:lang w:val="es-ES_tradnl"/>
              </w:rPr>
              <w:t>Interacción electromagnética</w:t>
            </w:r>
          </w:p>
        </w:tc>
        <w:tc>
          <w:tcPr>
            <w:tcW w:w="5214" w:type="dxa"/>
            <w:vAlign w:val="center"/>
          </w:tcPr>
          <w:p w14:paraId="177E8582" w14:textId="77777777" w:rsidR="00341F4D" w:rsidRPr="00F77159" w:rsidRDefault="00341F4D" w:rsidP="00E733CA">
            <w:pPr>
              <w:rPr>
                <w:lang w:val="es-ES_tradnl"/>
              </w:rPr>
            </w:pPr>
          </w:p>
          <w:p w14:paraId="6B53A0F5" w14:textId="77777777" w:rsidR="00B9685B" w:rsidRPr="00F77159" w:rsidRDefault="00B9685B" w:rsidP="00E733CA">
            <w:pPr>
              <w:rPr>
                <w:lang w:val="es-ES_tradnl"/>
              </w:rPr>
            </w:pPr>
          </w:p>
          <w:p w14:paraId="33276544" w14:textId="77777777" w:rsidR="00B9685B" w:rsidRPr="00F77159" w:rsidRDefault="00B9685B" w:rsidP="00E733CA">
            <w:pPr>
              <w:rPr>
                <w:lang w:val="es-ES_tradnl"/>
              </w:rPr>
            </w:pPr>
          </w:p>
          <w:p w14:paraId="3FBCCE89" w14:textId="0964B687" w:rsidR="00341F4D" w:rsidRPr="00F77159" w:rsidRDefault="00341F4D" w:rsidP="00E733CA">
            <w:pPr>
              <w:rPr>
                <w:lang w:val="es-ES_tradnl"/>
              </w:rPr>
            </w:pPr>
            <w:r w:rsidRPr="00F77159">
              <w:rPr>
                <w:lang w:val="es-ES_tradnl"/>
              </w:rPr>
              <w:t>Estrategias propias de la actividad científica.</w:t>
            </w:r>
          </w:p>
          <w:p w14:paraId="23137746" w14:textId="6F2487D2" w:rsidR="00341F4D" w:rsidRPr="00F77159" w:rsidRDefault="00341F4D" w:rsidP="00E733CA">
            <w:pPr>
              <w:rPr>
                <w:lang w:val="es-ES_tradnl"/>
              </w:rPr>
            </w:pPr>
            <w:r w:rsidRPr="00F77159">
              <w:rPr>
                <w:lang w:val="es-ES_tradnl"/>
              </w:rPr>
              <w:t>Tecnología de la Información y la Comunicación.</w:t>
            </w:r>
          </w:p>
          <w:p w14:paraId="48146AE5" w14:textId="77777777" w:rsidR="00B9685B" w:rsidRPr="00F77159" w:rsidRDefault="00B9685B" w:rsidP="00E733CA">
            <w:pPr>
              <w:rPr>
                <w:lang w:val="es-ES_tradnl"/>
              </w:rPr>
            </w:pPr>
          </w:p>
          <w:p w14:paraId="3C79F677" w14:textId="77777777" w:rsidR="00B9685B" w:rsidRPr="00F77159" w:rsidRDefault="00B9685B" w:rsidP="00E733CA">
            <w:pPr>
              <w:rPr>
                <w:lang w:val="es-ES_tradnl"/>
              </w:rPr>
            </w:pPr>
          </w:p>
          <w:p w14:paraId="74355BC6" w14:textId="2DF11025" w:rsidR="00B9685B" w:rsidRPr="00F77159" w:rsidRDefault="00B9685B" w:rsidP="00E733CA">
            <w:pPr>
              <w:rPr>
                <w:lang w:val="es-ES_tradnl"/>
              </w:rPr>
            </w:pPr>
            <w:r w:rsidRPr="00F77159">
              <w:rPr>
                <w:lang w:val="es-ES_tradnl"/>
              </w:rPr>
              <w:t xml:space="preserve">Campo magnético. </w:t>
            </w:r>
          </w:p>
          <w:p w14:paraId="56B7D2E4" w14:textId="77777777" w:rsidR="00B9685B" w:rsidRPr="00F77159" w:rsidRDefault="00B9685B" w:rsidP="00E733CA">
            <w:pPr>
              <w:rPr>
                <w:lang w:val="es-ES_tradnl"/>
              </w:rPr>
            </w:pPr>
            <w:r w:rsidRPr="00F77159">
              <w:rPr>
                <w:lang w:val="es-ES_tradnl"/>
              </w:rPr>
              <w:t xml:space="preserve">Campos creados por distintos elementos de corriente. </w:t>
            </w:r>
          </w:p>
          <w:p w14:paraId="7044E6E3" w14:textId="77777777" w:rsidR="00B9685B" w:rsidRPr="00F77159" w:rsidRDefault="00B9685B" w:rsidP="00E733CA">
            <w:pPr>
              <w:rPr>
                <w:lang w:val="es-ES_tradnl"/>
              </w:rPr>
            </w:pPr>
            <w:r w:rsidRPr="00F77159">
              <w:rPr>
                <w:lang w:val="es-ES_tradnl"/>
              </w:rPr>
              <w:t xml:space="preserve">Efecto de los campos magnéticos sobre cargas en movimiento. </w:t>
            </w:r>
          </w:p>
          <w:p w14:paraId="0F558E5D" w14:textId="77777777" w:rsidR="00B9685B" w:rsidRPr="00F77159" w:rsidRDefault="00B9685B" w:rsidP="00E733CA">
            <w:pPr>
              <w:rPr>
                <w:lang w:val="es-ES_tradnl"/>
              </w:rPr>
            </w:pPr>
            <w:r w:rsidRPr="00F77159">
              <w:rPr>
                <w:lang w:val="es-ES_tradnl"/>
              </w:rPr>
              <w:t xml:space="preserve">El campo magnético como campo no conservativo. </w:t>
            </w:r>
          </w:p>
          <w:p w14:paraId="287A53AA" w14:textId="1E5A755F" w:rsidR="00341F4D" w:rsidRPr="00F77159" w:rsidRDefault="00B9685B" w:rsidP="00E733CA">
            <w:pPr>
              <w:rPr>
                <w:lang w:val="es-ES_tradnl"/>
              </w:rPr>
            </w:pPr>
            <w:r w:rsidRPr="00F77159">
              <w:rPr>
                <w:lang w:val="es-ES_tradnl"/>
              </w:rPr>
              <w:t xml:space="preserve">Ley de </w:t>
            </w:r>
            <w:proofErr w:type="spellStart"/>
            <w:r w:rsidRPr="00F77159">
              <w:rPr>
                <w:lang w:val="es-ES_tradnl"/>
              </w:rPr>
              <w:t>Ampère</w:t>
            </w:r>
            <w:proofErr w:type="spellEnd"/>
            <w:r w:rsidRPr="00F77159">
              <w:rPr>
                <w:lang w:val="es-ES_tradnl"/>
              </w:rPr>
              <w:t>.</w:t>
            </w:r>
          </w:p>
          <w:p w14:paraId="5411BE39" w14:textId="3F68D747" w:rsidR="00F10A0C" w:rsidRPr="00F77159" w:rsidRDefault="00F10A0C" w:rsidP="00E733CA">
            <w:pPr>
              <w:rPr>
                <w:lang w:val="es-ES_tradnl"/>
              </w:rPr>
            </w:pPr>
          </w:p>
        </w:tc>
        <w:tc>
          <w:tcPr>
            <w:tcW w:w="7152" w:type="dxa"/>
          </w:tcPr>
          <w:p w14:paraId="4680E426" w14:textId="7F3B4703" w:rsidR="00341F4D" w:rsidRPr="00275E5E" w:rsidRDefault="00B9685B" w:rsidP="00275E5E">
            <w:pPr>
              <w:pStyle w:val="Prrafodelista"/>
              <w:numPr>
                <w:ilvl w:val="0"/>
                <w:numId w:val="21"/>
              </w:numPr>
              <w:spacing w:before="80" w:after="120" w:line="240" w:lineRule="atLeast"/>
              <w:rPr>
                <w:szCs w:val="24"/>
                <w:lang w:val="es-ES_tradnl"/>
              </w:rPr>
            </w:pPr>
            <w:r w:rsidRPr="00275E5E">
              <w:rPr>
                <w:szCs w:val="24"/>
                <w:lang w:val="es-ES_tradnl"/>
              </w:rPr>
              <w:t>Magnetismo</w:t>
            </w:r>
          </w:p>
          <w:p w14:paraId="01EBD08B" w14:textId="3635B5B6" w:rsidR="00B9685B" w:rsidRPr="00275E5E" w:rsidRDefault="00B9685B" w:rsidP="00275E5E">
            <w:pPr>
              <w:pStyle w:val="Prrafodelista"/>
              <w:numPr>
                <w:ilvl w:val="1"/>
                <w:numId w:val="21"/>
              </w:numPr>
              <w:spacing w:before="80" w:after="120" w:line="240" w:lineRule="atLeast"/>
              <w:rPr>
                <w:szCs w:val="24"/>
                <w:lang w:val="es-ES_tradnl"/>
              </w:rPr>
            </w:pPr>
            <w:r w:rsidRPr="00275E5E">
              <w:rPr>
                <w:szCs w:val="24"/>
                <w:lang w:val="es-ES_tradnl"/>
              </w:rPr>
              <w:t>Los imanes</w:t>
            </w:r>
          </w:p>
          <w:p w14:paraId="37F25585" w14:textId="1FB17E25" w:rsidR="00B9685B" w:rsidRPr="00275E5E" w:rsidRDefault="00275E5E" w:rsidP="00275E5E">
            <w:pPr>
              <w:pStyle w:val="Prrafodelista"/>
              <w:numPr>
                <w:ilvl w:val="1"/>
                <w:numId w:val="21"/>
              </w:numPr>
              <w:spacing w:before="80" w:after="120" w:line="240" w:lineRule="atLeast"/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>La experiencia de Oersted</w:t>
            </w:r>
          </w:p>
          <w:p w14:paraId="0C4B489B" w14:textId="6E351E35" w:rsidR="00B9685B" w:rsidRPr="00275E5E" w:rsidRDefault="00B9685B" w:rsidP="00275E5E">
            <w:pPr>
              <w:pStyle w:val="Prrafodelista"/>
              <w:numPr>
                <w:ilvl w:val="0"/>
                <w:numId w:val="21"/>
              </w:numPr>
              <w:spacing w:before="80" w:after="120" w:line="240" w:lineRule="atLeast"/>
              <w:rPr>
                <w:szCs w:val="24"/>
                <w:lang w:val="es-ES_tradnl"/>
              </w:rPr>
            </w:pPr>
            <w:r w:rsidRPr="00275E5E">
              <w:rPr>
                <w:szCs w:val="24"/>
                <w:lang w:val="es-ES_tradnl"/>
              </w:rPr>
              <w:t>Campo magnético</w:t>
            </w:r>
          </w:p>
          <w:p w14:paraId="5700021F" w14:textId="5FE3A5DA" w:rsidR="00B9685B" w:rsidRPr="00275E5E" w:rsidRDefault="00275E5E" w:rsidP="00275E5E">
            <w:pPr>
              <w:pStyle w:val="Prrafodelista"/>
              <w:numPr>
                <w:ilvl w:val="1"/>
                <w:numId w:val="21"/>
              </w:numPr>
              <w:spacing w:before="80" w:after="120" w:line="240" w:lineRule="atLeast"/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>Líneas del campo magnético</w:t>
            </w:r>
          </w:p>
          <w:p w14:paraId="28EBA5D5" w14:textId="38271215" w:rsidR="00B9685B" w:rsidRPr="00275E5E" w:rsidRDefault="00B9685B" w:rsidP="00275E5E">
            <w:pPr>
              <w:pStyle w:val="Prrafodelista"/>
              <w:numPr>
                <w:ilvl w:val="0"/>
                <w:numId w:val="21"/>
              </w:numPr>
              <w:spacing w:before="80" w:after="120" w:line="240" w:lineRule="atLeast"/>
              <w:rPr>
                <w:szCs w:val="24"/>
                <w:lang w:val="es-ES_tradnl"/>
              </w:rPr>
            </w:pPr>
            <w:r w:rsidRPr="00275E5E">
              <w:rPr>
                <w:szCs w:val="24"/>
                <w:lang w:val="es-ES_tradnl"/>
              </w:rPr>
              <w:t>Campo</w:t>
            </w:r>
            <w:r w:rsidR="00275E5E">
              <w:rPr>
                <w:szCs w:val="24"/>
                <w:lang w:val="es-ES_tradnl"/>
              </w:rPr>
              <w:t xml:space="preserve"> magnético creado por una carga</w:t>
            </w:r>
          </w:p>
          <w:p w14:paraId="7C662FFD" w14:textId="74A04C0C" w:rsidR="00B9685B" w:rsidRPr="00275E5E" w:rsidRDefault="00B9685B" w:rsidP="00275E5E">
            <w:pPr>
              <w:pStyle w:val="Prrafodelista"/>
              <w:numPr>
                <w:ilvl w:val="0"/>
                <w:numId w:val="21"/>
              </w:numPr>
              <w:spacing w:before="80" w:after="120" w:line="240" w:lineRule="atLeast"/>
              <w:rPr>
                <w:szCs w:val="24"/>
                <w:lang w:val="es-ES_tradnl"/>
              </w:rPr>
            </w:pPr>
            <w:r w:rsidRPr="00275E5E">
              <w:rPr>
                <w:szCs w:val="24"/>
                <w:lang w:val="es-ES_tradnl"/>
              </w:rPr>
              <w:t xml:space="preserve">Fuerza magnética sobre una carga: Fuerza de </w:t>
            </w:r>
            <w:proofErr w:type="spellStart"/>
            <w:r w:rsidRPr="00275E5E">
              <w:rPr>
                <w:szCs w:val="24"/>
                <w:lang w:val="es-ES_tradnl"/>
              </w:rPr>
              <w:t>Lorentz</w:t>
            </w:r>
            <w:proofErr w:type="spellEnd"/>
            <w:r w:rsidRPr="00275E5E">
              <w:rPr>
                <w:szCs w:val="24"/>
                <w:lang w:val="es-ES_tradnl"/>
              </w:rPr>
              <w:t>.</w:t>
            </w:r>
          </w:p>
          <w:p w14:paraId="3A0BD8D6" w14:textId="720B2DD4" w:rsidR="00B9685B" w:rsidRPr="00275E5E" w:rsidRDefault="00B9685B" w:rsidP="00275E5E">
            <w:pPr>
              <w:pStyle w:val="Prrafodelista"/>
              <w:numPr>
                <w:ilvl w:val="1"/>
                <w:numId w:val="21"/>
              </w:numPr>
              <w:spacing w:before="80" w:after="120" w:line="240" w:lineRule="atLeast"/>
              <w:rPr>
                <w:szCs w:val="24"/>
                <w:lang w:val="es-ES_tradnl"/>
              </w:rPr>
            </w:pPr>
            <w:r w:rsidRPr="00275E5E">
              <w:rPr>
                <w:szCs w:val="24"/>
                <w:lang w:val="es-ES_tradnl"/>
              </w:rPr>
              <w:t xml:space="preserve">Trayectoria de </w:t>
            </w:r>
            <w:r w:rsidR="00275E5E">
              <w:rPr>
                <w:szCs w:val="24"/>
                <w:lang w:val="es-ES_tradnl"/>
              </w:rPr>
              <w:t>una carga en un campo magnético</w:t>
            </w:r>
          </w:p>
          <w:p w14:paraId="5821B821" w14:textId="32D96ACB" w:rsidR="00B9685B" w:rsidRPr="00275E5E" w:rsidRDefault="00B9685B" w:rsidP="00275E5E">
            <w:pPr>
              <w:pStyle w:val="Prrafodelista"/>
              <w:numPr>
                <w:ilvl w:val="0"/>
                <w:numId w:val="21"/>
              </w:numPr>
              <w:spacing w:before="80" w:after="120" w:line="240" w:lineRule="atLeast"/>
              <w:rPr>
                <w:szCs w:val="24"/>
                <w:lang w:val="es-ES_tradnl"/>
              </w:rPr>
            </w:pPr>
            <w:r w:rsidRPr="00275E5E">
              <w:rPr>
                <w:szCs w:val="24"/>
                <w:lang w:val="es-ES_tradnl"/>
              </w:rPr>
              <w:t>La</w:t>
            </w:r>
            <w:r w:rsidR="00275E5E">
              <w:rPr>
                <w:szCs w:val="24"/>
                <w:lang w:val="es-ES_tradnl"/>
              </w:rPr>
              <w:t xml:space="preserve"> ley de </w:t>
            </w:r>
            <w:proofErr w:type="spellStart"/>
            <w:r w:rsidR="00275E5E">
              <w:rPr>
                <w:szCs w:val="24"/>
                <w:lang w:val="es-ES_tradnl"/>
              </w:rPr>
              <w:t>Lorentz</w:t>
            </w:r>
            <w:proofErr w:type="spellEnd"/>
            <w:r w:rsidR="00275E5E">
              <w:rPr>
                <w:szCs w:val="24"/>
                <w:lang w:val="es-ES_tradnl"/>
              </w:rPr>
              <w:t xml:space="preserve"> y la tecnología</w:t>
            </w:r>
          </w:p>
          <w:p w14:paraId="423D3E3C" w14:textId="61F857DA" w:rsidR="00B9685B" w:rsidRPr="00275E5E" w:rsidRDefault="00B9685B" w:rsidP="00275E5E">
            <w:pPr>
              <w:pStyle w:val="Prrafodelista"/>
              <w:numPr>
                <w:ilvl w:val="0"/>
                <w:numId w:val="21"/>
              </w:numPr>
              <w:spacing w:before="80" w:after="120" w:line="240" w:lineRule="atLeast"/>
              <w:rPr>
                <w:szCs w:val="24"/>
                <w:lang w:val="es-ES_tradnl"/>
              </w:rPr>
            </w:pPr>
            <w:r w:rsidRPr="00275E5E">
              <w:rPr>
                <w:szCs w:val="24"/>
                <w:lang w:val="es-ES_tradnl"/>
              </w:rPr>
              <w:t xml:space="preserve">Campo magnético creado por una </w:t>
            </w:r>
            <w:r w:rsidR="00275E5E">
              <w:rPr>
                <w:szCs w:val="24"/>
                <w:lang w:val="es-ES_tradnl"/>
              </w:rPr>
              <w:t xml:space="preserve">corriente: ley de Biot y </w:t>
            </w:r>
            <w:proofErr w:type="spellStart"/>
            <w:r w:rsidR="00275E5E">
              <w:rPr>
                <w:szCs w:val="24"/>
                <w:lang w:val="es-ES_tradnl"/>
              </w:rPr>
              <w:t>Savart</w:t>
            </w:r>
            <w:proofErr w:type="spellEnd"/>
          </w:p>
          <w:p w14:paraId="7B4EC391" w14:textId="06141655" w:rsidR="00B9685B" w:rsidRPr="00275E5E" w:rsidRDefault="00B9685B" w:rsidP="00275E5E">
            <w:pPr>
              <w:pStyle w:val="Prrafodelista"/>
              <w:numPr>
                <w:ilvl w:val="1"/>
                <w:numId w:val="21"/>
              </w:numPr>
              <w:spacing w:before="80" w:after="120" w:line="240" w:lineRule="atLeast"/>
              <w:rPr>
                <w:szCs w:val="24"/>
                <w:lang w:val="es-ES_tradnl"/>
              </w:rPr>
            </w:pPr>
            <w:r w:rsidRPr="00275E5E">
              <w:rPr>
                <w:szCs w:val="24"/>
                <w:lang w:val="es-ES_tradnl"/>
              </w:rPr>
              <w:t xml:space="preserve">Aplicación de la ley de Biot y </w:t>
            </w:r>
            <w:proofErr w:type="spellStart"/>
            <w:r w:rsidRPr="00275E5E">
              <w:rPr>
                <w:szCs w:val="24"/>
                <w:lang w:val="es-ES_tradnl"/>
              </w:rPr>
              <w:t>Savart</w:t>
            </w:r>
            <w:proofErr w:type="spellEnd"/>
            <w:r w:rsidRPr="00275E5E">
              <w:rPr>
                <w:szCs w:val="24"/>
                <w:lang w:val="es-ES_tradnl"/>
              </w:rPr>
              <w:t xml:space="preserve"> a un conductor circular</w:t>
            </w:r>
          </w:p>
          <w:p w14:paraId="5A91E936" w14:textId="1DC111AC" w:rsidR="00B9685B" w:rsidRPr="00275E5E" w:rsidRDefault="00B9685B" w:rsidP="00275E5E">
            <w:pPr>
              <w:pStyle w:val="Prrafodelista"/>
              <w:numPr>
                <w:ilvl w:val="0"/>
                <w:numId w:val="21"/>
              </w:numPr>
              <w:spacing w:before="80" w:after="120" w:line="240" w:lineRule="atLeast"/>
              <w:rPr>
                <w:szCs w:val="24"/>
                <w:lang w:val="es-ES_tradnl"/>
              </w:rPr>
            </w:pPr>
            <w:r w:rsidRPr="00275E5E">
              <w:rPr>
                <w:szCs w:val="24"/>
                <w:lang w:val="es-ES_tradnl"/>
              </w:rPr>
              <w:t xml:space="preserve">Ley de </w:t>
            </w:r>
            <w:proofErr w:type="spellStart"/>
            <w:r w:rsidRPr="00275E5E">
              <w:rPr>
                <w:szCs w:val="24"/>
                <w:lang w:val="es-ES_tradnl"/>
              </w:rPr>
              <w:t>Ampère</w:t>
            </w:r>
            <w:proofErr w:type="spellEnd"/>
          </w:p>
          <w:p w14:paraId="5922C96A" w14:textId="6C69D07C" w:rsidR="00B9685B" w:rsidRPr="00275E5E" w:rsidRDefault="00B9685B" w:rsidP="00275E5E">
            <w:pPr>
              <w:pStyle w:val="Prrafodelista"/>
              <w:numPr>
                <w:ilvl w:val="1"/>
                <w:numId w:val="21"/>
              </w:numPr>
              <w:spacing w:before="80" w:after="120" w:line="240" w:lineRule="atLeast"/>
              <w:rPr>
                <w:szCs w:val="24"/>
                <w:lang w:val="es-ES_tradnl"/>
              </w:rPr>
            </w:pPr>
            <w:r w:rsidRPr="00275E5E">
              <w:rPr>
                <w:szCs w:val="24"/>
                <w:lang w:val="es-ES_tradnl"/>
              </w:rPr>
              <w:t>El cam</w:t>
            </w:r>
            <w:r w:rsidR="00275E5E">
              <w:rPr>
                <w:szCs w:val="24"/>
                <w:lang w:val="es-ES_tradnl"/>
              </w:rPr>
              <w:t>po magnético no es conservativo</w:t>
            </w:r>
          </w:p>
          <w:p w14:paraId="0651AA05" w14:textId="4A0A6042" w:rsidR="00B9685B" w:rsidRPr="00275E5E" w:rsidRDefault="00B9685B" w:rsidP="00275E5E">
            <w:pPr>
              <w:pStyle w:val="Prrafodelista"/>
              <w:numPr>
                <w:ilvl w:val="1"/>
                <w:numId w:val="21"/>
              </w:numPr>
              <w:spacing w:before="80" w:after="120" w:line="240" w:lineRule="atLeast"/>
              <w:rPr>
                <w:szCs w:val="24"/>
                <w:lang w:val="es-ES_tradnl"/>
              </w:rPr>
            </w:pPr>
            <w:r w:rsidRPr="00275E5E">
              <w:rPr>
                <w:szCs w:val="24"/>
                <w:lang w:val="es-ES_tradnl"/>
              </w:rPr>
              <w:t>A</w:t>
            </w:r>
            <w:r w:rsidR="00275E5E">
              <w:rPr>
                <w:szCs w:val="24"/>
                <w:lang w:val="es-ES_tradnl"/>
              </w:rPr>
              <w:t xml:space="preserve">plicaciones de la ley de </w:t>
            </w:r>
            <w:proofErr w:type="spellStart"/>
            <w:r w:rsidR="00275E5E">
              <w:rPr>
                <w:szCs w:val="24"/>
                <w:lang w:val="es-ES_tradnl"/>
              </w:rPr>
              <w:t>Ampère</w:t>
            </w:r>
            <w:proofErr w:type="spellEnd"/>
          </w:p>
          <w:p w14:paraId="5413BC04" w14:textId="05A07898" w:rsidR="00B9685B" w:rsidRPr="00275E5E" w:rsidRDefault="00B9685B" w:rsidP="00275E5E">
            <w:pPr>
              <w:pStyle w:val="Prrafodelista"/>
              <w:numPr>
                <w:ilvl w:val="0"/>
                <w:numId w:val="21"/>
              </w:numPr>
              <w:spacing w:before="80" w:after="120" w:line="240" w:lineRule="atLeast"/>
              <w:rPr>
                <w:szCs w:val="24"/>
                <w:lang w:val="es-ES_tradnl"/>
              </w:rPr>
            </w:pPr>
            <w:r w:rsidRPr="00275E5E">
              <w:rPr>
                <w:szCs w:val="24"/>
                <w:lang w:val="es-ES_tradnl"/>
              </w:rPr>
              <w:t>Fuerza magnética sobre una corriente</w:t>
            </w:r>
          </w:p>
          <w:p w14:paraId="310C6BF0" w14:textId="572E95C2" w:rsidR="00B9685B" w:rsidRPr="00275E5E" w:rsidRDefault="00B9685B" w:rsidP="00275E5E">
            <w:pPr>
              <w:pStyle w:val="Prrafodelista"/>
              <w:numPr>
                <w:ilvl w:val="1"/>
                <w:numId w:val="21"/>
              </w:numPr>
              <w:spacing w:before="80" w:after="120" w:line="240" w:lineRule="atLeast"/>
              <w:rPr>
                <w:szCs w:val="24"/>
                <w:lang w:val="es-ES_tradnl"/>
              </w:rPr>
            </w:pPr>
            <w:r w:rsidRPr="00275E5E">
              <w:rPr>
                <w:szCs w:val="24"/>
                <w:lang w:val="es-ES_tradnl"/>
              </w:rPr>
              <w:t>Fue</w:t>
            </w:r>
            <w:r w:rsidR="00275E5E">
              <w:rPr>
                <w:szCs w:val="24"/>
                <w:lang w:val="es-ES_tradnl"/>
              </w:rPr>
              <w:t>rzas entre corrientes paralelas</w:t>
            </w:r>
          </w:p>
          <w:p w14:paraId="7B0B7F0A" w14:textId="5FC111DA" w:rsidR="00B9685B" w:rsidRPr="00275E5E" w:rsidRDefault="00275E5E" w:rsidP="00275E5E">
            <w:pPr>
              <w:pStyle w:val="Prrafodelista"/>
              <w:numPr>
                <w:ilvl w:val="1"/>
                <w:numId w:val="21"/>
              </w:numPr>
              <w:spacing w:before="80" w:after="120" w:line="240" w:lineRule="atLeast"/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>Momento de la fuerza magnética</w:t>
            </w:r>
          </w:p>
          <w:p w14:paraId="27D594DD" w14:textId="159F1B80" w:rsidR="00B9685B" w:rsidRPr="00275E5E" w:rsidRDefault="00B9685B" w:rsidP="00275E5E">
            <w:pPr>
              <w:pStyle w:val="Prrafodelista"/>
              <w:numPr>
                <w:ilvl w:val="0"/>
                <w:numId w:val="21"/>
              </w:numPr>
              <w:spacing w:before="80" w:after="120" w:line="240" w:lineRule="atLeast"/>
              <w:rPr>
                <w:szCs w:val="24"/>
                <w:lang w:val="es-ES_tradnl"/>
              </w:rPr>
            </w:pPr>
            <w:r w:rsidRPr="00275E5E">
              <w:rPr>
                <w:szCs w:val="24"/>
                <w:lang w:val="es-ES_tradnl"/>
              </w:rPr>
              <w:t>Magnetismo en los materiales</w:t>
            </w:r>
          </w:p>
        </w:tc>
      </w:tr>
    </w:tbl>
    <w:p w14:paraId="29234781" w14:textId="77777777" w:rsidR="00B51854" w:rsidRPr="00F77159" w:rsidRDefault="00B51854">
      <w:pPr>
        <w:spacing w:before="0" w:after="0"/>
        <w:rPr>
          <w:rFonts w:ascii="Verdana" w:hAnsi="Verdana"/>
          <w:b/>
          <w:sz w:val="44"/>
          <w:lang w:val="es-ES_tradnl"/>
        </w:rPr>
      </w:pPr>
      <w:r w:rsidRPr="00F77159">
        <w:rPr>
          <w:lang w:val="es-ES_tradnl"/>
        </w:rPr>
        <w:br w:type="page"/>
      </w:r>
    </w:p>
    <w:p w14:paraId="497AEC97" w14:textId="77777777" w:rsidR="004C4ED5" w:rsidRPr="00F77159" w:rsidRDefault="00E20300" w:rsidP="00E20300">
      <w:pPr>
        <w:pStyle w:val="TTULO"/>
        <w:rPr>
          <w:lang w:val="es-ES_tradnl"/>
        </w:rPr>
      </w:pPr>
      <w:r w:rsidRPr="00F77159">
        <w:rPr>
          <w:lang w:val="es-ES_tradnl"/>
        </w:rPr>
        <w:lastRenderedPageBreak/>
        <w:t xml:space="preserve">5. </w:t>
      </w:r>
      <w:r w:rsidR="004C4ED5" w:rsidRPr="00F77159">
        <w:rPr>
          <w:lang w:val="es-ES_tradnl"/>
        </w:rPr>
        <w:t>M</w:t>
      </w:r>
      <w:r w:rsidRPr="00F77159">
        <w:rPr>
          <w:lang w:val="es-ES_tradnl"/>
        </w:rPr>
        <w:t>etodología</w:t>
      </w:r>
    </w:p>
    <w:p w14:paraId="0BD336B3" w14:textId="77777777" w:rsidR="004275A9" w:rsidRPr="00F77159" w:rsidRDefault="00BD6C7E" w:rsidP="00B8589A">
      <w:pPr>
        <w:pStyle w:val="PRRAFO"/>
        <w:rPr>
          <w:b/>
          <w:lang w:val="es-ES_tradnl"/>
        </w:rPr>
      </w:pPr>
      <w:r w:rsidRPr="00F77159">
        <w:rPr>
          <w:b/>
          <w:lang w:val="es-ES_tradnl"/>
        </w:rPr>
        <w:t xml:space="preserve">La metodología se fundamenta </w:t>
      </w:r>
      <w:r w:rsidR="00391D0B" w:rsidRPr="00F77159">
        <w:rPr>
          <w:b/>
          <w:lang w:val="es-ES_tradnl"/>
        </w:rPr>
        <w:t>en los siguientes aspectos:</w:t>
      </w:r>
    </w:p>
    <w:p w14:paraId="40E61C56" w14:textId="77777777" w:rsidR="004275A9" w:rsidRPr="00F77159" w:rsidRDefault="004275A9" w:rsidP="00B8589A">
      <w:pPr>
        <w:pStyle w:val="PRRAFO"/>
        <w:numPr>
          <w:ilvl w:val="0"/>
          <w:numId w:val="16"/>
        </w:numPr>
        <w:rPr>
          <w:lang w:val="es-ES_tradnl"/>
        </w:rPr>
      </w:pPr>
      <w:r w:rsidRPr="00F77159">
        <w:rPr>
          <w:lang w:val="es-ES_tradnl"/>
        </w:rPr>
        <w:t>Partir d</w:t>
      </w:r>
      <w:r w:rsidR="00BE66B5" w:rsidRPr="00F77159">
        <w:rPr>
          <w:lang w:val="es-ES_tradnl"/>
        </w:rPr>
        <w:t>e l</w:t>
      </w:r>
      <w:r w:rsidRPr="00F77159">
        <w:rPr>
          <w:lang w:val="es-ES_tradnl"/>
        </w:rPr>
        <w:t xml:space="preserve">a competencia inicial del alumnado. </w:t>
      </w:r>
      <w:r w:rsidR="00391D0B" w:rsidRPr="00F77159">
        <w:rPr>
          <w:lang w:val="es-ES_tradnl"/>
        </w:rPr>
        <w:t>Valorar y t</w:t>
      </w:r>
      <w:r w:rsidRPr="00F77159">
        <w:rPr>
          <w:lang w:val="es-ES_tradnl"/>
        </w:rPr>
        <w:t>ener en cuenta la diversidad</w:t>
      </w:r>
      <w:r w:rsidR="00391D0B" w:rsidRPr="00F77159">
        <w:rPr>
          <w:lang w:val="es-ES_tradnl"/>
        </w:rPr>
        <w:t xml:space="preserve"> existente en el aula</w:t>
      </w:r>
      <w:r w:rsidRPr="00F77159">
        <w:rPr>
          <w:lang w:val="es-ES_tradnl"/>
        </w:rPr>
        <w:t>.</w:t>
      </w:r>
    </w:p>
    <w:p w14:paraId="56D9E8A1" w14:textId="799133AE" w:rsidR="00446EE2" w:rsidRPr="00F77159" w:rsidRDefault="004275A9" w:rsidP="00B8589A">
      <w:pPr>
        <w:pStyle w:val="PRRAFO"/>
        <w:numPr>
          <w:ilvl w:val="0"/>
          <w:numId w:val="16"/>
        </w:numPr>
        <w:rPr>
          <w:lang w:val="es-ES_tradnl"/>
        </w:rPr>
      </w:pPr>
      <w:r w:rsidRPr="00F77159">
        <w:rPr>
          <w:lang w:val="es-ES_tradnl"/>
        </w:rPr>
        <w:t>Potenciar las metodologías activas y</w:t>
      </w:r>
      <w:r w:rsidR="00446EE2" w:rsidRPr="00F77159">
        <w:rPr>
          <w:lang w:val="es-ES_tradnl"/>
        </w:rPr>
        <w:t xml:space="preserve"> participativas.</w:t>
      </w:r>
      <w:r w:rsidR="00391D0B" w:rsidRPr="00F77159">
        <w:rPr>
          <w:lang w:val="es-ES_tradnl"/>
        </w:rPr>
        <w:t xml:space="preserve"> Hacer al alumno </w:t>
      </w:r>
      <w:r w:rsidR="00B6358E" w:rsidRPr="00F77159">
        <w:rPr>
          <w:lang w:val="es-ES_tradnl"/>
        </w:rPr>
        <w:t xml:space="preserve">y alumna </w:t>
      </w:r>
      <w:r w:rsidR="00391D0B" w:rsidRPr="00F77159">
        <w:rPr>
          <w:lang w:val="es-ES_tradnl"/>
        </w:rPr>
        <w:t>protagonista del proceso de aprendizaje.</w:t>
      </w:r>
    </w:p>
    <w:p w14:paraId="00BE5D15" w14:textId="77777777" w:rsidR="006E296F" w:rsidRPr="00F77159" w:rsidRDefault="006E296F" w:rsidP="00B8589A">
      <w:pPr>
        <w:pStyle w:val="PRRAFO"/>
        <w:numPr>
          <w:ilvl w:val="0"/>
          <w:numId w:val="16"/>
        </w:numPr>
        <w:rPr>
          <w:lang w:val="es-ES_tradnl"/>
        </w:rPr>
      </w:pPr>
      <w:r w:rsidRPr="00F77159">
        <w:rPr>
          <w:lang w:val="es-ES_tradnl"/>
        </w:rPr>
        <w:t xml:space="preserve">Uso de la </w:t>
      </w:r>
      <w:proofErr w:type="spellStart"/>
      <w:r w:rsidRPr="00F77159">
        <w:rPr>
          <w:lang w:val="es-ES_tradnl"/>
        </w:rPr>
        <w:t>metacognición</w:t>
      </w:r>
      <w:proofErr w:type="spellEnd"/>
      <w:r w:rsidRPr="00F77159">
        <w:rPr>
          <w:lang w:val="es-ES_tradnl"/>
        </w:rPr>
        <w:t xml:space="preserve"> mediante la sección </w:t>
      </w:r>
      <w:r w:rsidRPr="00F77159">
        <w:rPr>
          <w:i/>
          <w:lang w:val="es-ES_tradnl"/>
        </w:rPr>
        <w:t>Atrévete a mirar</w:t>
      </w:r>
      <w:r w:rsidRPr="00F77159">
        <w:rPr>
          <w:lang w:val="es-ES_tradnl"/>
        </w:rPr>
        <w:t xml:space="preserve"> distribuida en dos pasos:</w:t>
      </w:r>
    </w:p>
    <w:p w14:paraId="22059405" w14:textId="2086C09C" w:rsidR="006E296F" w:rsidRPr="00F77159" w:rsidRDefault="00275E5E" w:rsidP="00B8589A">
      <w:pPr>
        <w:pStyle w:val="PRRAFO"/>
        <w:numPr>
          <w:ilvl w:val="1"/>
          <w:numId w:val="16"/>
        </w:numPr>
        <w:rPr>
          <w:rFonts w:eastAsia="Calibri"/>
          <w:szCs w:val="24"/>
          <w:lang w:val="es-ES_tradnl"/>
        </w:rPr>
      </w:pPr>
      <w:r>
        <w:rPr>
          <w:rFonts w:eastAsia="Calibri"/>
          <w:szCs w:val="24"/>
          <w:lang w:val="es-ES_tradnl"/>
        </w:rPr>
        <w:t>A</w:t>
      </w:r>
      <w:r w:rsidR="006E296F" w:rsidRPr="00F77159">
        <w:rPr>
          <w:rFonts w:eastAsia="Calibri"/>
          <w:szCs w:val="24"/>
          <w:lang w:val="es-ES_tradnl"/>
        </w:rPr>
        <w:t>l principio</w:t>
      </w:r>
      <w:r w:rsidR="00321DF5" w:rsidRPr="00F77159">
        <w:rPr>
          <w:rFonts w:eastAsia="Calibri"/>
          <w:szCs w:val="24"/>
          <w:lang w:val="es-ES_tradnl"/>
        </w:rPr>
        <w:t xml:space="preserve">, </w:t>
      </w:r>
      <w:r w:rsidR="00321DF5" w:rsidRPr="00F77159">
        <w:rPr>
          <w:rFonts w:eastAsia="Calibri"/>
          <w:i/>
          <w:szCs w:val="24"/>
          <w:lang w:val="es-ES_tradnl"/>
        </w:rPr>
        <w:t>¿Quiero aprender</w:t>
      </w:r>
      <w:r w:rsidRPr="00F77159">
        <w:rPr>
          <w:rFonts w:eastAsia="Calibri"/>
          <w:i/>
          <w:szCs w:val="24"/>
          <w:lang w:val="es-ES_tradnl"/>
        </w:rPr>
        <w:t>?,</w:t>
      </w:r>
      <w:r w:rsidRPr="00F77159">
        <w:rPr>
          <w:rFonts w:eastAsia="Calibri"/>
          <w:szCs w:val="24"/>
          <w:lang w:val="es-ES_tradnl"/>
        </w:rPr>
        <w:t xml:space="preserve"> para</w:t>
      </w:r>
      <w:r w:rsidR="006E296F" w:rsidRPr="00F77159">
        <w:rPr>
          <w:rFonts w:eastAsia="Calibri"/>
          <w:szCs w:val="24"/>
          <w:lang w:val="es-ES_tradnl"/>
        </w:rPr>
        <w:t xml:space="preserve"> que el alumn</w:t>
      </w:r>
      <w:r w:rsidR="00321DF5" w:rsidRPr="00F77159">
        <w:rPr>
          <w:rFonts w:eastAsia="Calibri"/>
          <w:szCs w:val="24"/>
          <w:lang w:val="es-ES_tradnl"/>
        </w:rPr>
        <w:t>ado</w:t>
      </w:r>
      <w:r w:rsidR="006E296F" w:rsidRPr="00F77159">
        <w:rPr>
          <w:rFonts w:eastAsia="Calibri"/>
          <w:szCs w:val="24"/>
          <w:lang w:val="es-ES_tradnl"/>
        </w:rPr>
        <w:t xml:space="preserve"> tome conciencia de su nivel inicial de conocimiento</w:t>
      </w:r>
      <w:r>
        <w:rPr>
          <w:rFonts w:eastAsia="Calibri"/>
          <w:szCs w:val="24"/>
          <w:lang w:val="es-ES_tradnl"/>
        </w:rPr>
        <w:t>.</w:t>
      </w:r>
    </w:p>
    <w:p w14:paraId="4B0C4FCB" w14:textId="759170EF" w:rsidR="006E296F" w:rsidRPr="00F77159" w:rsidRDefault="00275E5E" w:rsidP="00B8589A">
      <w:pPr>
        <w:pStyle w:val="PRRAFO"/>
        <w:numPr>
          <w:ilvl w:val="1"/>
          <w:numId w:val="16"/>
        </w:numPr>
        <w:rPr>
          <w:rFonts w:eastAsia="Calibri"/>
          <w:szCs w:val="24"/>
          <w:lang w:val="es-ES_tradnl"/>
        </w:rPr>
      </w:pPr>
      <w:r>
        <w:rPr>
          <w:rFonts w:eastAsia="Calibri"/>
          <w:szCs w:val="24"/>
          <w:lang w:val="es-ES_tradnl"/>
        </w:rPr>
        <w:t>A</w:t>
      </w:r>
      <w:r w:rsidR="006E296F" w:rsidRPr="00F77159">
        <w:rPr>
          <w:rFonts w:eastAsia="Calibri"/>
          <w:szCs w:val="24"/>
          <w:lang w:val="es-ES_tradnl"/>
        </w:rPr>
        <w:t>l final</w:t>
      </w:r>
      <w:r w:rsidR="00321DF5" w:rsidRPr="00F77159">
        <w:rPr>
          <w:rFonts w:eastAsia="Calibri"/>
          <w:szCs w:val="24"/>
          <w:lang w:val="es-ES_tradnl"/>
        </w:rPr>
        <w:t xml:space="preserve">, </w:t>
      </w:r>
      <w:r w:rsidR="00321DF5" w:rsidRPr="00F77159">
        <w:rPr>
          <w:rFonts w:eastAsia="Calibri"/>
          <w:i/>
          <w:szCs w:val="24"/>
          <w:lang w:val="es-ES_tradnl"/>
        </w:rPr>
        <w:t>¿He aprendido realmente?,</w:t>
      </w:r>
      <w:r w:rsidR="006E296F" w:rsidRPr="00F77159">
        <w:rPr>
          <w:rFonts w:eastAsia="Calibri"/>
          <w:szCs w:val="24"/>
          <w:lang w:val="es-ES_tradnl"/>
        </w:rPr>
        <w:t xml:space="preserve"> para que el estudiante analice sus logros y dificultades e</w:t>
      </w:r>
      <w:r w:rsidR="0032625D" w:rsidRPr="00F77159">
        <w:rPr>
          <w:rFonts w:eastAsia="Calibri"/>
          <w:szCs w:val="24"/>
          <w:lang w:val="es-ES_tradnl"/>
        </w:rPr>
        <w:t>n relación al trabajo realizado,</w:t>
      </w:r>
      <w:r w:rsidR="00B51854" w:rsidRPr="00F77159">
        <w:rPr>
          <w:rFonts w:eastAsia="Calibri"/>
          <w:szCs w:val="24"/>
          <w:lang w:val="es-ES_tradnl"/>
        </w:rPr>
        <w:t xml:space="preserve"> </w:t>
      </w:r>
      <w:r w:rsidR="006E296F" w:rsidRPr="00F77159">
        <w:rPr>
          <w:rFonts w:eastAsia="Calibri"/>
          <w:szCs w:val="24"/>
          <w:lang w:val="es-ES_tradnl"/>
        </w:rPr>
        <w:t xml:space="preserve">medite sobre la forma de trabajar que </w:t>
      </w:r>
      <w:r w:rsidR="0032625D" w:rsidRPr="00F77159">
        <w:rPr>
          <w:rFonts w:eastAsia="Calibri"/>
          <w:szCs w:val="24"/>
          <w:lang w:val="es-ES_tradnl"/>
        </w:rPr>
        <w:t>mejor le ha funcionado y modifique sus hábitos para nuevas unidades.</w:t>
      </w:r>
    </w:p>
    <w:p w14:paraId="325E0B22" w14:textId="0950538C" w:rsidR="00BE66B5" w:rsidRPr="00F77159" w:rsidRDefault="00BE66B5" w:rsidP="00B8589A">
      <w:pPr>
        <w:pStyle w:val="PRRAFO"/>
        <w:numPr>
          <w:ilvl w:val="0"/>
          <w:numId w:val="16"/>
        </w:numPr>
        <w:rPr>
          <w:rFonts w:eastAsia="Calibri"/>
          <w:szCs w:val="24"/>
          <w:lang w:val="es-ES_tradnl"/>
        </w:rPr>
      </w:pPr>
      <w:r w:rsidRPr="00F77159">
        <w:rPr>
          <w:rFonts w:eastAsia="Calibri"/>
          <w:szCs w:val="24"/>
          <w:lang w:val="es-ES_tradnl"/>
        </w:rPr>
        <w:t xml:space="preserve">Introducir y desarrollar los diferentes conceptos </w:t>
      </w:r>
      <w:r w:rsidR="00321DF5" w:rsidRPr="00F77159">
        <w:rPr>
          <w:rFonts w:eastAsia="Calibri"/>
          <w:szCs w:val="24"/>
          <w:lang w:val="es-ES_tradnl"/>
        </w:rPr>
        <w:t>físicos</w:t>
      </w:r>
      <w:r w:rsidRPr="00F77159">
        <w:rPr>
          <w:rFonts w:eastAsia="Calibri"/>
          <w:szCs w:val="24"/>
          <w:lang w:val="es-ES_tradnl"/>
        </w:rPr>
        <w:t xml:space="preserve"> a través de prácticas</w:t>
      </w:r>
      <w:r w:rsidR="00B40F8F" w:rsidRPr="00F77159">
        <w:rPr>
          <w:rFonts w:eastAsia="Calibri"/>
          <w:szCs w:val="24"/>
          <w:lang w:val="es-ES_tradnl"/>
        </w:rPr>
        <w:t xml:space="preserve">, como el </w:t>
      </w:r>
      <w:r w:rsidR="00B40F8F" w:rsidRPr="00F77159">
        <w:rPr>
          <w:rFonts w:eastAsia="Calibri"/>
          <w:i/>
          <w:szCs w:val="24"/>
          <w:lang w:val="es-ES_tradnl"/>
        </w:rPr>
        <w:t>Laboratorio en el aula</w:t>
      </w:r>
      <w:r w:rsidRPr="00F77159">
        <w:rPr>
          <w:rFonts w:eastAsia="Calibri"/>
          <w:szCs w:val="24"/>
          <w:lang w:val="es-ES_tradnl"/>
        </w:rPr>
        <w:t xml:space="preserve"> o simulaciones que potencien el trabajo en el laboratorio y la abstracción de conocimientos.</w:t>
      </w:r>
    </w:p>
    <w:p w14:paraId="5CDDD431" w14:textId="77777777" w:rsidR="004275A9" w:rsidRPr="00F77159" w:rsidRDefault="00BE66B5" w:rsidP="00B8589A">
      <w:pPr>
        <w:pStyle w:val="PRRAFO"/>
        <w:numPr>
          <w:ilvl w:val="0"/>
          <w:numId w:val="16"/>
        </w:numPr>
        <w:rPr>
          <w:rFonts w:eastAsia="Calibri"/>
          <w:szCs w:val="24"/>
          <w:lang w:val="es-ES_tradnl"/>
        </w:rPr>
      </w:pPr>
      <w:r w:rsidRPr="00F77159">
        <w:rPr>
          <w:rFonts w:eastAsia="Calibri"/>
          <w:szCs w:val="24"/>
          <w:lang w:val="es-ES_tradnl"/>
        </w:rPr>
        <w:t xml:space="preserve">Trabajar la </w:t>
      </w:r>
      <w:proofErr w:type="spellStart"/>
      <w:r w:rsidRPr="00F77159">
        <w:rPr>
          <w:rFonts w:eastAsia="Calibri"/>
          <w:szCs w:val="24"/>
          <w:lang w:val="es-ES_tradnl"/>
        </w:rPr>
        <w:t>cooperatividad</w:t>
      </w:r>
      <w:proofErr w:type="spellEnd"/>
      <w:r w:rsidRPr="00F77159">
        <w:rPr>
          <w:rFonts w:eastAsia="Calibri"/>
          <w:szCs w:val="24"/>
          <w:lang w:val="es-ES_tradnl"/>
        </w:rPr>
        <w:t xml:space="preserve"> como muestra del trabajo por equipos fundamental en la ciencia actual</w:t>
      </w:r>
      <w:r w:rsidR="00EB5E3F" w:rsidRPr="00F77159">
        <w:rPr>
          <w:rFonts w:eastAsia="Calibri"/>
          <w:szCs w:val="24"/>
          <w:lang w:val="es-ES_tradnl"/>
        </w:rPr>
        <w:t>.</w:t>
      </w:r>
    </w:p>
    <w:p w14:paraId="45224886" w14:textId="77777777" w:rsidR="004275A9" w:rsidRPr="00F77159" w:rsidRDefault="004275A9" w:rsidP="00B8589A">
      <w:pPr>
        <w:pStyle w:val="PRRAFO"/>
        <w:numPr>
          <w:ilvl w:val="0"/>
          <w:numId w:val="16"/>
        </w:numPr>
        <w:rPr>
          <w:rFonts w:eastAsia="Calibri"/>
          <w:szCs w:val="24"/>
          <w:lang w:val="es-ES_tradnl"/>
        </w:rPr>
      </w:pPr>
      <w:r w:rsidRPr="00F77159">
        <w:rPr>
          <w:rFonts w:eastAsia="Calibri"/>
          <w:szCs w:val="24"/>
          <w:lang w:val="es-ES_tradnl"/>
        </w:rPr>
        <w:t>Uso de procedimientos básicos de las metodologías científicas.</w:t>
      </w:r>
    </w:p>
    <w:p w14:paraId="4F4505A9" w14:textId="77777777" w:rsidR="004275A9" w:rsidRPr="00F77159" w:rsidRDefault="004275A9" w:rsidP="00B8589A">
      <w:pPr>
        <w:pStyle w:val="PRRAFO"/>
        <w:numPr>
          <w:ilvl w:val="0"/>
          <w:numId w:val="16"/>
        </w:numPr>
        <w:rPr>
          <w:rFonts w:eastAsia="Calibri"/>
          <w:szCs w:val="24"/>
          <w:lang w:val="es-ES_tradnl"/>
        </w:rPr>
      </w:pPr>
      <w:r w:rsidRPr="00F77159">
        <w:rPr>
          <w:rFonts w:eastAsia="Calibri"/>
          <w:szCs w:val="24"/>
          <w:lang w:val="es-ES_tradnl"/>
        </w:rPr>
        <w:t>Uso habitua</w:t>
      </w:r>
      <w:r w:rsidR="00BE66B5" w:rsidRPr="00F77159">
        <w:rPr>
          <w:rFonts w:eastAsia="Calibri"/>
          <w:szCs w:val="24"/>
          <w:lang w:val="es-ES_tradnl"/>
        </w:rPr>
        <w:t>l de las TIC que si bien no es imprescindible sirve como importante refuerzo de contenidos y procedimientos.</w:t>
      </w:r>
    </w:p>
    <w:p w14:paraId="25F6FB17" w14:textId="77777777" w:rsidR="00BE66B5" w:rsidRPr="00F77159" w:rsidRDefault="00BE66B5" w:rsidP="00B8589A">
      <w:pPr>
        <w:pStyle w:val="PRRAFO"/>
        <w:numPr>
          <w:ilvl w:val="0"/>
          <w:numId w:val="16"/>
        </w:numPr>
        <w:rPr>
          <w:rFonts w:eastAsia="Calibri"/>
          <w:szCs w:val="24"/>
          <w:lang w:val="es-ES_tradnl"/>
        </w:rPr>
      </w:pPr>
      <w:r w:rsidRPr="00F77159">
        <w:rPr>
          <w:rFonts w:eastAsia="Calibri"/>
          <w:szCs w:val="24"/>
          <w:lang w:val="es-ES_tradnl"/>
        </w:rPr>
        <w:t>Importante colección de actividades de cálculo para ayudar al estudiante a ejercitar su competencia matemática</w:t>
      </w:r>
      <w:r w:rsidR="00EB5E3F" w:rsidRPr="00F77159">
        <w:rPr>
          <w:rFonts w:eastAsia="Calibri"/>
          <w:szCs w:val="24"/>
          <w:lang w:val="es-ES_tradnl"/>
        </w:rPr>
        <w:t>.</w:t>
      </w:r>
    </w:p>
    <w:p w14:paraId="0F0B5AE7" w14:textId="361328EF" w:rsidR="004275A9" w:rsidRPr="00F77159" w:rsidRDefault="00BE66B5" w:rsidP="00B8589A">
      <w:pPr>
        <w:pStyle w:val="PRRAFO"/>
        <w:numPr>
          <w:ilvl w:val="0"/>
          <w:numId w:val="16"/>
        </w:numPr>
        <w:rPr>
          <w:rFonts w:eastAsia="Calibri"/>
          <w:szCs w:val="24"/>
          <w:lang w:val="es-ES_tradnl"/>
        </w:rPr>
      </w:pPr>
      <w:r w:rsidRPr="00F77159">
        <w:rPr>
          <w:rFonts w:eastAsia="Calibri"/>
          <w:szCs w:val="24"/>
          <w:lang w:val="es-ES_tradnl"/>
        </w:rPr>
        <w:t xml:space="preserve">Desarrollo pautado de las actividades resueltas con indicaciones precisas de los pasos a </w:t>
      </w:r>
      <w:r w:rsidR="00275E5E" w:rsidRPr="00F77159">
        <w:rPr>
          <w:rFonts w:eastAsia="Calibri"/>
          <w:szCs w:val="24"/>
          <w:lang w:val="es-ES_tradnl"/>
        </w:rPr>
        <w:t>realizar,</w:t>
      </w:r>
      <w:r w:rsidRPr="00F77159">
        <w:rPr>
          <w:rFonts w:eastAsia="Calibri"/>
          <w:szCs w:val="24"/>
          <w:lang w:val="es-ES_tradnl"/>
        </w:rPr>
        <w:t xml:space="preserve"> así como de los errores más habituales.</w:t>
      </w:r>
    </w:p>
    <w:p w14:paraId="41AB1693" w14:textId="230B5D47" w:rsidR="00BE66B5" w:rsidRPr="00F77159" w:rsidRDefault="003338B2" w:rsidP="00B8589A">
      <w:pPr>
        <w:pStyle w:val="PRRAFO"/>
        <w:numPr>
          <w:ilvl w:val="0"/>
          <w:numId w:val="16"/>
        </w:numPr>
        <w:rPr>
          <w:rFonts w:eastAsia="Calibri"/>
          <w:szCs w:val="24"/>
          <w:lang w:val="es-ES_tradnl"/>
        </w:rPr>
      </w:pPr>
      <w:r w:rsidRPr="00F77159">
        <w:rPr>
          <w:rFonts w:eastAsia="Calibri"/>
          <w:szCs w:val="24"/>
          <w:lang w:val="es-ES_tradnl"/>
        </w:rPr>
        <w:t>Uso de estrategias de aprendizaje de nivel superior según la taxonomía de Bloom</w:t>
      </w:r>
      <w:r w:rsidR="00275E5E">
        <w:rPr>
          <w:rFonts w:eastAsia="Calibri"/>
          <w:szCs w:val="24"/>
          <w:lang w:val="es-ES_tradnl"/>
        </w:rPr>
        <w:t>,</w:t>
      </w:r>
      <w:r w:rsidRPr="00F77159">
        <w:rPr>
          <w:rFonts w:eastAsia="Calibri"/>
          <w:szCs w:val="24"/>
          <w:lang w:val="es-ES_tradnl"/>
        </w:rPr>
        <w:t xml:space="preserve"> como es la evaluación de actividades a través de la sección </w:t>
      </w:r>
      <w:r w:rsidRPr="00F77159">
        <w:rPr>
          <w:rFonts w:eastAsia="Calibri"/>
          <w:i/>
          <w:szCs w:val="24"/>
          <w:lang w:val="es-ES_tradnl"/>
        </w:rPr>
        <w:t>A la caza de</w:t>
      </w:r>
      <w:r w:rsidR="00275E5E">
        <w:rPr>
          <w:rFonts w:eastAsia="Calibri"/>
          <w:i/>
          <w:szCs w:val="24"/>
          <w:lang w:val="es-ES_tradnl"/>
        </w:rPr>
        <w:t>l</w:t>
      </w:r>
      <w:r w:rsidRPr="00F77159">
        <w:rPr>
          <w:rFonts w:eastAsia="Calibri"/>
          <w:i/>
          <w:szCs w:val="24"/>
          <w:lang w:val="es-ES_tradnl"/>
        </w:rPr>
        <w:t xml:space="preserve"> ERROR</w:t>
      </w:r>
      <w:r w:rsidRPr="00F77159">
        <w:rPr>
          <w:rFonts w:eastAsia="Calibri"/>
          <w:szCs w:val="24"/>
          <w:lang w:val="es-ES_tradnl"/>
        </w:rPr>
        <w:t>. Este</w:t>
      </w:r>
      <w:r w:rsidR="00B51854" w:rsidRPr="00F77159">
        <w:rPr>
          <w:rFonts w:eastAsia="Calibri"/>
          <w:szCs w:val="24"/>
          <w:lang w:val="es-ES_tradnl"/>
        </w:rPr>
        <w:t xml:space="preserve"> </w:t>
      </w:r>
      <w:r w:rsidRPr="00F77159">
        <w:rPr>
          <w:rFonts w:eastAsia="Calibri"/>
          <w:szCs w:val="24"/>
          <w:lang w:val="es-ES_tradnl"/>
        </w:rPr>
        <w:t>punto requiere un nivel elevado de comprensión por parte del alumnado.</w:t>
      </w:r>
    </w:p>
    <w:p w14:paraId="5B8DEA41" w14:textId="77777777" w:rsidR="00391D0B" w:rsidRPr="00F77159" w:rsidRDefault="00391D0B" w:rsidP="00B8589A">
      <w:pPr>
        <w:pStyle w:val="PRRAFO"/>
        <w:numPr>
          <w:ilvl w:val="0"/>
          <w:numId w:val="16"/>
        </w:numPr>
        <w:rPr>
          <w:rFonts w:eastAsia="Calibri"/>
          <w:szCs w:val="24"/>
          <w:lang w:val="es-ES_tradnl"/>
        </w:rPr>
      </w:pPr>
      <w:r w:rsidRPr="00F77159">
        <w:rPr>
          <w:rFonts w:eastAsia="Calibri"/>
          <w:szCs w:val="24"/>
          <w:lang w:val="es-ES_tradnl"/>
        </w:rPr>
        <w:t xml:space="preserve">Posibilidad de utilizar </w:t>
      </w:r>
      <w:r w:rsidR="00454023" w:rsidRPr="00F77159">
        <w:rPr>
          <w:rFonts w:eastAsia="Calibri"/>
          <w:szCs w:val="24"/>
          <w:lang w:val="es-ES_tradnl"/>
        </w:rPr>
        <w:t>l</w:t>
      </w:r>
      <w:r w:rsidRPr="00F77159">
        <w:rPr>
          <w:rFonts w:eastAsia="Calibri"/>
          <w:szCs w:val="24"/>
          <w:lang w:val="es-ES_tradnl"/>
        </w:rPr>
        <w:t xml:space="preserve">a metodología de clase </w:t>
      </w:r>
      <w:r w:rsidR="00454023" w:rsidRPr="00F77159">
        <w:rPr>
          <w:rFonts w:eastAsia="Calibri"/>
          <w:szCs w:val="24"/>
          <w:lang w:val="es-ES_tradnl"/>
        </w:rPr>
        <w:t>invertida utilizando los enlaces 2.0.</w:t>
      </w:r>
    </w:p>
    <w:p w14:paraId="6E60AC2F" w14:textId="77777777" w:rsidR="00E20300" w:rsidRPr="00F77159" w:rsidRDefault="00E20300" w:rsidP="00B8589A">
      <w:pPr>
        <w:pStyle w:val="PRRAFO"/>
        <w:numPr>
          <w:ilvl w:val="0"/>
          <w:numId w:val="16"/>
        </w:numPr>
        <w:rPr>
          <w:rFonts w:eastAsia="Calibri"/>
          <w:b/>
          <w:szCs w:val="24"/>
          <w:lang w:val="es-ES_tradnl"/>
        </w:rPr>
      </w:pPr>
      <w:r w:rsidRPr="00F77159">
        <w:rPr>
          <w:rFonts w:eastAsia="Calibri"/>
          <w:b/>
          <w:szCs w:val="24"/>
          <w:lang w:val="es-ES_tradnl"/>
        </w:rPr>
        <w:br w:type="page"/>
      </w:r>
    </w:p>
    <w:p w14:paraId="0DBA687C" w14:textId="08D234EA" w:rsidR="004275A9" w:rsidRPr="00F77159" w:rsidRDefault="00391D0B" w:rsidP="00E20300">
      <w:pPr>
        <w:spacing w:after="120"/>
        <w:contextualSpacing/>
        <w:jc w:val="both"/>
        <w:rPr>
          <w:rFonts w:eastAsia="Calibri"/>
          <w:b/>
          <w:szCs w:val="24"/>
          <w:lang w:val="es-ES_tradnl"/>
        </w:rPr>
      </w:pPr>
      <w:r w:rsidRPr="00F77159">
        <w:rPr>
          <w:rFonts w:eastAsia="Calibri"/>
          <w:b/>
          <w:szCs w:val="24"/>
          <w:lang w:val="es-ES_tradnl"/>
        </w:rPr>
        <w:lastRenderedPageBreak/>
        <w:t>Se emplearán las siguientes e</w:t>
      </w:r>
      <w:r w:rsidR="004275A9" w:rsidRPr="00F77159">
        <w:rPr>
          <w:rFonts w:eastAsia="Calibri"/>
          <w:b/>
          <w:szCs w:val="24"/>
          <w:lang w:val="es-ES_tradnl"/>
        </w:rPr>
        <w:t>strategias metodológicas:</w:t>
      </w:r>
    </w:p>
    <w:p w14:paraId="0344B9A5" w14:textId="75AF607A" w:rsidR="008B4D5F" w:rsidRPr="00F77159" w:rsidRDefault="00E6734F" w:rsidP="008B4D5F">
      <w:pPr>
        <w:pStyle w:val="Prrafodelista"/>
        <w:numPr>
          <w:ilvl w:val="0"/>
          <w:numId w:val="20"/>
        </w:numPr>
        <w:spacing w:after="120"/>
        <w:jc w:val="both"/>
        <w:rPr>
          <w:rFonts w:eastAsia="Calibri"/>
          <w:b/>
          <w:szCs w:val="24"/>
          <w:lang w:val="es-ES_tradnl"/>
        </w:rPr>
      </w:pPr>
      <w:r w:rsidRPr="00F77159">
        <w:rPr>
          <w:rFonts w:eastAsia="Calibri"/>
          <w:szCs w:val="24"/>
          <w:lang w:val="es-ES_tradnl"/>
        </w:rPr>
        <w:t xml:space="preserve">Se inicia la unidad contextualizando los contenidos a desarrollar mostrando su </w:t>
      </w:r>
      <w:r w:rsidR="00B40F8F" w:rsidRPr="00F77159">
        <w:rPr>
          <w:rFonts w:eastAsia="Calibri"/>
          <w:szCs w:val="24"/>
          <w:lang w:val="es-ES_tradnl"/>
        </w:rPr>
        <w:t xml:space="preserve">importancia a través del campo magnético terrestre y su desplazamiento anormalmente </w:t>
      </w:r>
      <w:r w:rsidR="00275E5E" w:rsidRPr="00F77159">
        <w:rPr>
          <w:rFonts w:eastAsia="Calibri"/>
          <w:szCs w:val="24"/>
          <w:lang w:val="es-ES_tradnl"/>
        </w:rPr>
        <w:t>rápido.</w:t>
      </w:r>
    </w:p>
    <w:p w14:paraId="4347159E" w14:textId="40D433FE" w:rsidR="003338B2" w:rsidRPr="00F77159" w:rsidRDefault="00F9281D" w:rsidP="00B8589A">
      <w:pPr>
        <w:pStyle w:val="PRRAFO"/>
        <w:numPr>
          <w:ilvl w:val="0"/>
          <w:numId w:val="18"/>
        </w:numPr>
        <w:rPr>
          <w:lang w:val="es-ES_tradnl"/>
        </w:rPr>
      </w:pPr>
      <w:r w:rsidRPr="00F77159">
        <w:rPr>
          <w:lang w:val="es-ES_tradnl"/>
        </w:rPr>
        <w:t>Introducción al tema mediante la realización de un reto vinculado a la unidad. En esta ocasión</w:t>
      </w:r>
      <w:r w:rsidR="00321DF5" w:rsidRPr="00F77159">
        <w:rPr>
          <w:lang w:val="es-ES_tradnl"/>
        </w:rPr>
        <w:t xml:space="preserve">, </w:t>
      </w:r>
      <w:r w:rsidR="00B40F8F" w:rsidRPr="00F77159">
        <w:rPr>
          <w:lang w:val="es-ES_tradnl"/>
        </w:rPr>
        <w:t>la observación de la aparición y desaparición de las propiedades magnéticas por efecto del calor.</w:t>
      </w:r>
    </w:p>
    <w:p w14:paraId="19152D8F" w14:textId="7EEEB758" w:rsidR="00F9281D" w:rsidRPr="00F77159" w:rsidRDefault="00321DF5" w:rsidP="00B8589A">
      <w:pPr>
        <w:pStyle w:val="PRRAFO"/>
        <w:numPr>
          <w:ilvl w:val="0"/>
          <w:numId w:val="18"/>
        </w:numPr>
        <w:rPr>
          <w:lang w:val="es-ES_tradnl"/>
        </w:rPr>
      </w:pPr>
      <w:r w:rsidRPr="00F77159">
        <w:rPr>
          <w:lang w:val="es-ES_tradnl"/>
        </w:rPr>
        <w:t>Realización del análisis dimensional de las principales magnitudes físicas estudiadas en la unidad.</w:t>
      </w:r>
    </w:p>
    <w:p w14:paraId="72308C01" w14:textId="31613A94" w:rsidR="00F9281D" w:rsidRPr="00F77159" w:rsidRDefault="00F9281D" w:rsidP="008B4D5F">
      <w:pPr>
        <w:pStyle w:val="PRRAFO"/>
        <w:numPr>
          <w:ilvl w:val="0"/>
          <w:numId w:val="18"/>
        </w:numPr>
        <w:rPr>
          <w:lang w:val="es-ES_tradnl"/>
        </w:rPr>
      </w:pPr>
      <w:r w:rsidRPr="00F77159">
        <w:rPr>
          <w:lang w:val="es-ES_tradnl"/>
        </w:rPr>
        <w:t xml:space="preserve">Desarrollo y comprensión de operaciones matemáticas vinculadas a cálculos del ámbito de la </w:t>
      </w:r>
      <w:r w:rsidR="00321DF5" w:rsidRPr="00F77159">
        <w:rPr>
          <w:lang w:val="es-ES_tradnl"/>
        </w:rPr>
        <w:t>física</w:t>
      </w:r>
      <w:r w:rsidRPr="00F77159">
        <w:rPr>
          <w:lang w:val="es-ES_tradnl"/>
        </w:rPr>
        <w:t>.</w:t>
      </w:r>
    </w:p>
    <w:p w14:paraId="7A1107B2" w14:textId="184AF339" w:rsidR="008B4D5F" w:rsidRPr="00F77159" w:rsidRDefault="008B4D5F" w:rsidP="008B4D5F">
      <w:pPr>
        <w:pStyle w:val="PRRAFO"/>
        <w:numPr>
          <w:ilvl w:val="0"/>
          <w:numId w:val="18"/>
        </w:numPr>
        <w:rPr>
          <w:lang w:val="es-ES_tradnl"/>
        </w:rPr>
      </w:pPr>
      <w:r w:rsidRPr="00F77159">
        <w:rPr>
          <w:lang w:val="es-ES_tradnl"/>
        </w:rPr>
        <w:t xml:space="preserve">Posibilidad de uso de la TIC a través de presentaciones, vídeos y simuladores con las actividades </w:t>
      </w:r>
      <w:r w:rsidRPr="00275E5E">
        <w:rPr>
          <w:i/>
          <w:lang w:val="es-ES_tradnl"/>
        </w:rPr>
        <w:t>Campo Eléctrico 2.0</w:t>
      </w:r>
      <w:r w:rsidRPr="00F77159">
        <w:rPr>
          <w:lang w:val="es-ES_tradnl"/>
        </w:rPr>
        <w:t>.</w:t>
      </w:r>
    </w:p>
    <w:p w14:paraId="0E619F7C" w14:textId="621D325F" w:rsidR="008B4D5F" w:rsidRPr="00F77159" w:rsidRDefault="008B4D5F" w:rsidP="008B4D5F">
      <w:pPr>
        <w:pStyle w:val="PRRAFO"/>
        <w:numPr>
          <w:ilvl w:val="0"/>
          <w:numId w:val="18"/>
        </w:numPr>
        <w:rPr>
          <w:lang w:val="es-ES_tradnl"/>
        </w:rPr>
      </w:pPr>
      <w:r w:rsidRPr="00F77159">
        <w:rPr>
          <w:lang w:val="es-ES_tradnl"/>
        </w:rPr>
        <w:t>Abundante colección de actividades resueltas tanto a nivel de epígrafe como globales.</w:t>
      </w:r>
    </w:p>
    <w:p w14:paraId="1522594E" w14:textId="0B7F5FDF" w:rsidR="008B4D5F" w:rsidRPr="00F77159" w:rsidRDefault="008B4D5F" w:rsidP="008B4D5F">
      <w:pPr>
        <w:pStyle w:val="PRRAFO"/>
        <w:numPr>
          <w:ilvl w:val="0"/>
          <w:numId w:val="18"/>
        </w:numPr>
        <w:rPr>
          <w:lang w:val="es-ES_tradnl"/>
        </w:rPr>
      </w:pPr>
      <w:r w:rsidRPr="00F77159">
        <w:rPr>
          <w:lang w:val="es-ES_tradnl"/>
        </w:rPr>
        <w:t>Introducción de actividades que se recomienda se realicen mediante trabajo cooperativo y que finalizan en ocasiones con tareas competenciales como exposiciones, vídeos</w:t>
      </w:r>
      <w:r w:rsidR="00275E5E">
        <w:rPr>
          <w:lang w:val="es-ES_tradnl"/>
        </w:rPr>
        <w:t xml:space="preserve"> y</w:t>
      </w:r>
      <w:r w:rsidRPr="00F77159">
        <w:rPr>
          <w:lang w:val="es-ES_tradnl"/>
        </w:rPr>
        <w:t xml:space="preserve"> presentaciones. Atendiendo a la diversidad de docentes, el diseño de las mismas se ha realizado de manera que las mencionadas actividades se puedan realizar de manera individual o </w:t>
      </w:r>
      <w:r w:rsidR="00275E5E">
        <w:rPr>
          <w:lang w:val="es-ES_tradnl"/>
        </w:rPr>
        <w:t>en grupo</w:t>
      </w:r>
      <w:r w:rsidRPr="00F77159">
        <w:rPr>
          <w:lang w:val="es-ES_tradnl"/>
        </w:rPr>
        <w:t xml:space="preserve"> según las necesidades del docente.</w:t>
      </w:r>
    </w:p>
    <w:p w14:paraId="5F0C1467" w14:textId="6B76519E" w:rsidR="008B4D5F" w:rsidRPr="00F77159" w:rsidRDefault="008B4D5F" w:rsidP="008B4D5F">
      <w:pPr>
        <w:pStyle w:val="PRRAFO"/>
        <w:numPr>
          <w:ilvl w:val="0"/>
          <w:numId w:val="18"/>
        </w:numPr>
        <w:rPr>
          <w:lang w:val="es-ES_tradnl"/>
        </w:rPr>
      </w:pPr>
      <w:r w:rsidRPr="00F77159">
        <w:rPr>
          <w:lang w:val="es-ES_tradnl"/>
        </w:rPr>
        <w:t>Realización de un abundante número de actividades que han sido planteadas en los últimos años en las pruebas de Física para el acceso a la Universidad.</w:t>
      </w:r>
    </w:p>
    <w:p w14:paraId="3525FCEE" w14:textId="1A87B24A" w:rsidR="008B4D5F" w:rsidRPr="00F77159" w:rsidRDefault="008B4D5F" w:rsidP="008B4D5F">
      <w:pPr>
        <w:pStyle w:val="PRRAFO"/>
        <w:numPr>
          <w:ilvl w:val="0"/>
          <w:numId w:val="18"/>
        </w:numPr>
        <w:rPr>
          <w:lang w:val="es-ES_tradnl"/>
        </w:rPr>
      </w:pPr>
      <w:r w:rsidRPr="00F77159">
        <w:rPr>
          <w:lang w:val="es-ES_tradnl"/>
        </w:rPr>
        <w:t>Muestra del trabajo desarrollado por la mujer en el desarrollado histórico y actual de la ciencia</w:t>
      </w:r>
      <w:r w:rsidR="00275E5E">
        <w:rPr>
          <w:lang w:val="es-ES_tradnl"/>
        </w:rPr>
        <w:t>,</w:t>
      </w:r>
      <w:r w:rsidRPr="00F77159">
        <w:rPr>
          <w:lang w:val="es-ES_tradnl"/>
        </w:rPr>
        <w:t xml:space="preserve"> en aspectos relacionados con el campo eléctrico a través de los </w:t>
      </w:r>
      <w:r w:rsidR="00275E5E">
        <w:rPr>
          <w:lang w:val="es-ES_tradnl"/>
        </w:rPr>
        <w:t>destacados</w:t>
      </w:r>
      <w:r w:rsidRPr="00F77159">
        <w:rPr>
          <w:lang w:val="es-ES_tradnl"/>
        </w:rPr>
        <w:t xml:space="preserve"> </w:t>
      </w:r>
      <w:r w:rsidRPr="00F77159">
        <w:rPr>
          <w:i/>
          <w:lang w:val="es-ES_tradnl"/>
        </w:rPr>
        <w:t>Sabías qu</w:t>
      </w:r>
      <w:r w:rsidR="007E5CA6">
        <w:rPr>
          <w:i/>
          <w:lang w:val="es-ES_tradnl"/>
        </w:rPr>
        <w:t>e</w:t>
      </w:r>
      <w:r w:rsidRPr="00F77159">
        <w:rPr>
          <w:i/>
          <w:lang w:val="es-ES_tradnl"/>
        </w:rPr>
        <w:t>…</w:t>
      </w:r>
    </w:p>
    <w:p w14:paraId="7C3DC33D" w14:textId="326FEA00" w:rsidR="00E6734F" w:rsidRPr="00F77159" w:rsidRDefault="00E6734F" w:rsidP="008B4D5F">
      <w:pPr>
        <w:pStyle w:val="PRRAFO"/>
        <w:numPr>
          <w:ilvl w:val="0"/>
          <w:numId w:val="18"/>
        </w:numPr>
        <w:rPr>
          <w:lang w:val="es-ES_tradnl"/>
        </w:rPr>
      </w:pPr>
      <w:r w:rsidRPr="00F77159">
        <w:rPr>
          <w:lang w:val="es-ES_tradnl"/>
        </w:rPr>
        <w:t xml:space="preserve">Realización de las actividades </w:t>
      </w:r>
      <w:r w:rsidRPr="00F77159">
        <w:rPr>
          <w:i/>
          <w:lang w:val="es-ES_tradnl"/>
        </w:rPr>
        <w:t xml:space="preserve">Laboratorio en el </w:t>
      </w:r>
      <w:r w:rsidR="00275E5E">
        <w:rPr>
          <w:i/>
          <w:lang w:val="es-ES_tradnl"/>
        </w:rPr>
        <w:t>a</w:t>
      </w:r>
      <w:r w:rsidRPr="00F77159">
        <w:rPr>
          <w:i/>
          <w:lang w:val="es-ES_tradnl"/>
        </w:rPr>
        <w:t>ula</w:t>
      </w:r>
      <w:r w:rsidRPr="00F77159">
        <w:rPr>
          <w:lang w:val="es-ES_tradnl"/>
        </w:rPr>
        <w:t xml:space="preserve"> para mostrar de una forma sencilla, rápida y eficaz algunos de los conceptos físicos desarrollados en la unidad.</w:t>
      </w:r>
    </w:p>
    <w:p w14:paraId="0A3F84EA" w14:textId="75C33D88" w:rsidR="008B4D5F" w:rsidRPr="00F77159" w:rsidRDefault="008B4D5F" w:rsidP="008B4D5F">
      <w:pPr>
        <w:pStyle w:val="PRRAFO"/>
        <w:numPr>
          <w:ilvl w:val="0"/>
          <w:numId w:val="18"/>
        </w:numPr>
        <w:rPr>
          <w:lang w:val="es-ES_tradnl"/>
        </w:rPr>
      </w:pPr>
      <w:r w:rsidRPr="00F77159">
        <w:rPr>
          <w:lang w:val="es-ES_tradnl"/>
        </w:rPr>
        <w:t xml:space="preserve">Al final del </w:t>
      </w:r>
      <w:r w:rsidR="00B6358E" w:rsidRPr="00F77159">
        <w:rPr>
          <w:lang w:val="es-ES_tradnl"/>
        </w:rPr>
        <w:t>b</w:t>
      </w:r>
      <w:r w:rsidRPr="00F77159">
        <w:rPr>
          <w:lang w:val="es-ES_tradnl"/>
        </w:rPr>
        <w:t xml:space="preserve">loque 3, </w:t>
      </w:r>
      <w:r w:rsidRPr="00275E5E">
        <w:rPr>
          <w:i/>
          <w:lang w:val="es-ES_tradnl"/>
        </w:rPr>
        <w:t>Interacción electromagnética</w:t>
      </w:r>
      <w:r w:rsidRPr="00F77159">
        <w:rPr>
          <w:lang w:val="es-ES_tradnl"/>
        </w:rPr>
        <w:t>, también se muestra:</w:t>
      </w:r>
    </w:p>
    <w:p w14:paraId="150D2273" w14:textId="3BB0CDC1" w:rsidR="00201930" w:rsidRPr="00F77159" w:rsidRDefault="00201930" w:rsidP="008B4D5F">
      <w:pPr>
        <w:pStyle w:val="PRRAFO"/>
        <w:numPr>
          <w:ilvl w:val="1"/>
          <w:numId w:val="18"/>
        </w:numPr>
        <w:rPr>
          <w:lang w:val="es-ES_tradnl"/>
        </w:rPr>
      </w:pPr>
      <w:r w:rsidRPr="00F77159">
        <w:rPr>
          <w:lang w:val="es-ES_tradnl"/>
        </w:rPr>
        <w:t>Planificación y realización de prácticas de laboratorio.</w:t>
      </w:r>
    </w:p>
    <w:p w14:paraId="7FB45EF1" w14:textId="1D5735CF" w:rsidR="00AA3313" w:rsidRPr="00F77159" w:rsidRDefault="00201930" w:rsidP="00E6734F">
      <w:pPr>
        <w:pStyle w:val="PRRAFO"/>
        <w:numPr>
          <w:ilvl w:val="1"/>
          <w:numId w:val="18"/>
        </w:numPr>
        <w:rPr>
          <w:lang w:val="es-ES_tradnl"/>
        </w:rPr>
      </w:pPr>
      <w:r w:rsidRPr="00F77159">
        <w:rPr>
          <w:lang w:val="es-ES_tradnl"/>
        </w:rPr>
        <w:t xml:space="preserve">Tratamiento del papel de la mujer en ciencia con la sección </w:t>
      </w:r>
      <w:r w:rsidRPr="00F77159">
        <w:rPr>
          <w:i/>
          <w:lang w:val="es-ES_tradnl"/>
        </w:rPr>
        <w:t>Hablando de ciencia</w:t>
      </w:r>
      <w:r w:rsidRPr="00F77159">
        <w:rPr>
          <w:lang w:val="es-ES_tradnl"/>
        </w:rPr>
        <w:t>. Este apartado no se limita a realizar una simple bibliografía sino a plantear en los estudiantes una serie de cuestiones sobre los logros y dificultades que las investigadoras ha</w:t>
      </w:r>
      <w:r w:rsidR="00275E5E">
        <w:rPr>
          <w:lang w:val="es-ES_tradnl"/>
        </w:rPr>
        <w:t>n</w:t>
      </w:r>
      <w:r w:rsidRPr="00F77159">
        <w:rPr>
          <w:lang w:val="es-ES_tradnl"/>
        </w:rPr>
        <w:t xml:space="preserve"> tenido que superar y cómo se pueden eliminar estas barreras.</w:t>
      </w:r>
      <w:r w:rsidR="00AA3313" w:rsidRPr="00F77159">
        <w:rPr>
          <w:b/>
          <w:sz w:val="32"/>
          <w:szCs w:val="32"/>
          <w:lang w:val="es-ES_tradnl"/>
        </w:rPr>
        <w:br w:type="page"/>
      </w:r>
    </w:p>
    <w:p w14:paraId="45AB4DDE" w14:textId="77777777" w:rsidR="004C4ED5" w:rsidRPr="00F77159" w:rsidRDefault="00E20300" w:rsidP="00B51854">
      <w:pPr>
        <w:pStyle w:val="TTULO"/>
        <w:rPr>
          <w:lang w:val="es-ES_tradnl"/>
        </w:rPr>
      </w:pPr>
      <w:r w:rsidRPr="00F77159">
        <w:rPr>
          <w:lang w:val="es-ES_tradnl"/>
        </w:rPr>
        <w:lastRenderedPageBreak/>
        <w:t xml:space="preserve">6. </w:t>
      </w:r>
      <w:r w:rsidR="004C4ED5" w:rsidRPr="00F77159">
        <w:rPr>
          <w:lang w:val="es-ES_tradnl"/>
        </w:rPr>
        <w:t>E</w:t>
      </w:r>
      <w:r w:rsidRPr="00F77159">
        <w:rPr>
          <w:lang w:val="es-ES_tradnl"/>
        </w:rPr>
        <w:t>valuación</w:t>
      </w:r>
    </w:p>
    <w:p w14:paraId="57D7237A" w14:textId="703EA664" w:rsidR="003415D2" w:rsidRDefault="003415D2" w:rsidP="003415D2">
      <w:pPr>
        <w:pStyle w:val="PRRAFO"/>
        <w:rPr>
          <w:lang w:val="es-ES_tradnl"/>
        </w:rPr>
      </w:pPr>
    </w:p>
    <w:tbl>
      <w:tblPr>
        <w:tblStyle w:val="Tablaconcuadrcula"/>
        <w:tblW w:w="14709" w:type="dxa"/>
        <w:tblLayout w:type="fixed"/>
        <w:tblLook w:val="04A0" w:firstRow="1" w:lastRow="0" w:firstColumn="1" w:lastColumn="0" w:noHBand="0" w:noVBand="1"/>
      </w:tblPr>
      <w:tblGrid>
        <w:gridCol w:w="3227"/>
        <w:gridCol w:w="4111"/>
        <w:gridCol w:w="28"/>
        <w:gridCol w:w="5358"/>
        <w:gridCol w:w="1985"/>
      </w:tblGrid>
      <w:tr w:rsidR="00EB5E3F" w:rsidRPr="00F77159" w14:paraId="06E59A86" w14:textId="77777777" w:rsidTr="00920750">
        <w:trPr>
          <w:cantSplit/>
          <w:trHeight w:val="20"/>
        </w:trPr>
        <w:tc>
          <w:tcPr>
            <w:tcW w:w="3227" w:type="dxa"/>
            <w:shd w:val="clear" w:color="auto" w:fill="92D050"/>
            <w:vAlign w:val="center"/>
          </w:tcPr>
          <w:p w14:paraId="7378D363" w14:textId="77777777" w:rsidR="0038378A" w:rsidRPr="00F77159" w:rsidRDefault="00EB5E3F" w:rsidP="00E20300">
            <w:pPr>
              <w:jc w:val="center"/>
              <w:rPr>
                <w:b/>
                <w:color w:val="FFFFFF" w:themeColor="background1"/>
                <w:szCs w:val="22"/>
                <w:lang w:val="es-ES_tradnl"/>
              </w:rPr>
            </w:pPr>
            <w:r w:rsidRPr="00F77159">
              <w:rPr>
                <w:b/>
                <w:color w:val="FFFFFF" w:themeColor="background1"/>
                <w:szCs w:val="22"/>
                <w:lang w:val="es-ES_tradnl"/>
              </w:rPr>
              <w:t>CONTENIDOS DE REFERENCIA DEL CURRÍCULO</w:t>
            </w:r>
          </w:p>
        </w:tc>
        <w:tc>
          <w:tcPr>
            <w:tcW w:w="4111" w:type="dxa"/>
            <w:shd w:val="clear" w:color="auto" w:fill="92D050"/>
            <w:vAlign w:val="center"/>
          </w:tcPr>
          <w:p w14:paraId="7D527585" w14:textId="77777777" w:rsidR="0038378A" w:rsidRPr="00F77159" w:rsidRDefault="00EB5E3F" w:rsidP="00E20300">
            <w:pPr>
              <w:jc w:val="center"/>
              <w:rPr>
                <w:b/>
                <w:color w:val="FFFFFF" w:themeColor="background1"/>
                <w:szCs w:val="22"/>
                <w:lang w:val="es-ES_tradnl"/>
              </w:rPr>
            </w:pPr>
            <w:r w:rsidRPr="00F77159">
              <w:rPr>
                <w:b/>
                <w:color w:val="FFFFFF" w:themeColor="background1"/>
                <w:szCs w:val="22"/>
                <w:lang w:val="es-ES_tradnl"/>
              </w:rPr>
              <w:t>CRITERIOS DE EVALUACIÓN</w:t>
            </w:r>
          </w:p>
        </w:tc>
        <w:tc>
          <w:tcPr>
            <w:tcW w:w="5386" w:type="dxa"/>
            <w:gridSpan w:val="2"/>
            <w:shd w:val="clear" w:color="auto" w:fill="92D050"/>
            <w:vAlign w:val="center"/>
          </w:tcPr>
          <w:p w14:paraId="5F73798F" w14:textId="77777777" w:rsidR="0038378A" w:rsidRPr="00F77159" w:rsidRDefault="00EB5E3F" w:rsidP="00E20300">
            <w:pPr>
              <w:jc w:val="center"/>
              <w:rPr>
                <w:b/>
                <w:color w:val="FFFFFF" w:themeColor="background1"/>
                <w:szCs w:val="22"/>
                <w:lang w:val="es-ES_tradnl"/>
              </w:rPr>
            </w:pPr>
            <w:r w:rsidRPr="00F77159">
              <w:rPr>
                <w:b/>
                <w:color w:val="FFFFFF" w:themeColor="background1"/>
                <w:szCs w:val="22"/>
                <w:lang w:val="es-ES_tradnl"/>
              </w:rPr>
              <w:t>ESTÁNDARES DE APRENDIZAJE EVALUABLES</w:t>
            </w:r>
          </w:p>
        </w:tc>
        <w:tc>
          <w:tcPr>
            <w:tcW w:w="1985" w:type="dxa"/>
            <w:shd w:val="clear" w:color="auto" w:fill="92D050"/>
            <w:vAlign w:val="center"/>
          </w:tcPr>
          <w:p w14:paraId="6C0B41BB" w14:textId="77777777" w:rsidR="0038378A" w:rsidRPr="00F77159" w:rsidRDefault="00EB5E3F" w:rsidP="00E20300">
            <w:pPr>
              <w:jc w:val="center"/>
              <w:rPr>
                <w:b/>
                <w:color w:val="FFFFFF" w:themeColor="background1"/>
                <w:szCs w:val="22"/>
                <w:lang w:val="es-ES_tradnl"/>
              </w:rPr>
            </w:pPr>
            <w:r w:rsidRPr="00F77159">
              <w:rPr>
                <w:b/>
                <w:color w:val="FFFFFF" w:themeColor="background1"/>
                <w:szCs w:val="22"/>
                <w:lang w:val="es-ES_tradnl"/>
              </w:rPr>
              <w:t>COMPETENCIAS BÁSICAS</w:t>
            </w:r>
          </w:p>
        </w:tc>
      </w:tr>
      <w:tr w:rsidR="000A25BE" w:rsidRPr="00F77159" w14:paraId="2E95FA31" w14:textId="77777777" w:rsidTr="000A25BE">
        <w:trPr>
          <w:cantSplit/>
          <w:trHeight w:val="815"/>
        </w:trPr>
        <w:tc>
          <w:tcPr>
            <w:tcW w:w="3227" w:type="dxa"/>
            <w:vMerge w:val="restart"/>
            <w:vAlign w:val="center"/>
          </w:tcPr>
          <w:p w14:paraId="14304D9B" w14:textId="66D620A2" w:rsidR="000A25BE" w:rsidRPr="00F77159" w:rsidRDefault="000A25BE" w:rsidP="000A25BE">
            <w:pPr>
              <w:rPr>
                <w:lang w:val="es-ES_tradnl"/>
              </w:rPr>
            </w:pPr>
            <w:r w:rsidRPr="00F77159">
              <w:rPr>
                <w:lang w:val="es-ES_tradnl"/>
              </w:rPr>
              <w:t>Estrategias propias de la actividad científica</w:t>
            </w:r>
          </w:p>
        </w:tc>
        <w:tc>
          <w:tcPr>
            <w:tcW w:w="4111" w:type="dxa"/>
            <w:vMerge w:val="restart"/>
            <w:vAlign w:val="center"/>
          </w:tcPr>
          <w:p w14:paraId="1C1DE883" w14:textId="26223346" w:rsidR="000A25BE" w:rsidRPr="00F77159" w:rsidRDefault="000A25BE" w:rsidP="000A25BE">
            <w:pPr>
              <w:rPr>
                <w:rFonts w:eastAsia="Times New Roman"/>
                <w:color w:val="000000"/>
                <w:szCs w:val="22"/>
                <w:lang w:val="es-ES_tradnl" w:eastAsia="es-ES"/>
              </w:rPr>
            </w:pPr>
            <w:r w:rsidRPr="00F77159">
              <w:rPr>
                <w:rFonts w:eastAsia="Times New Roman"/>
                <w:color w:val="000000"/>
                <w:szCs w:val="22"/>
                <w:lang w:val="es-ES_tradnl" w:eastAsia="es-ES"/>
              </w:rPr>
              <w:t>1.1. Reconocer y utilizar las estrategias básicas de la actividad científica</w:t>
            </w:r>
          </w:p>
        </w:tc>
        <w:tc>
          <w:tcPr>
            <w:tcW w:w="5386" w:type="dxa"/>
            <w:gridSpan w:val="2"/>
            <w:vAlign w:val="center"/>
          </w:tcPr>
          <w:p w14:paraId="426D9BB8" w14:textId="18A358FF" w:rsidR="000A25BE" w:rsidRPr="00F77159" w:rsidRDefault="000A25BE" w:rsidP="000A25BE">
            <w:pPr>
              <w:rPr>
                <w:rFonts w:eastAsia="Times New Roman"/>
                <w:color w:val="000000"/>
                <w:szCs w:val="22"/>
                <w:lang w:val="es-ES_tradnl" w:eastAsia="es-ES"/>
              </w:rPr>
            </w:pPr>
            <w:r w:rsidRPr="00F77159">
              <w:rPr>
                <w:rFonts w:eastAsia="Times New Roman"/>
                <w:color w:val="000000"/>
                <w:szCs w:val="22"/>
                <w:lang w:val="es-ES_tradnl" w:eastAsia="es-ES"/>
              </w:rPr>
              <w:t>1.1.1. Aplica habilidades necesarias para la investigación científica, planteando preguntas, identificando y analizando problemas, emitiendo hipótesis fundamentadas, recogiendo datos, analizando tendencias a partir de modelos, diseñando y proponiendo estrategia de actuación</w:t>
            </w:r>
            <w:r w:rsidR="00275E5E">
              <w:rPr>
                <w:rFonts w:eastAsia="Times New Roman"/>
                <w:color w:val="000000"/>
                <w:szCs w:val="22"/>
                <w:lang w:val="es-ES_tradnl" w:eastAsia="es-ES"/>
              </w:rPr>
              <w:t>.</w:t>
            </w:r>
          </w:p>
        </w:tc>
        <w:tc>
          <w:tcPr>
            <w:tcW w:w="1985" w:type="dxa"/>
            <w:vAlign w:val="center"/>
          </w:tcPr>
          <w:p w14:paraId="5CDD4CE0" w14:textId="77777777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r w:rsidRPr="00F77159">
              <w:rPr>
                <w:szCs w:val="22"/>
                <w:lang w:val="es-ES_tradnl"/>
              </w:rPr>
              <w:t>CL</w:t>
            </w:r>
          </w:p>
          <w:p w14:paraId="30DB25C9" w14:textId="77777777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proofErr w:type="spellStart"/>
            <w:r w:rsidRPr="00F77159">
              <w:rPr>
                <w:szCs w:val="22"/>
                <w:lang w:val="es-ES_tradnl"/>
              </w:rPr>
              <w:t>CSC</w:t>
            </w:r>
            <w:proofErr w:type="spellEnd"/>
          </w:p>
          <w:p w14:paraId="624565E3" w14:textId="77777777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proofErr w:type="spellStart"/>
            <w:r w:rsidRPr="00F77159">
              <w:rPr>
                <w:szCs w:val="22"/>
                <w:lang w:val="es-ES_tradnl"/>
              </w:rPr>
              <w:t>CMCCT</w:t>
            </w:r>
            <w:proofErr w:type="spellEnd"/>
          </w:p>
          <w:p w14:paraId="1B629573" w14:textId="77777777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proofErr w:type="spellStart"/>
            <w:r w:rsidRPr="00F77159">
              <w:rPr>
                <w:szCs w:val="22"/>
                <w:lang w:val="es-ES_tradnl"/>
              </w:rPr>
              <w:t>CAA</w:t>
            </w:r>
            <w:proofErr w:type="spellEnd"/>
          </w:p>
          <w:p w14:paraId="300C2A68" w14:textId="77777777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proofErr w:type="spellStart"/>
            <w:r w:rsidRPr="00F77159">
              <w:rPr>
                <w:szCs w:val="22"/>
                <w:lang w:val="es-ES_tradnl"/>
              </w:rPr>
              <w:t>CSIEE</w:t>
            </w:r>
            <w:proofErr w:type="spellEnd"/>
          </w:p>
          <w:p w14:paraId="01FBA92E" w14:textId="5DC39226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proofErr w:type="spellStart"/>
            <w:r w:rsidRPr="00F77159">
              <w:rPr>
                <w:szCs w:val="22"/>
                <w:lang w:val="es-ES_tradnl"/>
              </w:rPr>
              <w:t>CCEC</w:t>
            </w:r>
            <w:proofErr w:type="spellEnd"/>
          </w:p>
        </w:tc>
      </w:tr>
      <w:tr w:rsidR="000A25BE" w:rsidRPr="00F77159" w14:paraId="0128E566" w14:textId="77777777" w:rsidTr="00DD5F67">
        <w:trPr>
          <w:cantSplit/>
          <w:trHeight w:val="812"/>
        </w:trPr>
        <w:tc>
          <w:tcPr>
            <w:tcW w:w="3227" w:type="dxa"/>
            <w:vMerge/>
            <w:vAlign w:val="center"/>
          </w:tcPr>
          <w:p w14:paraId="5E3D973F" w14:textId="77777777" w:rsidR="000A25BE" w:rsidRPr="00F77159" w:rsidRDefault="000A25BE" w:rsidP="000A25BE">
            <w:pPr>
              <w:rPr>
                <w:lang w:val="es-ES_tradnl"/>
              </w:rPr>
            </w:pPr>
          </w:p>
        </w:tc>
        <w:tc>
          <w:tcPr>
            <w:tcW w:w="4111" w:type="dxa"/>
            <w:vMerge/>
            <w:vAlign w:val="center"/>
          </w:tcPr>
          <w:p w14:paraId="7BE024AC" w14:textId="77777777" w:rsidR="000A25BE" w:rsidRPr="00F77159" w:rsidRDefault="000A25BE" w:rsidP="000A25BE">
            <w:pPr>
              <w:rPr>
                <w:rFonts w:eastAsia="Times New Roman"/>
                <w:color w:val="000000"/>
                <w:szCs w:val="22"/>
                <w:lang w:val="es-ES_tradnl" w:eastAsia="es-ES"/>
              </w:rPr>
            </w:pPr>
          </w:p>
        </w:tc>
        <w:tc>
          <w:tcPr>
            <w:tcW w:w="5386" w:type="dxa"/>
            <w:gridSpan w:val="2"/>
            <w:vAlign w:val="center"/>
          </w:tcPr>
          <w:p w14:paraId="60EBE40D" w14:textId="4413D151" w:rsidR="000A25BE" w:rsidRPr="00F77159" w:rsidRDefault="000A25BE" w:rsidP="000A25BE">
            <w:pPr>
              <w:rPr>
                <w:rFonts w:eastAsia="Times New Roman"/>
                <w:color w:val="000000"/>
                <w:szCs w:val="22"/>
                <w:lang w:val="es-ES_tradnl" w:eastAsia="es-ES"/>
              </w:rPr>
            </w:pPr>
            <w:r w:rsidRPr="00F77159">
              <w:rPr>
                <w:rFonts w:eastAsia="Times New Roman"/>
                <w:color w:val="000000"/>
                <w:szCs w:val="22"/>
                <w:lang w:val="es-ES_tradnl" w:eastAsia="es-ES"/>
              </w:rPr>
              <w:t>1.1.2. Efectúa el análisis dimensional de las ecuaciones que relacionan las diferentes magnitudes de un proceso físico.</w:t>
            </w:r>
          </w:p>
        </w:tc>
        <w:tc>
          <w:tcPr>
            <w:tcW w:w="1985" w:type="dxa"/>
            <w:vAlign w:val="center"/>
          </w:tcPr>
          <w:p w14:paraId="32CAA8C0" w14:textId="77777777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proofErr w:type="spellStart"/>
            <w:r w:rsidRPr="00F77159">
              <w:rPr>
                <w:szCs w:val="22"/>
                <w:lang w:val="es-ES_tradnl"/>
              </w:rPr>
              <w:t>CMCCT</w:t>
            </w:r>
            <w:proofErr w:type="spellEnd"/>
          </w:p>
          <w:p w14:paraId="5498B371" w14:textId="23B8ABA3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proofErr w:type="spellStart"/>
            <w:r w:rsidRPr="00F77159">
              <w:rPr>
                <w:szCs w:val="22"/>
                <w:lang w:val="es-ES_tradnl"/>
              </w:rPr>
              <w:t>CAA</w:t>
            </w:r>
            <w:proofErr w:type="spellEnd"/>
          </w:p>
        </w:tc>
      </w:tr>
      <w:tr w:rsidR="000A25BE" w:rsidRPr="00F77159" w14:paraId="63A55B7C" w14:textId="77777777" w:rsidTr="00DD5F67">
        <w:trPr>
          <w:cantSplit/>
          <w:trHeight w:val="812"/>
        </w:trPr>
        <w:tc>
          <w:tcPr>
            <w:tcW w:w="3227" w:type="dxa"/>
            <w:vMerge/>
            <w:vAlign w:val="center"/>
          </w:tcPr>
          <w:p w14:paraId="18F52A63" w14:textId="77777777" w:rsidR="000A25BE" w:rsidRPr="00F77159" w:rsidRDefault="000A25BE" w:rsidP="000A25BE">
            <w:pPr>
              <w:rPr>
                <w:lang w:val="es-ES_tradnl"/>
              </w:rPr>
            </w:pPr>
          </w:p>
        </w:tc>
        <w:tc>
          <w:tcPr>
            <w:tcW w:w="4111" w:type="dxa"/>
            <w:vMerge/>
            <w:vAlign w:val="center"/>
          </w:tcPr>
          <w:p w14:paraId="1067D184" w14:textId="77777777" w:rsidR="000A25BE" w:rsidRPr="00F77159" w:rsidRDefault="000A25BE" w:rsidP="000A25BE">
            <w:pPr>
              <w:rPr>
                <w:rFonts w:eastAsia="Times New Roman"/>
                <w:color w:val="000000"/>
                <w:szCs w:val="22"/>
                <w:lang w:val="es-ES_tradnl" w:eastAsia="es-ES"/>
              </w:rPr>
            </w:pPr>
          </w:p>
        </w:tc>
        <w:tc>
          <w:tcPr>
            <w:tcW w:w="5386" w:type="dxa"/>
            <w:gridSpan w:val="2"/>
            <w:vAlign w:val="center"/>
          </w:tcPr>
          <w:p w14:paraId="79DD60BF" w14:textId="4751ECE3" w:rsidR="000A25BE" w:rsidRPr="00F77159" w:rsidRDefault="000A25BE" w:rsidP="000A25BE">
            <w:pPr>
              <w:rPr>
                <w:rFonts w:eastAsia="Times New Roman"/>
                <w:color w:val="000000"/>
                <w:szCs w:val="22"/>
                <w:lang w:val="es-ES_tradnl" w:eastAsia="es-ES"/>
              </w:rPr>
            </w:pPr>
            <w:r w:rsidRPr="00F77159">
              <w:rPr>
                <w:rFonts w:eastAsia="Times New Roman"/>
                <w:color w:val="000000"/>
                <w:szCs w:val="22"/>
                <w:lang w:val="es-ES_tradnl" w:eastAsia="es-ES"/>
              </w:rPr>
              <w:t>1.1.3. Resuelve ejercicios en los que la información debe deducirse a partir de los datos proporcionados y de las ecuaciones que rigen el fenómeno y contextualiza los resultados.</w:t>
            </w:r>
          </w:p>
        </w:tc>
        <w:tc>
          <w:tcPr>
            <w:tcW w:w="1985" w:type="dxa"/>
            <w:vAlign w:val="center"/>
          </w:tcPr>
          <w:p w14:paraId="7E9D568A" w14:textId="77777777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proofErr w:type="spellStart"/>
            <w:r w:rsidRPr="00F77159">
              <w:rPr>
                <w:szCs w:val="22"/>
                <w:lang w:val="es-ES_tradnl"/>
              </w:rPr>
              <w:t>CMCCT</w:t>
            </w:r>
            <w:proofErr w:type="spellEnd"/>
          </w:p>
          <w:p w14:paraId="3CD572E4" w14:textId="750DF386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proofErr w:type="spellStart"/>
            <w:r w:rsidRPr="00F77159">
              <w:rPr>
                <w:szCs w:val="22"/>
                <w:lang w:val="es-ES_tradnl"/>
              </w:rPr>
              <w:t>CAA</w:t>
            </w:r>
            <w:proofErr w:type="spellEnd"/>
          </w:p>
        </w:tc>
      </w:tr>
      <w:tr w:rsidR="000A25BE" w:rsidRPr="00F77159" w14:paraId="57C01557" w14:textId="77777777" w:rsidTr="00DD5F67">
        <w:trPr>
          <w:cantSplit/>
          <w:trHeight w:val="812"/>
        </w:trPr>
        <w:tc>
          <w:tcPr>
            <w:tcW w:w="3227" w:type="dxa"/>
            <w:vMerge/>
            <w:vAlign w:val="center"/>
          </w:tcPr>
          <w:p w14:paraId="59B388E6" w14:textId="77777777" w:rsidR="000A25BE" w:rsidRPr="00F77159" w:rsidRDefault="000A25BE" w:rsidP="000A25BE">
            <w:pPr>
              <w:rPr>
                <w:lang w:val="es-ES_tradnl"/>
              </w:rPr>
            </w:pPr>
          </w:p>
        </w:tc>
        <w:tc>
          <w:tcPr>
            <w:tcW w:w="4111" w:type="dxa"/>
            <w:vMerge/>
            <w:vAlign w:val="center"/>
          </w:tcPr>
          <w:p w14:paraId="5797CC20" w14:textId="77777777" w:rsidR="000A25BE" w:rsidRPr="00F77159" w:rsidRDefault="000A25BE" w:rsidP="000A25BE">
            <w:pPr>
              <w:rPr>
                <w:rFonts w:eastAsia="Times New Roman"/>
                <w:color w:val="000000"/>
                <w:szCs w:val="22"/>
                <w:lang w:val="es-ES_tradnl" w:eastAsia="es-ES"/>
              </w:rPr>
            </w:pPr>
          </w:p>
        </w:tc>
        <w:tc>
          <w:tcPr>
            <w:tcW w:w="5386" w:type="dxa"/>
            <w:gridSpan w:val="2"/>
            <w:vAlign w:val="center"/>
          </w:tcPr>
          <w:p w14:paraId="757EC907" w14:textId="2CF99FDA" w:rsidR="000A25BE" w:rsidRPr="00F77159" w:rsidRDefault="000A25BE" w:rsidP="000A25BE">
            <w:pPr>
              <w:rPr>
                <w:rFonts w:eastAsia="Times New Roman"/>
                <w:color w:val="000000"/>
                <w:szCs w:val="22"/>
                <w:lang w:val="es-ES_tradnl" w:eastAsia="es-ES"/>
              </w:rPr>
            </w:pPr>
            <w:r w:rsidRPr="00F77159">
              <w:rPr>
                <w:rFonts w:eastAsia="Times New Roman"/>
                <w:color w:val="000000"/>
                <w:szCs w:val="22"/>
                <w:lang w:val="es-ES_tradnl" w:eastAsia="es-ES"/>
              </w:rPr>
              <w:t>1.1.4. Elabora e interpreta representaciones gráficas de dos o más variables a partir de datos experimentales y las relaciona con las ecuaciones matemáticas que representan las leyes y los  principios físicos subyacentes.</w:t>
            </w:r>
          </w:p>
        </w:tc>
        <w:tc>
          <w:tcPr>
            <w:tcW w:w="1985" w:type="dxa"/>
            <w:vAlign w:val="center"/>
          </w:tcPr>
          <w:p w14:paraId="33446493" w14:textId="77777777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r w:rsidRPr="00F77159">
              <w:rPr>
                <w:szCs w:val="22"/>
                <w:lang w:val="es-ES_tradnl"/>
              </w:rPr>
              <w:t>CL</w:t>
            </w:r>
          </w:p>
          <w:p w14:paraId="61D32FD8" w14:textId="77777777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proofErr w:type="spellStart"/>
            <w:r w:rsidRPr="00F77159">
              <w:rPr>
                <w:szCs w:val="22"/>
                <w:lang w:val="es-ES_tradnl"/>
              </w:rPr>
              <w:t>CMCCT</w:t>
            </w:r>
            <w:proofErr w:type="spellEnd"/>
          </w:p>
          <w:p w14:paraId="1BF316D8" w14:textId="7DDF6681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proofErr w:type="spellStart"/>
            <w:r w:rsidRPr="00F77159">
              <w:rPr>
                <w:szCs w:val="22"/>
                <w:lang w:val="es-ES_tradnl"/>
              </w:rPr>
              <w:t>CAA</w:t>
            </w:r>
            <w:proofErr w:type="spellEnd"/>
          </w:p>
        </w:tc>
      </w:tr>
      <w:tr w:rsidR="000A25BE" w:rsidRPr="00F77159" w14:paraId="26515FE7" w14:textId="77777777" w:rsidTr="000A25BE">
        <w:trPr>
          <w:cantSplit/>
          <w:trHeight w:val="815"/>
        </w:trPr>
        <w:tc>
          <w:tcPr>
            <w:tcW w:w="3227" w:type="dxa"/>
            <w:vMerge w:val="restart"/>
            <w:vAlign w:val="center"/>
          </w:tcPr>
          <w:p w14:paraId="39A84A46" w14:textId="3085F03E" w:rsidR="000A25BE" w:rsidRPr="00F77159" w:rsidRDefault="000A25BE" w:rsidP="000A25BE">
            <w:pPr>
              <w:rPr>
                <w:lang w:val="es-ES_tradnl"/>
              </w:rPr>
            </w:pPr>
            <w:r w:rsidRPr="00F77159">
              <w:rPr>
                <w:lang w:val="es-ES_tradnl"/>
              </w:rPr>
              <w:t>Tecnologías de la Información y la Comunicación</w:t>
            </w:r>
          </w:p>
        </w:tc>
        <w:tc>
          <w:tcPr>
            <w:tcW w:w="4111" w:type="dxa"/>
            <w:vMerge w:val="restart"/>
            <w:vAlign w:val="center"/>
          </w:tcPr>
          <w:p w14:paraId="0836329B" w14:textId="31E4D79C" w:rsidR="000A25BE" w:rsidRPr="00F77159" w:rsidRDefault="000A25BE" w:rsidP="00275E5E">
            <w:pPr>
              <w:rPr>
                <w:rFonts w:eastAsia="Times New Roman"/>
                <w:color w:val="000000"/>
                <w:szCs w:val="22"/>
                <w:lang w:val="es-ES_tradnl" w:eastAsia="es-ES"/>
              </w:rPr>
            </w:pPr>
            <w:r w:rsidRPr="00F77159">
              <w:rPr>
                <w:rFonts w:eastAsia="Times New Roman"/>
                <w:color w:val="000000"/>
                <w:szCs w:val="22"/>
                <w:lang w:val="es-ES_tradnl" w:eastAsia="es-ES"/>
              </w:rPr>
              <w:t>1.2. Conocer, utilizar y aplicar las Tecnologías de la Información y la Comunicación en el estudio de fenómenos físicos</w:t>
            </w:r>
          </w:p>
        </w:tc>
        <w:tc>
          <w:tcPr>
            <w:tcW w:w="5386" w:type="dxa"/>
            <w:gridSpan w:val="2"/>
            <w:vAlign w:val="center"/>
          </w:tcPr>
          <w:p w14:paraId="22400940" w14:textId="35F1BAE3" w:rsidR="000A25BE" w:rsidRPr="00F77159" w:rsidRDefault="000A25BE" w:rsidP="000A25BE">
            <w:pPr>
              <w:rPr>
                <w:rFonts w:eastAsia="Times New Roman"/>
                <w:color w:val="000000"/>
                <w:szCs w:val="22"/>
                <w:lang w:val="es-ES_tradnl" w:eastAsia="es-ES"/>
              </w:rPr>
            </w:pPr>
            <w:r w:rsidRPr="00F77159">
              <w:rPr>
                <w:rFonts w:eastAsia="Times New Roman"/>
                <w:color w:val="000000"/>
                <w:szCs w:val="22"/>
                <w:lang w:val="es-ES_tradnl" w:eastAsia="es-ES"/>
              </w:rPr>
              <w:t>1.2.1. Utiliza aplicaciones virtuales interactivas para simular experimentos físicos de difícil implantación en el laboratorio.</w:t>
            </w:r>
          </w:p>
        </w:tc>
        <w:tc>
          <w:tcPr>
            <w:tcW w:w="1985" w:type="dxa"/>
            <w:vAlign w:val="center"/>
          </w:tcPr>
          <w:p w14:paraId="1EE9D691" w14:textId="77777777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r w:rsidRPr="00F77159">
              <w:rPr>
                <w:szCs w:val="22"/>
                <w:lang w:val="es-ES_tradnl"/>
              </w:rPr>
              <w:t>CD</w:t>
            </w:r>
          </w:p>
          <w:p w14:paraId="0DAFA4C9" w14:textId="0BD9475B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proofErr w:type="spellStart"/>
            <w:r w:rsidRPr="00F77159">
              <w:rPr>
                <w:szCs w:val="22"/>
                <w:lang w:val="es-ES_tradnl"/>
              </w:rPr>
              <w:t>CAA</w:t>
            </w:r>
            <w:proofErr w:type="spellEnd"/>
          </w:p>
        </w:tc>
      </w:tr>
      <w:tr w:rsidR="000A25BE" w:rsidRPr="00F77159" w14:paraId="40445832" w14:textId="77777777" w:rsidTr="00DD5F67">
        <w:trPr>
          <w:cantSplit/>
          <w:trHeight w:val="812"/>
        </w:trPr>
        <w:tc>
          <w:tcPr>
            <w:tcW w:w="3227" w:type="dxa"/>
            <w:vMerge/>
            <w:vAlign w:val="center"/>
          </w:tcPr>
          <w:p w14:paraId="60E15035" w14:textId="77777777" w:rsidR="000A25BE" w:rsidRPr="00F77159" w:rsidRDefault="000A25BE" w:rsidP="000A25BE">
            <w:pPr>
              <w:rPr>
                <w:lang w:val="es-ES_tradnl"/>
              </w:rPr>
            </w:pPr>
          </w:p>
        </w:tc>
        <w:tc>
          <w:tcPr>
            <w:tcW w:w="4111" w:type="dxa"/>
            <w:vMerge/>
            <w:vAlign w:val="center"/>
          </w:tcPr>
          <w:p w14:paraId="3ECEEEB9" w14:textId="77777777" w:rsidR="000A25BE" w:rsidRPr="00F77159" w:rsidRDefault="000A25BE" w:rsidP="000A25BE">
            <w:pPr>
              <w:rPr>
                <w:rFonts w:eastAsia="Times New Roman"/>
                <w:color w:val="000000"/>
                <w:szCs w:val="22"/>
                <w:lang w:val="es-ES_tradnl" w:eastAsia="es-ES"/>
              </w:rPr>
            </w:pPr>
          </w:p>
        </w:tc>
        <w:tc>
          <w:tcPr>
            <w:tcW w:w="5386" w:type="dxa"/>
            <w:gridSpan w:val="2"/>
            <w:vAlign w:val="center"/>
          </w:tcPr>
          <w:p w14:paraId="23A91782" w14:textId="159B6644" w:rsidR="000A25BE" w:rsidRPr="00F77159" w:rsidRDefault="000A25BE" w:rsidP="000A25BE">
            <w:pPr>
              <w:rPr>
                <w:rFonts w:eastAsia="Times New Roman"/>
                <w:color w:val="000000"/>
                <w:szCs w:val="22"/>
                <w:lang w:val="es-ES_tradnl" w:eastAsia="es-ES"/>
              </w:rPr>
            </w:pPr>
            <w:r w:rsidRPr="00F77159">
              <w:rPr>
                <w:rFonts w:eastAsia="Times New Roman"/>
                <w:color w:val="000000"/>
                <w:szCs w:val="22"/>
                <w:lang w:val="es-ES_tradnl" w:eastAsia="es-ES"/>
              </w:rPr>
              <w:t>1.2.2. Analiza la validez de los resultados obtenidos y elabora un informe final haciendo uso de las TIC comunicando tanto el proceso como las conclusiones obtenidas.</w:t>
            </w:r>
          </w:p>
        </w:tc>
        <w:tc>
          <w:tcPr>
            <w:tcW w:w="1985" w:type="dxa"/>
            <w:vAlign w:val="center"/>
          </w:tcPr>
          <w:p w14:paraId="299316E5" w14:textId="77777777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r w:rsidRPr="00F77159">
              <w:rPr>
                <w:szCs w:val="22"/>
                <w:lang w:val="es-ES_tradnl"/>
              </w:rPr>
              <w:t>CL</w:t>
            </w:r>
          </w:p>
          <w:p w14:paraId="0AE228CF" w14:textId="77777777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proofErr w:type="spellStart"/>
            <w:r w:rsidRPr="00F77159">
              <w:rPr>
                <w:szCs w:val="22"/>
                <w:lang w:val="es-ES_tradnl"/>
              </w:rPr>
              <w:t>CMCCT</w:t>
            </w:r>
            <w:proofErr w:type="spellEnd"/>
          </w:p>
          <w:p w14:paraId="214449F8" w14:textId="77777777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proofErr w:type="spellStart"/>
            <w:r w:rsidRPr="00F77159">
              <w:rPr>
                <w:szCs w:val="22"/>
                <w:lang w:val="es-ES_tradnl"/>
              </w:rPr>
              <w:t>CAA</w:t>
            </w:r>
            <w:proofErr w:type="spellEnd"/>
          </w:p>
          <w:p w14:paraId="28F7AA13" w14:textId="53D66E7B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r w:rsidRPr="00F77159">
              <w:rPr>
                <w:szCs w:val="22"/>
                <w:lang w:val="es-ES_tradnl"/>
              </w:rPr>
              <w:t>CD</w:t>
            </w:r>
          </w:p>
        </w:tc>
      </w:tr>
      <w:tr w:rsidR="000A25BE" w:rsidRPr="00F77159" w14:paraId="7969FD8C" w14:textId="77777777" w:rsidTr="00DD5F67">
        <w:trPr>
          <w:cantSplit/>
          <w:trHeight w:val="812"/>
        </w:trPr>
        <w:tc>
          <w:tcPr>
            <w:tcW w:w="3227" w:type="dxa"/>
            <w:vMerge/>
            <w:vAlign w:val="center"/>
          </w:tcPr>
          <w:p w14:paraId="18F83FF9" w14:textId="77777777" w:rsidR="000A25BE" w:rsidRPr="00F77159" w:rsidRDefault="000A25BE" w:rsidP="000A25BE">
            <w:pPr>
              <w:rPr>
                <w:lang w:val="es-ES_tradnl"/>
              </w:rPr>
            </w:pPr>
          </w:p>
        </w:tc>
        <w:tc>
          <w:tcPr>
            <w:tcW w:w="4111" w:type="dxa"/>
            <w:vMerge/>
            <w:vAlign w:val="center"/>
          </w:tcPr>
          <w:p w14:paraId="06BAE3B7" w14:textId="77777777" w:rsidR="000A25BE" w:rsidRPr="00F77159" w:rsidRDefault="000A25BE" w:rsidP="000A25BE">
            <w:pPr>
              <w:rPr>
                <w:rFonts w:eastAsia="Times New Roman"/>
                <w:color w:val="000000"/>
                <w:szCs w:val="22"/>
                <w:lang w:val="es-ES_tradnl" w:eastAsia="es-ES"/>
              </w:rPr>
            </w:pPr>
          </w:p>
        </w:tc>
        <w:tc>
          <w:tcPr>
            <w:tcW w:w="5386" w:type="dxa"/>
            <w:gridSpan w:val="2"/>
            <w:vAlign w:val="center"/>
          </w:tcPr>
          <w:p w14:paraId="4ABE960F" w14:textId="05AF0357" w:rsidR="000A25BE" w:rsidRPr="00F77159" w:rsidRDefault="000A25BE" w:rsidP="000A25BE">
            <w:pPr>
              <w:rPr>
                <w:rFonts w:eastAsia="Times New Roman"/>
                <w:color w:val="000000"/>
                <w:szCs w:val="22"/>
                <w:lang w:val="es-ES_tradnl" w:eastAsia="es-ES"/>
              </w:rPr>
            </w:pPr>
            <w:r w:rsidRPr="00F77159">
              <w:rPr>
                <w:rFonts w:eastAsia="Times New Roman"/>
                <w:color w:val="000000"/>
                <w:szCs w:val="22"/>
                <w:lang w:val="es-ES_tradnl" w:eastAsia="es-ES"/>
              </w:rPr>
              <w:t>1.2.3. Identifica las principales características ligadas a la fiabilidad y objetividad del flujo de información científica existente en internet y otros medios digitales.</w:t>
            </w:r>
          </w:p>
        </w:tc>
        <w:tc>
          <w:tcPr>
            <w:tcW w:w="1985" w:type="dxa"/>
            <w:vAlign w:val="center"/>
          </w:tcPr>
          <w:p w14:paraId="64595825" w14:textId="77777777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r w:rsidRPr="00F77159">
              <w:rPr>
                <w:szCs w:val="22"/>
                <w:lang w:val="es-ES_tradnl"/>
              </w:rPr>
              <w:t>CL</w:t>
            </w:r>
          </w:p>
          <w:p w14:paraId="5297801F" w14:textId="77777777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proofErr w:type="spellStart"/>
            <w:r w:rsidRPr="00F77159">
              <w:rPr>
                <w:szCs w:val="22"/>
                <w:lang w:val="es-ES_tradnl"/>
              </w:rPr>
              <w:t>CSC</w:t>
            </w:r>
            <w:proofErr w:type="spellEnd"/>
          </w:p>
          <w:p w14:paraId="191B08B2" w14:textId="77777777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proofErr w:type="spellStart"/>
            <w:r w:rsidRPr="00F77159">
              <w:rPr>
                <w:szCs w:val="22"/>
                <w:lang w:val="es-ES_tradnl"/>
              </w:rPr>
              <w:t>CMCCT</w:t>
            </w:r>
            <w:proofErr w:type="spellEnd"/>
          </w:p>
          <w:p w14:paraId="3D294990" w14:textId="77777777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proofErr w:type="spellStart"/>
            <w:r w:rsidRPr="00F77159">
              <w:rPr>
                <w:szCs w:val="22"/>
                <w:lang w:val="es-ES_tradnl"/>
              </w:rPr>
              <w:t>CAA</w:t>
            </w:r>
            <w:proofErr w:type="spellEnd"/>
          </w:p>
          <w:p w14:paraId="0C8F883B" w14:textId="73F7FC4A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r w:rsidRPr="00F77159">
              <w:rPr>
                <w:szCs w:val="22"/>
                <w:lang w:val="es-ES_tradnl"/>
              </w:rPr>
              <w:t>CD</w:t>
            </w:r>
          </w:p>
        </w:tc>
      </w:tr>
      <w:tr w:rsidR="000A25BE" w:rsidRPr="00F77159" w14:paraId="6D327977" w14:textId="77777777" w:rsidTr="00DD5F67">
        <w:trPr>
          <w:cantSplit/>
          <w:trHeight w:val="812"/>
        </w:trPr>
        <w:tc>
          <w:tcPr>
            <w:tcW w:w="3227" w:type="dxa"/>
            <w:vMerge/>
            <w:vAlign w:val="center"/>
          </w:tcPr>
          <w:p w14:paraId="7230D3F3" w14:textId="77777777" w:rsidR="000A25BE" w:rsidRPr="00F77159" w:rsidRDefault="000A25BE" w:rsidP="000A25BE">
            <w:pPr>
              <w:rPr>
                <w:lang w:val="es-ES_tradnl"/>
              </w:rPr>
            </w:pPr>
          </w:p>
        </w:tc>
        <w:tc>
          <w:tcPr>
            <w:tcW w:w="4111" w:type="dxa"/>
            <w:vMerge/>
            <w:vAlign w:val="center"/>
          </w:tcPr>
          <w:p w14:paraId="5640074A" w14:textId="77777777" w:rsidR="000A25BE" w:rsidRPr="00F77159" w:rsidRDefault="000A25BE" w:rsidP="000A25BE">
            <w:pPr>
              <w:rPr>
                <w:rFonts w:eastAsia="Times New Roman"/>
                <w:color w:val="000000"/>
                <w:szCs w:val="22"/>
                <w:lang w:val="es-ES_tradnl" w:eastAsia="es-ES"/>
              </w:rPr>
            </w:pPr>
          </w:p>
        </w:tc>
        <w:tc>
          <w:tcPr>
            <w:tcW w:w="5386" w:type="dxa"/>
            <w:gridSpan w:val="2"/>
            <w:vAlign w:val="center"/>
          </w:tcPr>
          <w:p w14:paraId="71647F04" w14:textId="261FE2C5" w:rsidR="000A25BE" w:rsidRPr="00F77159" w:rsidRDefault="000A25BE" w:rsidP="000A25BE">
            <w:pPr>
              <w:rPr>
                <w:rFonts w:eastAsia="Times New Roman"/>
                <w:color w:val="000000"/>
                <w:szCs w:val="22"/>
                <w:lang w:val="es-ES_tradnl" w:eastAsia="es-ES"/>
              </w:rPr>
            </w:pPr>
            <w:r w:rsidRPr="00F77159">
              <w:rPr>
                <w:rFonts w:eastAsia="Times New Roman"/>
                <w:color w:val="000000"/>
                <w:szCs w:val="22"/>
                <w:lang w:val="es-ES_tradnl" w:eastAsia="es-ES"/>
              </w:rPr>
              <w:t>1.2.4. Selecciona comprende e interpreta información relevante en un texto de divulgación científica y transmite las conclusiones obtenidas utilizando el lenguaje oral y escrito con propiedad.</w:t>
            </w:r>
          </w:p>
        </w:tc>
        <w:tc>
          <w:tcPr>
            <w:tcW w:w="1985" w:type="dxa"/>
            <w:vAlign w:val="center"/>
          </w:tcPr>
          <w:p w14:paraId="0B96A111" w14:textId="77777777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r w:rsidRPr="00F77159">
              <w:rPr>
                <w:szCs w:val="22"/>
                <w:lang w:val="es-ES_tradnl"/>
              </w:rPr>
              <w:t>CL</w:t>
            </w:r>
          </w:p>
          <w:p w14:paraId="2CADB828" w14:textId="77777777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proofErr w:type="spellStart"/>
            <w:r w:rsidRPr="00F77159">
              <w:rPr>
                <w:szCs w:val="22"/>
                <w:lang w:val="es-ES_tradnl"/>
              </w:rPr>
              <w:t>CSC</w:t>
            </w:r>
            <w:proofErr w:type="spellEnd"/>
          </w:p>
          <w:p w14:paraId="1F7EAC1A" w14:textId="77777777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proofErr w:type="spellStart"/>
            <w:r w:rsidRPr="00F77159">
              <w:rPr>
                <w:szCs w:val="22"/>
                <w:lang w:val="es-ES_tradnl"/>
              </w:rPr>
              <w:t>CMCCT</w:t>
            </w:r>
            <w:proofErr w:type="spellEnd"/>
          </w:p>
          <w:p w14:paraId="599D258E" w14:textId="77777777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proofErr w:type="spellStart"/>
            <w:r w:rsidRPr="00F77159">
              <w:rPr>
                <w:szCs w:val="22"/>
                <w:lang w:val="es-ES_tradnl"/>
              </w:rPr>
              <w:t>CAA</w:t>
            </w:r>
            <w:proofErr w:type="spellEnd"/>
          </w:p>
          <w:p w14:paraId="3769B430" w14:textId="7CB696B1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r w:rsidRPr="00F77159">
              <w:rPr>
                <w:szCs w:val="22"/>
                <w:lang w:val="es-ES_tradnl"/>
              </w:rPr>
              <w:t>CD</w:t>
            </w:r>
          </w:p>
        </w:tc>
      </w:tr>
      <w:tr w:rsidR="00BB5338" w:rsidRPr="00F77159" w14:paraId="155CDDC2" w14:textId="77777777" w:rsidTr="002B6EDE">
        <w:trPr>
          <w:cantSplit/>
          <w:trHeight w:val="1353"/>
        </w:trPr>
        <w:tc>
          <w:tcPr>
            <w:tcW w:w="3227" w:type="dxa"/>
            <w:vAlign w:val="center"/>
          </w:tcPr>
          <w:p w14:paraId="4B39C288" w14:textId="29067711" w:rsidR="00BB5338" w:rsidRPr="00F77159" w:rsidRDefault="00BB5338" w:rsidP="00BB5338">
            <w:pPr>
              <w:spacing w:before="0"/>
              <w:rPr>
                <w:lang w:val="es-ES_tradnl"/>
              </w:rPr>
            </w:pPr>
            <w:r w:rsidRPr="003D08E4">
              <w:t>Campo magnético</w:t>
            </w:r>
          </w:p>
        </w:tc>
        <w:tc>
          <w:tcPr>
            <w:tcW w:w="4111" w:type="dxa"/>
            <w:vAlign w:val="center"/>
          </w:tcPr>
          <w:p w14:paraId="01E8B88C" w14:textId="36A40334" w:rsidR="00BB5338" w:rsidRPr="00F77159" w:rsidRDefault="00BB5338" w:rsidP="00BB5338">
            <w:pPr>
              <w:spacing w:before="0"/>
              <w:rPr>
                <w:rFonts w:eastAsia="Times New Roman"/>
                <w:color w:val="000000"/>
                <w:szCs w:val="22"/>
                <w:lang w:val="es-ES_tradnl" w:eastAsia="es-ES"/>
              </w:rPr>
            </w:pPr>
            <w:r w:rsidRPr="00F77159">
              <w:rPr>
                <w:rFonts w:eastAsia="Times New Roman"/>
                <w:color w:val="000000"/>
                <w:szCs w:val="22"/>
                <w:lang w:val="es-ES_tradnl" w:eastAsia="es-ES"/>
              </w:rPr>
              <w:t>3.8. Conocer el movimiento de una partícula cargada en el seno de un campo magnético.</w:t>
            </w:r>
          </w:p>
        </w:tc>
        <w:tc>
          <w:tcPr>
            <w:tcW w:w="5386" w:type="dxa"/>
            <w:gridSpan w:val="2"/>
          </w:tcPr>
          <w:p w14:paraId="57FC7DDE" w14:textId="648227EB" w:rsidR="00BB5338" w:rsidRPr="00F77159" w:rsidRDefault="00BB5338" w:rsidP="00BB5338">
            <w:pPr>
              <w:spacing w:before="0"/>
              <w:rPr>
                <w:rFonts w:eastAsia="Times New Roman"/>
                <w:color w:val="000000"/>
                <w:szCs w:val="22"/>
                <w:lang w:val="es-ES_tradnl" w:eastAsia="es-ES"/>
              </w:rPr>
            </w:pPr>
            <w:r w:rsidRPr="00F77159">
              <w:rPr>
                <w:rFonts w:eastAsia="Times New Roman"/>
                <w:color w:val="000000"/>
                <w:szCs w:val="22"/>
                <w:lang w:val="es-ES_tradnl" w:eastAsia="es-ES"/>
              </w:rPr>
              <w:t>3.8.1. Describe el movimiento que realiza una carga cuando penetra en una región donde existe un campo magnético y analiza casos prácticos concretos como los espectrómetros de masas y los aceleradores de partículas.</w:t>
            </w:r>
          </w:p>
        </w:tc>
        <w:tc>
          <w:tcPr>
            <w:tcW w:w="1985" w:type="dxa"/>
          </w:tcPr>
          <w:p w14:paraId="01F9B537" w14:textId="77777777" w:rsidR="00BB5338" w:rsidRPr="00F77159" w:rsidRDefault="00BB5338" w:rsidP="00BB5338">
            <w:pPr>
              <w:spacing w:before="0" w:after="0"/>
              <w:jc w:val="center"/>
              <w:rPr>
                <w:szCs w:val="22"/>
                <w:lang w:val="es-ES_tradnl"/>
              </w:rPr>
            </w:pPr>
            <w:r w:rsidRPr="00F77159">
              <w:rPr>
                <w:szCs w:val="22"/>
                <w:lang w:val="es-ES_tradnl"/>
              </w:rPr>
              <w:t>CL</w:t>
            </w:r>
          </w:p>
          <w:p w14:paraId="63A9BE4B" w14:textId="77777777" w:rsidR="00BB5338" w:rsidRPr="00F77159" w:rsidRDefault="00BB5338" w:rsidP="00BB5338">
            <w:pPr>
              <w:spacing w:before="0" w:after="0"/>
              <w:jc w:val="center"/>
              <w:rPr>
                <w:szCs w:val="22"/>
                <w:lang w:val="es-ES_tradnl"/>
              </w:rPr>
            </w:pPr>
            <w:proofErr w:type="spellStart"/>
            <w:r w:rsidRPr="00F77159">
              <w:rPr>
                <w:szCs w:val="22"/>
                <w:lang w:val="es-ES_tradnl"/>
              </w:rPr>
              <w:t>CMCCT</w:t>
            </w:r>
            <w:proofErr w:type="spellEnd"/>
          </w:p>
          <w:p w14:paraId="01F62FC0" w14:textId="77777777" w:rsidR="00BB5338" w:rsidRPr="00F77159" w:rsidRDefault="00BB5338" w:rsidP="00BB5338">
            <w:pPr>
              <w:spacing w:before="0" w:after="0"/>
              <w:jc w:val="center"/>
              <w:rPr>
                <w:szCs w:val="22"/>
                <w:lang w:val="es-ES_tradnl"/>
              </w:rPr>
            </w:pPr>
            <w:proofErr w:type="spellStart"/>
            <w:r w:rsidRPr="00F77159">
              <w:rPr>
                <w:szCs w:val="22"/>
                <w:lang w:val="es-ES_tradnl"/>
              </w:rPr>
              <w:t>CAA</w:t>
            </w:r>
            <w:proofErr w:type="spellEnd"/>
          </w:p>
          <w:p w14:paraId="5C927D77" w14:textId="77777777" w:rsidR="00BB5338" w:rsidRPr="00F77159" w:rsidRDefault="00BB5338" w:rsidP="00BB5338">
            <w:pPr>
              <w:spacing w:before="0" w:after="0"/>
              <w:jc w:val="center"/>
              <w:rPr>
                <w:szCs w:val="22"/>
                <w:lang w:val="es-ES_tradnl"/>
              </w:rPr>
            </w:pPr>
            <w:r w:rsidRPr="00F77159">
              <w:rPr>
                <w:szCs w:val="22"/>
                <w:lang w:val="es-ES_tradnl"/>
              </w:rPr>
              <w:t>CD</w:t>
            </w:r>
          </w:p>
          <w:p w14:paraId="0C759189" w14:textId="106125D4" w:rsidR="00BB5338" w:rsidRPr="00F77159" w:rsidRDefault="00BB5338" w:rsidP="00BB5338">
            <w:pPr>
              <w:spacing w:before="0" w:after="0"/>
              <w:jc w:val="center"/>
              <w:rPr>
                <w:szCs w:val="22"/>
                <w:lang w:val="es-ES_tradnl"/>
              </w:rPr>
            </w:pPr>
            <w:proofErr w:type="spellStart"/>
            <w:r w:rsidRPr="00F77159">
              <w:rPr>
                <w:szCs w:val="22"/>
                <w:lang w:val="es-ES_tradnl"/>
              </w:rPr>
              <w:t>CCEC</w:t>
            </w:r>
            <w:proofErr w:type="spellEnd"/>
          </w:p>
        </w:tc>
      </w:tr>
      <w:tr w:rsidR="000A25BE" w:rsidRPr="00F77159" w14:paraId="79B2EF80" w14:textId="77777777" w:rsidTr="002B6EDE">
        <w:trPr>
          <w:cantSplit/>
          <w:trHeight w:val="1131"/>
        </w:trPr>
        <w:tc>
          <w:tcPr>
            <w:tcW w:w="3227" w:type="dxa"/>
            <w:vMerge w:val="restart"/>
            <w:vAlign w:val="center"/>
          </w:tcPr>
          <w:p w14:paraId="7064717C" w14:textId="54078E6E" w:rsidR="000A25BE" w:rsidRPr="00F77159" w:rsidRDefault="000A25BE" w:rsidP="000A25BE">
            <w:pPr>
              <w:rPr>
                <w:rFonts w:eastAsia="Times New Roman"/>
                <w:color w:val="000000"/>
                <w:szCs w:val="22"/>
                <w:lang w:val="es-ES_tradnl" w:eastAsia="es-ES"/>
              </w:rPr>
            </w:pPr>
            <w:r w:rsidRPr="00F77159">
              <w:rPr>
                <w:rFonts w:eastAsia="Times New Roman"/>
                <w:color w:val="000000"/>
                <w:szCs w:val="22"/>
                <w:lang w:val="es-ES_tradnl" w:eastAsia="es-ES"/>
              </w:rPr>
              <w:t>Campos creados por distintos elementos de corriente</w:t>
            </w:r>
          </w:p>
        </w:tc>
        <w:tc>
          <w:tcPr>
            <w:tcW w:w="4139" w:type="dxa"/>
            <w:gridSpan w:val="2"/>
            <w:vAlign w:val="center"/>
          </w:tcPr>
          <w:p w14:paraId="6672AE64" w14:textId="797A6010" w:rsidR="000A25BE" w:rsidRPr="00F77159" w:rsidRDefault="000A25BE" w:rsidP="000A25BE">
            <w:pPr>
              <w:rPr>
                <w:rFonts w:eastAsia="Times New Roman"/>
                <w:color w:val="000000"/>
                <w:szCs w:val="22"/>
                <w:lang w:val="es-ES_tradnl" w:eastAsia="es-ES"/>
              </w:rPr>
            </w:pPr>
            <w:r w:rsidRPr="00F77159">
              <w:rPr>
                <w:rFonts w:eastAsia="Times New Roman"/>
                <w:color w:val="000000"/>
                <w:szCs w:val="22"/>
                <w:lang w:val="es-ES_tradnl" w:eastAsia="es-ES"/>
              </w:rPr>
              <w:t>3.9. Comprender y comprobar que las corrientes eléctricas generan campo magnéticos</w:t>
            </w:r>
            <w:r w:rsidR="002B6EDE">
              <w:rPr>
                <w:rFonts w:eastAsia="Times New Roman"/>
                <w:color w:val="000000"/>
                <w:szCs w:val="22"/>
                <w:lang w:val="es-ES_tradnl" w:eastAsia="es-ES"/>
              </w:rPr>
              <w:t>.</w:t>
            </w:r>
          </w:p>
        </w:tc>
        <w:tc>
          <w:tcPr>
            <w:tcW w:w="5358" w:type="dxa"/>
            <w:vAlign w:val="center"/>
          </w:tcPr>
          <w:p w14:paraId="57316E73" w14:textId="33D7D616" w:rsidR="000A25BE" w:rsidRPr="00F77159" w:rsidRDefault="000A25BE" w:rsidP="000A25BE">
            <w:pPr>
              <w:rPr>
                <w:rFonts w:eastAsia="Times New Roman"/>
                <w:color w:val="000000"/>
                <w:szCs w:val="22"/>
                <w:lang w:val="es-ES_tradnl" w:eastAsia="es-ES"/>
              </w:rPr>
            </w:pPr>
            <w:r w:rsidRPr="00F77159">
              <w:rPr>
                <w:rFonts w:eastAsia="Times New Roman"/>
                <w:color w:val="000000"/>
                <w:szCs w:val="22"/>
                <w:lang w:val="es-ES_tradnl" w:eastAsia="es-ES"/>
              </w:rPr>
              <w:t>3.9.1. Relaciona las cargas en movimiento con la creación de campos magnéticos y describe las líneas del campo magnético que crea una corriente eléctrica rectilínea</w:t>
            </w:r>
            <w:r w:rsidR="002B6EDE">
              <w:rPr>
                <w:rFonts w:eastAsia="Times New Roman"/>
                <w:color w:val="000000"/>
                <w:szCs w:val="22"/>
                <w:lang w:val="es-ES_tradnl" w:eastAsia="es-ES"/>
              </w:rPr>
              <w:t>.</w:t>
            </w:r>
          </w:p>
        </w:tc>
        <w:tc>
          <w:tcPr>
            <w:tcW w:w="1985" w:type="dxa"/>
            <w:vAlign w:val="center"/>
          </w:tcPr>
          <w:p w14:paraId="1E6715BC" w14:textId="77777777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r w:rsidRPr="00F77159">
              <w:rPr>
                <w:szCs w:val="22"/>
                <w:lang w:val="es-ES_tradnl"/>
              </w:rPr>
              <w:t>CL</w:t>
            </w:r>
          </w:p>
          <w:p w14:paraId="73B98C9C" w14:textId="77777777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proofErr w:type="spellStart"/>
            <w:r w:rsidRPr="00F77159">
              <w:rPr>
                <w:szCs w:val="22"/>
                <w:lang w:val="es-ES_tradnl"/>
              </w:rPr>
              <w:t>CMCCT</w:t>
            </w:r>
            <w:proofErr w:type="spellEnd"/>
          </w:p>
          <w:p w14:paraId="62E89F80" w14:textId="3EF5595F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proofErr w:type="spellStart"/>
            <w:r w:rsidRPr="00F77159">
              <w:rPr>
                <w:szCs w:val="22"/>
                <w:lang w:val="es-ES_tradnl"/>
              </w:rPr>
              <w:t>CAA</w:t>
            </w:r>
            <w:proofErr w:type="spellEnd"/>
          </w:p>
          <w:p w14:paraId="27BC3110" w14:textId="4172920F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r w:rsidRPr="00F77159">
              <w:rPr>
                <w:szCs w:val="22"/>
                <w:lang w:val="es-ES_tradnl"/>
              </w:rPr>
              <w:t>CD</w:t>
            </w:r>
          </w:p>
        </w:tc>
      </w:tr>
      <w:tr w:rsidR="000A25BE" w:rsidRPr="00F77159" w14:paraId="7BDA0607" w14:textId="77777777" w:rsidTr="006A2960">
        <w:trPr>
          <w:cantSplit/>
          <w:trHeight w:val="20"/>
        </w:trPr>
        <w:tc>
          <w:tcPr>
            <w:tcW w:w="3227" w:type="dxa"/>
            <w:vMerge/>
            <w:vAlign w:val="center"/>
          </w:tcPr>
          <w:p w14:paraId="609B06A5" w14:textId="77777777" w:rsidR="000A25BE" w:rsidRPr="00F77159" w:rsidRDefault="000A25BE" w:rsidP="000A25BE">
            <w:pPr>
              <w:rPr>
                <w:rFonts w:eastAsia="Times New Roman"/>
                <w:color w:val="000000"/>
                <w:szCs w:val="22"/>
                <w:lang w:val="es-ES_tradnl" w:eastAsia="es-ES"/>
              </w:rPr>
            </w:pPr>
          </w:p>
        </w:tc>
        <w:tc>
          <w:tcPr>
            <w:tcW w:w="4139" w:type="dxa"/>
            <w:gridSpan w:val="2"/>
            <w:vMerge w:val="restart"/>
            <w:vAlign w:val="center"/>
          </w:tcPr>
          <w:p w14:paraId="42C26B39" w14:textId="2A7F0A6A" w:rsidR="000A25BE" w:rsidRPr="00F77159" w:rsidRDefault="000A25BE" w:rsidP="000A25BE">
            <w:pPr>
              <w:rPr>
                <w:rFonts w:eastAsia="Times New Roman"/>
                <w:color w:val="000000"/>
                <w:szCs w:val="22"/>
                <w:lang w:val="es-ES_tradnl" w:eastAsia="es-ES"/>
              </w:rPr>
            </w:pPr>
            <w:r w:rsidRPr="00F77159">
              <w:rPr>
                <w:rFonts w:eastAsia="Times New Roman"/>
                <w:color w:val="000000"/>
                <w:szCs w:val="22"/>
                <w:lang w:val="es-ES_tradnl" w:eastAsia="es-ES"/>
              </w:rPr>
              <w:t>3.12. Describir el campo magnético originado por una corriente rectilínea, por una espira de corriente o por un solenoide en un punto determinado.</w:t>
            </w:r>
          </w:p>
        </w:tc>
        <w:tc>
          <w:tcPr>
            <w:tcW w:w="5358" w:type="dxa"/>
            <w:vAlign w:val="center"/>
          </w:tcPr>
          <w:p w14:paraId="5740F3DB" w14:textId="15175F3C" w:rsidR="000A25BE" w:rsidRPr="00F77159" w:rsidRDefault="000A25BE" w:rsidP="000A25BE">
            <w:pPr>
              <w:rPr>
                <w:rFonts w:eastAsia="Times New Roman"/>
                <w:color w:val="000000"/>
                <w:szCs w:val="22"/>
                <w:lang w:val="es-ES_tradnl" w:eastAsia="es-ES"/>
              </w:rPr>
            </w:pPr>
            <w:r w:rsidRPr="00F77159">
              <w:rPr>
                <w:rFonts w:eastAsia="Times New Roman"/>
                <w:color w:val="000000"/>
                <w:szCs w:val="22"/>
                <w:lang w:val="es-ES_tradnl" w:eastAsia="es-ES"/>
              </w:rPr>
              <w:t>3.12.1. Establece, en un punto dado del espacio, el campo magnético resultante debido a dos o más conductores rectilíneos por los que circulan corrientes eléctricas.</w:t>
            </w:r>
          </w:p>
        </w:tc>
        <w:tc>
          <w:tcPr>
            <w:tcW w:w="1985" w:type="dxa"/>
            <w:vAlign w:val="center"/>
          </w:tcPr>
          <w:p w14:paraId="71D7FB63" w14:textId="77777777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r w:rsidRPr="00F77159">
              <w:rPr>
                <w:szCs w:val="22"/>
                <w:lang w:val="es-ES_tradnl"/>
              </w:rPr>
              <w:t>CL</w:t>
            </w:r>
          </w:p>
          <w:p w14:paraId="05D3F536" w14:textId="77777777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proofErr w:type="spellStart"/>
            <w:r w:rsidRPr="00F77159">
              <w:rPr>
                <w:szCs w:val="22"/>
                <w:lang w:val="es-ES_tradnl"/>
              </w:rPr>
              <w:t>CMCCT</w:t>
            </w:r>
            <w:proofErr w:type="spellEnd"/>
          </w:p>
          <w:p w14:paraId="2F72CFFE" w14:textId="77777777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proofErr w:type="spellStart"/>
            <w:r w:rsidRPr="00F77159">
              <w:rPr>
                <w:szCs w:val="22"/>
                <w:lang w:val="es-ES_tradnl"/>
              </w:rPr>
              <w:t>CAA</w:t>
            </w:r>
            <w:proofErr w:type="spellEnd"/>
          </w:p>
          <w:p w14:paraId="62A1FFAA" w14:textId="591FCEDA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r w:rsidRPr="00F77159">
              <w:rPr>
                <w:szCs w:val="22"/>
                <w:lang w:val="es-ES_tradnl"/>
              </w:rPr>
              <w:t>CD</w:t>
            </w:r>
          </w:p>
        </w:tc>
      </w:tr>
      <w:tr w:rsidR="000A25BE" w:rsidRPr="00F77159" w14:paraId="5F881FFB" w14:textId="77777777" w:rsidTr="00235678">
        <w:trPr>
          <w:cantSplit/>
          <w:trHeight w:val="927"/>
        </w:trPr>
        <w:tc>
          <w:tcPr>
            <w:tcW w:w="3227" w:type="dxa"/>
            <w:vMerge/>
            <w:vAlign w:val="center"/>
          </w:tcPr>
          <w:p w14:paraId="7626429C" w14:textId="77777777" w:rsidR="000A25BE" w:rsidRPr="00F77159" w:rsidRDefault="000A25BE" w:rsidP="000A25BE">
            <w:pPr>
              <w:rPr>
                <w:rFonts w:eastAsia="Times New Roman"/>
                <w:color w:val="000000"/>
                <w:szCs w:val="22"/>
                <w:lang w:val="es-ES_tradnl" w:eastAsia="es-ES"/>
              </w:rPr>
            </w:pPr>
          </w:p>
        </w:tc>
        <w:tc>
          <w:tcPr>
            <w:tcW w:w="4139" w:type="dxa"/>
            <w:gridSpan w:val="2"/>
            <w:vMerge/>
            <w:vAlign w:val="center"/>
          </w:tcPr>
          <w:p w14:paraId="1C4744F0" w14:textId="2B0CECAD" w:rsidR="000A25BE" w:rsidRPr="00F77159" w:rsidRDefault="000A25BE" w:rsidP="000A25BE">
            <w:pPr>
              <w:rPr>
                <w:rFonts w:eastAsia="Times New Roman"/>
                <w:color w:val="000000"/>
                <w:szCs w:val="22"/>
                <w:lang w:val="es-ES_tradnl" w:eastAsia="es-ES"/>
              </w:rPr>
            </w:pPr>
          </w:p>
        </w:tc>
        <w:tc>
          <w:tcPr>
            <w:tcW w:w="5358" w:type="dxa"/>
            <w:vAlign w:val="center"/>
          </w:tcPr>
          <w:p w14:paraId="1D9A1E70" w14:textId="6B48B110" w:rsidR="000A25BE" w:rsidRPr="00F77159" w:rsidRDefault="000A25BE" w:rsidP="000A25BE">
            <w:pPr>
              <w:rPr>
                <w:rFonts w:eastAsia="Times New Roman"/>
                <w:color w:val="000000"/>
                <w:szCs w:val="22"/>
                <w:lang w:val="es-ES_tradnl" w:eastAsia="es-ES"/>
              </w:rPr>
            </w:pPr>
            <w:r w:rsidRPr="00F77159">
              <w:rPr>
                <w:rFonts w:eastAsia="Times New Roman"/>
                <w:color w:val="000000"/>
                <w:szCs w:val="22"/>
                <w:lang w:val="es-ES_tradnl" w:eastAsia="es-ES"/>
              </w:rPr>
              <w:t>3.12.2. Caracteriza el campo magnético creado por una espira y por un conjunto de espiras.</w:t>
            </w:r>
          </w:p>
        </w:tc>
        <w:tc>
          <w:tcPr>
            <w:tcW w:w="1985" w:type="dxa"/>
            <w:vAlign w:val="center"/>
          </w:tcPr>
          <w:p w14:paraId="5E40F7E3" w14:textId="351BE136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r w:rsidRPr="00F77159">
              <w:rPr>
                <w:szCs w:val="22"/>
                <w:lang w:val="es-ES_tradnl"/>
              </w:rPr>
              <w:t>CL</w:t>
            </w:r>
          </w:p>
          <w:p w14:paraId="3C8E5E7E" w14:textId="720C55B5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proofErr w:type="spellStart"/>
            <w:r w:rsidRPr="00F77159">
              <w:rPr>
                <w:szCs w:val="22"/>
                <w:lang w:val="es-ES_tradnl"/>
              </w:rPr>
              <w:t>CMCCT</w:t>
            </w:r>
            <w:proofErr w:type="spellEnd"/>
          </w:p>
          <w:p w14:paraId="3CCBDD44" w14:textId="77777777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proofErr w:type="spellStart"/>
            <w:r w:rsidRPr="00F77159">
              <w:rPr>
                <w:szCs w:val="22"/>
                <w:lang w:val="es-ES_tradnl"/>
              </w:rPr>
              <w:t>CAA</w:t>
            </w:r>
            <w:proofErr w:type="spellEnd"/>
          </w:p>
          <w:p w14:paraId="00A89C7D" w14:textId="12960207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r w:rsidRPr="00F77159">
              <w:rPr>
                <w:szCs w:val="22"/>
                <w:lang w:val="es-ES_tradnl"/>
              </w:rPr>
              <w:t>CD</w:t>
            </w:r>
          </w:p>
        </w:tc>
      </w:tr>
      <w:tr w:rsidR="000A25BE" w:rsidRPr="00F77159" w14:paraId="5D009300" w14:textId="77777777" w:rsidTr="00193685">
        <w:trPr>
          <w:cantSplit/>
          <w:trHeight w:val="530"/>
        </w:trPr>
        <w:tc>
          <w:tcPr>
            <w:tcW w:w="3227" w:type="dxa"/>
            <w:vMerge/>
            <w:vAlign w:val="center"/>
          </w:tcPr>
          <w:p w14:paraId="27500168" w14:textId="77777777" w:rsidR="000A25BE" w:rsidRPr="00F77159" w:rsidRDefault="000A25BE" w:rsidP="000A25BE">
            <w:pPr>
              <w:rPr>
                <w:rFonts w:eastAsia="Times New Roman"/>
                <w:color w:val="000000"/>
                <w:szCs w:val="22"/>
                <w:lang w:val="es-ES_tradnl" w:eastAsia="es-ES"/>
              </w:rPr>
            </w:pPr>
          </w:p>
        </w:tc>
        <w:tc>
          <w:tcPr>
            <w:tcW w:w="4139" w:type="dxa"/>
            <w:gridSpan w:val="2"/>
            <w:vAlign w:val="center"/>
          </w:tcPr>
          <w:p w14:paraId="4352A941" w14:textId="5E47C9F0" w:rsidR="000A25BE" w:rsidRPr="00F77159" w:rsidRDefault="000A25BE" w:rsidP="000A25BE">
            <w:pPr>
              <w:rPr>
                <w:rFonts w:eastAsia="Times New Roman"/>
                <w:color w:val="000000"/>
                <w:szCs w:val="22"/>
                <w:lang w:val="es-ES_tradnl" w:eastAsia="es-ES"/>
              </w:rPr>
            </w:pPr>
            <w:r w:rsidRPr="00F77159">
              <w:rPr>
                <w:rFonts w:eastAsia="Times New Roman"/>
                <w:color w:val="000000"/>
                <w:szCs w:val="22"/>
                <w:lang w:val="es-ES_tradnl" w:eastAsia="es-ES"/>
              </w:rPr>
              <w:t>3.13. Identificar y justificar la fuerza de interacción entre dos conductores rectilíneos y paralelos.</w:t>
            </w:r>
          </w:p>
        </w:tc>
        <w:tc>
          <w:tcPr>
            <w:tcW w:w="5358" w:type="dxa"/>
            <w:vAlign w:val="center"/>
          </w:tcPr>
          <w:p w14:paraId="5533FE79" w14:textId="4ABF8091" w:rsidR="000A25BE" w:rsidRPr="00F77159" w:rsidRDefault="000A25BE" w:rsidP="000A25BE">
            <w:pPr>
              <w:rPr>
                <w:rFonts w:eastAsia="Times New Roman"/>
                <w:color w:val="000000"/>
                <w:szCs w:val="22"/>
                <w:lang w:val="es-ES_tradnl" w:eastAsia="es-ES"/>
              </w:rPr>
            </w:pPr>
            <w:r w:rsidRPr="00F77159">
              <w:rPr>
                <w:rFonts w:eastAsia="Times New Roman"/>
                <w:color w:val="000000"/>
                <w:szCs w:val="22"/>
                <w:lang w:val="es-ES_tradnl" w:eastAsia="es-ES"/>
              </w:rPr>
              <w:t>3.13.1. Analiza y calcula la fuerza que se establece entre dos conductores paralelos, según el sentido de la corriente que los recorre, realizando el diagrama correspondiente.</w:t>
            </w:r>
          </w:p>
        </w:tc>
        <w:tc>
          <w:tcPr>
            <w:tcW w:w="1985" w:type="dxa"/>
            <w:vAlign w:val="center"/>
          </w:tcPr>
          <w:p w14:paraId="74B9D10A" w14:textId="77777777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r w:rsidRPr="00F77159">
              <w:rPr>
                <w:szCs w:val="22"/>
                <w:lang w:val="es-ES_tradnl"/>
              </w:rPr>
              <w:t>CL</w:t>
            </w:r>
          </w:p>
          <w:p w14:paraId="179550AA" w14:textId="77777777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proofErr w:type="spellStart"/>
            <w:r w:rsidRPr="00F77159">
              <w:rPr>
                <w:szCs w:val="22"/>
                <w:lang w:val="es-ES_tradnl"/>
              </w:rPr>
              <w:t>CMCCT</w:t>
            </w:r>
            <w:proofErr w:type="spellEnd"/>
          </w:p>
          <w:p w14:paraId="5644501D" w14:textId="77777777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proofErr w:type="spellStart"/>
            <w:r w:rsidRPr="00F77159">
              <w:rPr>
                <w:szCs w:val="22"/>
                <w:lang w:val="es-ES_tradnl"/>
              </w:rPr>
              <w:t>CAA</w:t>
            </w:r>
            <w:proofErr w:type="spellEnd"/>
          </w:p>
          <w:p w14:paraId="46B65C52" w14:textId="37432383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r w:rsidRPr="00F77159">
              <w:rPr>
                <w:szCs w:val="22"/>
                <w:lang w:val="es-ES_tradnl"/>
              </w:rPr>
              <w:t>CD</w:t>
            </w:r>
          </w:p>
        </w:tc>
      </w:tr>
      <w:tr w:rsidR="000A25BE" w:rsidRPr="00F77159" w14:paraId="4CDC1694" w14:textId="77777777" w:rsidTr="006A2960">
        <w:trPr>
          <w:cantSplit/>
          <w:trHeight w:val="529"/>
        </w:trPr>
        <w:tc>
          <w:tcPr>
            <w:tcW w:w="3227" w:type="dxa"/>
            <w:vMerge/>
            <w:vAlign w:val="center"/>
          </w:tcPr>
          <w:p w14:paraId="512888D6" w14:textId="77777777" w:rsidR="000A25BE" w:rsidRPr="00F77159" w:rsidRDefault="000A25BE" w:rsidP="000A25BE">
            <w:pPr>
              <w:rPr>
                <w:rFonts w:eastAsia="Times New Roman"/>
                <w:color w:val="000000"/>
                <w:szCs w:val="22"/>
                <w:lang w:val="es-ES_tradnl" w:eastAsia="es-ES"/>
              </w:rPr>
            </w:pPr>
          </w:p>
        </w:tc>
        <w:tc>
          <w:tcPr>
            <w:tcW w:w="4139" w:type="dxa"/>
            <w:gridSpan w:val="2"/>
            <w:vAlign w:val="center"/>
          </w:tcPr>
          <w:p w14:paraId="1B1665B7" w14:textId="7319CCA7" w:rsidR="000A25BE" w:rsidRPr="00F77159" w:rsidRDefault="000A25BE" w:rsidP="000A25BE">
            <w:pPr>
              <w:rPr>
                <w:rFonts w:eastAsia="Times New Roman"/>
                <w:color w:val="000000"/>
                <w:szCs w:val="22"/>
                <w:lang w:val="es-ES_tradnl" w:eastAsia="es-ES"/>
              </w:rPr>
            </w:pPr>
            <w:r w:rsidRPr="00F77159">
              <w:rPr>
                <w:rFonts w:eastAsia="Times New Roman"/>
                <w:color w:val="000000"/>
                <w:szCs w:val="22"/>
                <w:lang w:val="es-ES_tradnl" w:eastAsia="es-ES"/>
              </w:rPr>
              <w:t>3.14. Conocer que el amperio es una unidad fundamental del Sistema Internacional.</w:t>
            </w:r>
          </w:p>
        </w:tc>
        <w:tc>
          <w:tcPr>
            <w:tcW w:w="5358" w:type="dxa"/>
            <w:vAlign w:val="center"/>
          </w:tcPr>
          <w:p w14:paraId="4548ED81" w14:textId="07AE8CF0" w:rsidR="000A25BE" w:rsidRPr="00F77159" w:rsidRDefault="000A25BE" w:rsidP="000A25BE">
            <w:pPr>
              <w:rPr>
                <w:rFonts w:eastAsia="Times New Roman"/>
                <w:color w:val="000000"/>
                <w:szCs w:val="22"/>
                <w:lang w:val="es-ES_tradnl" w:eastAsia="es-ES"/>
              </w:rPr>
            </w:pPr>
            <w:r w:rsidRPr="00F77159">
              <w:rPr>
                <w:rFonts w:eastAsia="Times New Roman"/>
                <w:color w:val="000000"/>
                <w:szCs w:val="22"/>
                <w:lang w:val="es-ES_tradnl" w:eastAsia="es-ES"/>
              </w:rPr>
              <w:t xml:space="preserve">3.14.1. Justifica la definición de amperio a partir de la fuerza que se establece entre dos conductores rectilíneos y paralelos. </w:t>
            </w:r>
          </w:p>
        </w:tc>
        <w:tc>
          <w:tcPr>
            <w:tcW w:w="1985" w:type="dxa"/>
            <w:vAlign w:val="center"/>
          </w:tcPr>
          <w:p w14:paraId="724A1DF0" w14:textId="77777777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r w:rsidRPr="00F77159">
              <w:rPr>
                <w:szCs w:val="22"/>
                <w:lang w:val="es-ES_tradnl"/>
              </w:rPr>
              <w:t>CL</w:t>
            </w:r>
          </w:p>
          <w:p w14:paraId="64F0189F" w14:textId="77777777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proofErr w:type="spellStart"/>
            <w:r w:rsidRPr="00F77159">
              <w:rPr>
                <w:szCs w:val="22"/>
                <w:lang w:val="es-ES_tradnl"/>
              </w:rPr>
              <w:t>CMCCT</w:t>
            </w:r>
            <w:proofErr w:type="spellEnd"/>
          </w:p>
          <w:p w14:paraId="48888169" w14:textId="77777777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proofErr w:type="spellStart"/>
            <w:r w:rsidRPr="00F77159">
              <w:rPr>
                <w:szCs w:val="22"/>
                <w:lang w:val="es-ES_tradnl"/>
              </w:rPr>
              <w:t>CCEC</w:t>
            </w:r>
            <w:proofErr w:type="spellEnd"/>
          </w:p>
          <w:p w14:paraId="19CC4768" w14:textId="2EE01F68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r w:rsidRPr="00F77159">
              <w:rPr>
                <w:szCs w:val="22"/>
                <w:lang w:val="es-ES_tradnl"/>
              </w:rPr>
              <w:t>CD</w:t>
            </w:r>
          </w:p>
        </w:tc>
      </w:tr>
      <w:tr w:rsidR="000A25BE" w:rsidRPr="00F77159" w14:paraId="37521712" w14:textId="77777777" w:rsidTr="002478E9">
        <w:trPr>
          <w:cantSplit/>
          <w:trHeight w:val="431"/>
        </w:trPr>
        <w:tc>
          <w:tcPr>
            <w:tcW w:w="3227" w:type="dxa"/>
            <w:vMerge w:val="restart"/>
            <w:vAlign w:val="center"/>
          </w:tcPr>
          <w:p w14:paraId="3448BF27" w14:textId="5D6E3D16" w:rsidR="000A25BE" w:rsidRPr="00F77159" w:rsidRDefault="000A25BE" w:rsidP="000A25BE">
            <w:pPr>
              <w:rPr>
                <w:lang w:val="es-ES_tradnl"/>
              </w:rPr>
            </w:pPr>
            <w:r w:rsidRPr="00F77159">
              <w:rPr>
                <w:lang w:val="es-ES_tradnl"/>
              </w:rPr>
              <w:t>Efecto de los campos magnéti</w:t>
            </w:r>
            <w:r w:rsidR="00370B7F">
              <w:rPr>
                <w:lang w:val="es-ES_tradnl"/>
              </w:rPr>
              <w:t>cos sobre cargas en movimiento</w:t>
            </w:r>
          </w:p>
          <w:p w14:paraId="043FBF59" w14:textId="7B98688F" w:rsidR="000A25BE" w:rsidRPr="00F77159" w:rsidRDefault="000A25BE" w:rsidP="000A25BE">
            <w:pPr>
              <w:rPr>
                <w:rFonts w:eastAsia="Times New Roman"/>
                <w:color w:val="000000"/>
                <w:szCs w:val="22"/>
                <w:lang w:val="es-ES_tradnl" w:eastAsia="es-ES"/>
              </w:rPr>
            </w:pPr>
          </w:p>
        </w:tc>
        <w:tc>
          <w:tcPr>
            <w:tcW w:w="4139" w:type="dxa"/>
            <w:gridSpan w:val="2"/>
            <w:vMerge w:val="restart"/>
            <w:vAlign w:val="center"/>
          </w:tcPr>
          <w:p w14:paraId="1CF57422" w14:textId="6CB7B350" w:rsidR="000A25BE" w:rsidRPr="00F77159" w:rsidRDefault="000A25BE" w:rsidP="000A25BE">
            <w:pPr>
              <w:rPr>
                <w:rFonts w:eastAsia="Times New Roman"/>
                <w:color w:val="000000"/>
                <w:szCs w:val="22"/>
                <w:lang w:val="es-ES_tradnl" w:eastAsia="es-ES"/>
              </w:rPr>
            </w:pPr>
            <w:r w:rsidRPr="00F77159">
              <w:rPr>
                <w:rFonts w:eastAsia="Times New Roman"/>
                <w:color w:val="000000"/>
                <w:szCs w:val="22"/>
                <w:lang w:val="es-ES_tradnl" w:eastAsia="es-ES"/>
              </w:rPr>
              <w:t xml:space="preserve">3.10. Reconocer la fuerza de </w:t>
            </w:r>
            <w:proofErr w:type="spellStart"/>
            <w:r w:rsidRPr="00F77159">
              <w:rPr>
                <w:rFonts w:eastAsia="Times New Roman"/>
                <w:color w:val="000000"/>
                <w:szCs w:val="22"/>
                <w:lang w:val="es-ES_tradnl" w:eastAsia="es-ES"/>
              </w:rPr>
              <w:t>Lorentz</w:t>
            </w:r>
            <w:proofErr w:type="spellEnd"/>
            <w:r w:rsidRPr="00F77159">
              <w:rPr>
                <w:rFonts w:eastAsia="Times New Roman"/>
                <w:color w:val="000000"/>
                <w:szCs w:val="22"/>
                <w:lang w:val="es-ES_tradnl" w:eastAsia="es-ES"/>
              </w:rPr>
              <w:t xml:space="preserve"> como la fuerza que se ejerce sobre una partícula cargada que se mueve en una región del espacio donde actúan un campo eléctrico y un campo magnético.</w:t>
            </w:r>
          </w:p>
        </w:tc>
        <w:tc>
          <w:tcPr>
            <w:tcW w:w="5358" w:type="dxa"/>
            <w:vAlign w:val="center"/>
          </w:tcPr>
          <w:p w14:paraId="37ED3409" w14:textId="28295018" w:rsidR="000A25BE" w:rsidRPr="00F77159" w:rsidRDefault="000A25BE" w:rsidP="000A25BE">
            <w:pPr>
              <w:rPr>
                <w:rFonts w:eastAsia="Times New Roman"/>
                <w:color w:val="000000"/>
                <w:szCs w:val="22"/>
                <w:lang w:val="es-ES_tradnl" w:eastAsia="es-ES"/>
              </w:rPr>
            </w:pPr>
            <w:r w:rsidRPr="00F77159">
              <w:rPr>
                <w:rFonts w:eastAsia="Times New Roman"/>
                <w:color w:val="000000"/>
                <w:szCs w:val="22"/>
                <w:lang w:val="es-ES_tradnl" w:eastAsia="es-ES"/>
              </w:rPr>
              <w:t xml:space="preserve">3.10.1. Calcula el radio de la órbita que describe una partícula cargada cuando penetra con una velocidad determinada en un campo magnético conocido aplicando la fuerza de </w:t>
            </w:r>
            <w:proofErr w:type="spellStart"/>
            <w:r w:rsidRPr="00F77159">
              <w:rPr>
                <w:rFonts w:eastAsia="Times New Roman"/>
                <w:color w:val="000000"/>
                <w:szCs w:val="22"/>
                <w:lang w:val="es-ES_tradnl" w:eastAsia="es-ES"/>
              </w:rPr>
              <w:t>Lorentz</w:t>
            </w:r>
            <w:proofErr w:type="spellEnd"/>
            <w:r w:rsidRPr="00F77159">
              <w:rPr>
                <w:rFonts w:eastAsia="Times New Roman"/>
                <w:color w:val="000000"/>
                <w:szCs w:val="22"/>
                <w:lang w:val="es-ES_tradnl" w:eastAsia="es-ES"/>
              </w:rPr>
              <w:t>.</w:t>
            </w:r>
          </w:p>
        </w:tc>
        <w:tc>
          <w:tcPr>
            <w:tcW w:w="1985" w:type="dxa"/>
            <w:vAlign w:val="center"/>
          </w:tcPr>
          <w:p w14:paraId="21F21563" w14:textId="77777777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proofErr w:type="spellStart"/>
            <w:r w:rsidRPr="00F77159">
              <w:rPr>
                <w:szCs w:val="22"/>
                <w:lang w:val="es-ES_tradnl"/>
              </w:rPr>
              <w:t>CMCCT</w:t>
            </w:r>
            <w:proofErr w:type="spellEnd"/>
          </w:p>
          <w:p w14:paraId="5F2B41D1" w14:textId="77777777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proofErr w:type="spellStart"/>
            <w:r w:rsidRPr="00F77159">
              <w:rPr>
                <w:szCs w:val="22"/>
                <w:lang w:val="es-ES_tradnl"/>
              </w:rPr>
              <w:t>CAA</w:t>
            </w:r>
            <w:proofErr w:type="spellEnd"/>
          </w:p>
          <w:p w14:paraId="322E5A7C" w14:textId="4BFC9C80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r w:rsidRPr="00F77159">
              <w:rPr>
                <w:szCs w:val="22"/>
                <w:lang w:val="es-ES_tradnl"/>
              </w:rPr>
              <w:t>CD</w:t>
            </w:r>
          </w:p>
        </w:tc>
      </w:tr>
      <w:tr w:rsidR="000A25BE" w:rsidRPr="00F77159" w14:paraId="0B777E61" w14:textId="77777777" w:rsidTr="00FC079F">
        <w:trPr>
          <w:cantSplit/>
          <w:trHeight w:val="480"/>
        </w:trPr>
        <w:tc>
          <w:tcPr>
            <w:tcW w:w="3227" w:type="dxa"/>
            <w:vMerge/>
            <w:vAlign w:val="center"/>
          </w:tcPr>
          <w:p w14:paraId="25B48E9B" w14:textId="77777777" w:rsidR="000A25BE" w:rsidRPr="00F77159" w:rsidRDefault="000A25BE" w:rsidP="000A25BE">
            <w:pPr>
              <w:rPr>
                <w:rFonts w:eastAsia="Times New Roman"/>
                <w:color w:val="000000"/>
                <w:szCs w:val="22"/>
                <w:lang w:val="es-ES_tradnl" w:eastAsia="es-ES"/>
              </w:rPr>
            </w:pPr>
          </w:p>
        </w:tc>
        <w:tc>
          <w:tcPr>
            <w:tcW w:w="4139" w:type="dxa"/>
            <w:gridSpan w:val="2"/>
            <w:vMerge/>
            <w:vAlign w:val="center"/>
          </w:tcPr>
          <w:p w14:paraId="3200776B" w14:textId="22931478" w:rsidR="000A25BE" w:rsidRPr="00F77159" w:rsidRDefault="000A25BE" w:rsidP="000A25BE">
            <w:pPr>
              <w:rPr>
                <w:rFonts w:eastAsia="Times New Roman"/>
                <w:color w:val="000000"/>
                <w:szCs w:val="22"/>
                <w:lang w:val="es-ES_tradnl" w:eastAsia="es-ES"/>
              </w:rPr>
            </w:pPr>
          </w:p>
        </w:tc>
        <w:tc>
          <w:tcPr>
            <w:tcW w:w="5358" w:type="dxa"/>
            <w:vAlign w:val="center"/>
          </w:tcPr>
          <w:p w14:paraId="1ACFA0C9" w14:textId="7BF0C712" w:rsidR="000A25BE" w:rsidRPr="00F77159" w:rsidRDefault="000A25BE" w:rsidP="000A25BE">
            <w:pPr>
              <w:rPr>
                <w:rFonts w:eastAsia="Times New Roman"/>
                <w:color w:val="000000"/>
                <w:szCs w:val="22"/>
                <w:lang w:val="es-ES_tradnl" w:eastAsia="es-ES"/>
              </w:rPr>
            </w:pPr>
            <w:r w:rsidRPr="00F77159">
              <w:rPr>
                <w:rFonts w:eastAsia="Times New Roman"/>
                <w:color w:val="000000"/>
                <w:szCs w:val="22"/>
                <w:lang w:val="es-ES_tradnl" w:eastAsia="es-ES"/>
              </w:rPr>
              <w:t>3.10.2. Utiliza aplicaciones virtuales interactivas para comprender el funcionamiento de un ciclotrón y calcula la frecuencia propia de la carga cuando se mueve en su interior.</w:t>
            </w:r>
          </w:p>
        </w:tc>
        <w:tc>
          <w:tcPr>
            <w:tcW w:w="1985" w:type="dxa"/>
            <w:vAlign w:val="center"/>
          </w:tcPr>
          <w:p w14:paraId="2F46FE67" w14:textId="77777777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proofErr w:type="spellStart"/>
            <w:r w:rsidRPr="00F77159">
              <w:rPr>
                <w:szCs w:val="22"/>
                <w:lang w:val="es-ES_tradnl"/>
              </w:rPr>
              <w:t>CMCCT</w:t>
            </w:r>
            <w:proofErr w:type="spellEnd"/>
          </w:p>
          <w:p w14:paraId="519A7D33" w14:textId="77777777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proofErr w:type="spellStart"/>
            <w:r w:rsidRPr="00F77159">
              <w:rPr>
                <w:szCs w:val="22"/>
                <w:lang w:val="es-ES_tradnl"/>
              </w:rPr>
              <w:t>CAA</w:t>
            </w:r>
            <w:proofErr w:type="spellEnd"/>
          </w:p>
          <w:p w14:paraId="2A57F5A5" w14:textId="5FE7120B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r w:rsidRPr="00F77159">
              <w:rPr>
                <w:szCs w:val="22"/>
                <w:lang w:val="es-ES_tradnl"/>
              </w:rPr>
              <w:t>CD</w:t>
            </w:r>
          </w:p>
        </w:tc>
      </w:tr>
      <w:tr w:rsidR="000A25BE" w:rsidRPr="00F77159" w14:paraId="484C9653" w14:textId="77777777" w:rsidTr="002478E9">
        <w:trPr>
          <w:cantSplit/>
          <w:trHeight w:val="480"/>
        </w:trPr>
        <w:tc>
          <w:tcPr>
            <w:tcW w:w="3227" w:type="dxa"/>
            <w:vMerge/>
            <w:vAlign w:val="center"/>
          </w:tcPr>
          <w:p w14:paraId="2D212555" w14:textId="77777777" w:rsidR="000A25BE" w:rsidRPr="00F77159" w:rsidRDefault="000A25BE" w:rsidP="000A25BE">
            <w:pPr>
              <w:rPr>
                <w:rFonts w:eastAsia="Times New Roman"/>
                <w:color w:val="000000"/>
                <w:szCs w:val="22"/>
                <w:lang w:val="es-ES_tradnl" w:eastAsia="es-ES"/>
              </w:rPr>
            </w:pPr>
          </w:p>
        </w:tc>
        <w:tc>
          <w:tcPr>
            <w:tcW w:w="4139" w:type="dxa"/>
            <w:gridSpan w:val="2"/>
            <w:vMerge/>
            <w:vAlign w:val="center"/>
          </w:tcPr>
          <w:p w14:paraId="6BA2094A" w14:textId="77777777" w:rsidR="000A25BE" w:rsidRPr="00F77159" w:rsidRDefault="000A25BE" w:rsidP="000A25BE">
            <w:pPr>
              <w:rPr>
                <w:rFonts w:eastAsia="Times New Roman"/>
                <w:color w:val="000000"/>
                <w:szCs w:val="22"/>
                <w:lang w:val="es-ES_tradnl" w:eastAsia="es-ES"/>
              </w:rPr>
            </w:pPr>
          </w:p>
        </w:tc>
        <w:tc>
          <w:tcPr>
            <w:tcW w:w="5358" w:type="dxa"/>
            <w:vAlign w:val="center"/>
          </w:tcPr>
          <w:p w14:paraId="424B4CCD" w14:textId="7DF69623" w:rsidR="000A25BE" w:rsidRPr="00F77159" w:rsidRDefault="000A25BE" w:rsidP="000A25BE">
            <w:pPr>
              <w:rPr>
                <w:rFonts w:eastAsia="Times New Roman"/>
                <w:color w:val="000000"/>
                <w:szCs w:val="22"/>
                <w:lang w:val="es-ES_tradnl" w:eastAsia="es-ES"/>
              </w:rPr>
            </w:pPr>
            <w:r w:rsidRPr="00F77159">
              <w:rPr>
                <w:rFonts w:eastAsia="Times New Roman"/>
                <w:color w:val="000000"/>
                <w:szCs w:val="22"/>
                <w:lang w:val="es-ES_tradnl" w:eastAsia="es-ES"/>
              </w:rPr>
              <w:t xml:space="preserve">3.10.3. Establece la relación que debe existir entre el campo magnético y el campo eléctrico para que una partícula cargada se mueva con movimiento rectilíneo uniforme aplicando la ley fundamental de la dinámica y la ley de </w:t>
            </w:r>
            <w:proofErr w:type="spellStart"/>
            <w:r w:rsidRPr="00F77159">
              <w:rPr>
                <w:rFonts w:eastAsia="Times New Roman"/>
                <w:color w:val="000000"/>
                <w:szCs w:val="22"/>
                <w:lang w:val="es-ES_tradnl" w:eastAsia="es-ES"/>
              </w:rPr>
              <w:t>Lorentz</w:t>
            </w:r>
            <w:proofErr w:type="spellEnd"/>
            <w:r w:rsidR="00095680">
              <w:rPr>
                <w:rFonts w:eastAsia="Times New Roman"/>
                <w:color w:val="000000"/>
                <w:szCs w:val="22"/>
                <w:lang w:val="es-ES_tradnl" w:eastAsia="es-ES"/>
              </w:rPr>
              <w:t>.</w:t>
            </w:r>
          </w:p>
        </w:tc>
        <w:tc>
          <w:tcPr>
            <w:tcW w:w="1985" w:type="dxa"/>
            <w:vAlign w:val="center"/>
          </w:tcPr>
          <w:p w14:paraId="4A470FF4" w14:textId="77777777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proofErr w:type="spellStart"/>
            <w:r w:rsidRPr="00F77159">
              <w:rPr>
                <w:szCs w:val="22"/>
                <w:lang w:val="es-ES_tradnl"/>
              </w:rPr>
              <w:t>CMCCT</w:t>
            </w:r>
            <w:proofErr w:type="spellEnd"/>
          </w:p>
          <w:p w14:paraId="20175018" w14:textId="77777777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proofErr w:type="spellStart"/>
            <w:r w:rsidRPr="00F77159">
              <w:rPr>
                <w:szCs w:val="22"/>
                <w:lang w:val="es-ES_tradnl"/>
              </w:rPr>
              <w:t>CAA</w:t>
            </w:r>
            <w:proofErr w:type="spellEnd"/>
          </w:p>
          <w:p w14:paraId="5DCE241F" w14:textId="7341205C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r w:rsidRPr="00F77159">
              <w:rPr>
                <w:szCs w:val="22"/>
                <w:lang w:val="es-ES_tradnl"/>
              </w:rPr>
              <w:t>CD</w:t>
            </w:r>
          </w:p>
        </w:tc>
      </w:tr>
      <w:tr w:rsidR="000A25BE" w:rsidRPr="00F77159" w14:paraId="3A20754B" w14:textId="77777777" w:rsidTr="00920750">
        <w:trPr>
          <w:cantSplit/>
          <w:trHeight w:val="20"/>
        </w:trPr>
        <w:tc>
          <w:tcPr>
            <w:tcW w:w="3227" w:type="dxa"/>
            <w:vAlign w:val="center"/>
          </w:tcPr>
          <w:p w14:paraId="634BE714" w14:textId="39DB7A6E" w:rsidR="000A25BE" w:rsidRPr="00F77159" w:rsidRDefault="000A25BE" w:rsidP="000A25BE">
            <w:pPr>
              <w:rPr>
                <w:lang w:val="es-ES_tradnl"/>
              </w:rPr>
            </w:pPr>
            <w:r w:rsidRPr="00F77159">
              <w:rPr>
                <w:lang w:val="es-ES_tradnl"/>
              </w:rPr>
              <w:t>El campo magné</w:t>
            </w:r>
            <w:r w:rsidR="00370B7F">
              <w:rPr>
                <w:lang w:val="es-ES_tradnl"/>
              </w:rPr>
              <w:t>tico como campo no conservativo</w:t>
            </w:r>
          </w:p>
        </w:tc>
        <w:tc>
          <w:tcPr>
            <w:tcW w:w="4111" w:type="dxa"/>
            <w:vAlign w:val="center"/>
          </w:tcPr>
          <w:p w14:paraId="71ECC66D" w14:textId="64CB023F" w:rsidR="000A25BE" w:rsidRPr="00F77159" w:rsidRDefault="000A25BE" w:rsidP="000A25BE">
            <w:pPr>
              <w:rPr>
                <w:rFonts w:eastAsia="Times New Roman"/>
                <w:color w:val="000000"/>
                <w:szCs w:val="22"/>
                <w:lang w:val="es-ES_tradnl" w:eastAsia="es-ES"/>
              </w:rPr>
            </w:pPr>
            <w:r w:rsidRPr="00F77159">
              <w:rPr>
                <w:rFonts w:eastAsia="Times New Roman"/>
                <w:color w:val="000000"/>
                <w:szCs w:val="22"/>
                <w:lang w:val="es-ES_tradnl" w:eastAsia="es-ES"/>
              </w:rPr>
              <w:t>3.11. Interpretar el campo magnético como campo no conservativo y la imposibilidad de asociar una energía potencial.</w:t>
            </w:r>
          </w:p>
        </w:tc>
        <w:tc>
          <w:tcPr>
            <w:tcW w:w="5386" w:type="dxa"/>
            <w:gridSpan w:val="2"/>
            <w:vAlign w:val="center"/>
          </w:tcPr>
          <w:p w14:paraId="23852D79" w14:textId="1EDD1BCD" w:rsidR="000A25BE" w:rsidRPr="00F77159" w:rsidRDefault="000A25BE" w:rsidP="000A25BE">
            <w:pPr>
              <w:rPr>
                <w:rFonts w:eastAsia="Times New Roman"/>
                <w:color w:val="000000"/>
                <w:szCs w:val="22"/>
                <w:lang w:val="es-ES_tradnl" w:eastAsia="es-ES"/>
              </w:rPr>
            </w:pPr>
            <w:r w:rsidRPr="00F77159">
              <w:rPr>
                <w:rFonts w:eastAsia="Times New Roman"/>
                <w:color w:val="000000"/>
                <w:szCs w:val="22"/>
                <w:lang w:val="es-ES_tradnl" w:eastAsia="es-ES"/>
              </w:rPr>
              <w:t>3.11.1. Analiza el campo eléctrico y el campo magnético desde el punto de vista  energético teniendo en cuenta los conceptos de fuerza central y campo conservativo.</w:t>
            </w:r>
          </w:p>
        </w:tc>
        <w:tc>
          <w:tcPr>
            <w:tcW w:w="1985" w:type="dxa"/>
            <w:vAlign w:val="center"/>
          </w:tcPr>
          <w:p w14:paraId="472E47C2" w14:textId="77777777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r w:rsidRPr="00F77159">
              <w:rPr>
                <w:szCs w:val="22"/>
                <w:lang w:val="es-ES_tradnl"/>
              </w:rPr>
              <w:t>CL</w:t>
            </w:r>
          </w:p>
          <w:p w14:paraId="3A27C412" w14:textId="7993ABC2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proofErr w:type="spellStart"/>
            <w:r w:rsidRPr="00F77159">
              <w:rPr>
                <w:szCs w:val="22"/>
                <w:lang w:val="es-ES_tradnl"/>
              </w:rPr>
              <w:t>CMCCT</w:t>
            </w:r>
            <w:proofErr w:type="spellEnd"/>
          </w:p>
          <w:p w14:paraId="7F733B09" w14:textId="76F291F9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proofErr w:type="spellStart"/>
            <w:r w:rsidRPr="00F77159">
              <w:rPr>
                <w:szCs w:val="22"/>
                <w:lang w:val="es-ES_tradnl"/>
              </w:rPr>
              <w:t>CAA</w:t>
            </w:r>
            <w:proofErr w:type="spellEnd"/>
          </w:p>
          <w:p w14:paraId="02ACCC26" w14:textId="40BF46BA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r w:rsidRPr="00F77159">
              <w:rPr>
                <w:szCs w:val="22"/>
                <w:lang w:val="es-ES_tradnl"/>
              </w:rPr>
              <w:t>CD</w:t>
            </w:r>
          </w:p>
        </w:tc>
      </w:tr>
      <w:tr w:rsidR="000A25BE" w:rsidRPr="00F77159" w14:paraId="4DD92435" w14:textId="77777777" w:rsidTr="00920750">
        <w:trPr>
          <w:cantSplit/>
          <w:trHeight w:val="20"/>
        </w:trPr>
        <w:tc>
          <w:tcPr>
            <w:tcW w:w="3227" w:type="dxa"/>
            <w:vAlign w:val="center"/>
          </w:tcPr>
          <w:p w14:paraId="3B367B60" w14:textId="631C8EEC" w:rsidR="000A25BE" w:rsidRPr="00F77159" w:rsidRDefault="000A25BE" w:rsidP="000A25BE">
            <w:pPr>
              <w:rPr>
                <w:lang w:val="es-ES_tradnl"/>
              </w:rPr>
            </w:pPr>
            <w:r w:rsidRPr="00F77159">
              <w:rPr>
                <w:lang w:val="es-ES_tradnl"/>
              </w:rPr>
              <w:t xml:space="preserve">Ley de </w:t>
            </w:r>
            <w:proofErr w:type="spellStart"/>
            <w:r w:rsidRPr="00F77159">
              <w:rPr>
                <w:lang w:val="es-ES_tradnl"/>
              </w:rPr>
              <w:t>Ampère</w:t>
            </w:r>
            <w:proofErr w:type="spellEnd"/>
          </w:p>
        </w:tc>
        <w:tc>
          <w:tcPr>
            <w:tcW w:w="4111" w:type="dxa"/>
            <w:vAlign w:val="center"/>
          </w:tcPr>
          <w:p w14:paraId="3427EFC3" w14:textId="42699B6C" w:rsidR="000A25BE" w:rsidRPr="00F77159" w:rsidRDefault="000A25BE" w:rsidP="000A25BE">
            <w:pPr>
              <w:rPr>
                <w:rFonts w:eastAsia="Times New Roman"/>
                <w:color w:val="000000"/>
                <w:szCs w:val="22"/>
                <w:lang w:val="es-ES_tradnl" w:eastAsia="es-ES"/>
              </w:rPr>
            </w:pPr>
            <w:r w:rsidRPr="00F77159">
              <w:rPr>
                <w:rFonts w:eastAsia="Times New Roman"/>
                <w:color w:val="000000"/>
                <w:szCs w:val="22"/>
                <w:lang w:val="es-ES_tradnl" w:eastAsia="es-ES"/>
              </w:rPr>
              <w:t xml:space="preserve">3.15. Valorar la ley de </w:t>
            </w:r>
            <w:proofErr w:type="spellStart"/>
            <w:r w:rsidRPr="00F77159">
              <w:rPr>
                <w:rFonts w:eastAsia="Times New Roman"/>
                <w:color w:val="000000"/>
                <w:szCs w:val="22"/>
                <w:lang w:val="es-ES_tradnl" w:eastAsia="es-ES"/>
              </w:rPr>
              <w:t>Ampère</w:t>
            </w:r>
            <w:proofErr w:type="spellEnd"/>
            <w:r w:rsidRPr="00F77159">
              <w:rPr>
                <w:rFonts w:eastAsia="Times New Roman"/>
                <w:color w:val="000000"/>
                <w:szCs w:val="22"/>
                <w:lang w:val="es-ES_tradnl" w:eastAsia="es-ES"/>
              </w:rPr>
              <w:t xml:space="preserve"> como método de cálculo de campos magnéticos.</w:t>
            </w:r>
          </w:p>
        </w:tc>
        <w:tc>
          <w:tcPr>
            <w:tcW w:w="5386" w:type="dxa"/>
            <w:gridSpan w:val="2"/>
            <w:vAlign w:val="center"/>
          </w:tcPr>
          <w:p w14:paraId="7B25E48D" w14:textId="566C06BE" w:rsidR="000A25BE" w:rsidRPr="00F77159" w:rsidRDefault="000A25BE" w:rsidP="000A25BE">
            <w:pPr>
              <w:rPr>
                <w:rFonts w:eastAsia="Times New Roman"/>
                <w:color w:val="000000"/>
                <w:szCs w:val="22"/>
                <w:lang w:val="es-ES_tradnl" w:eastAsia="es-ES"/>
              </w:rPr>
            </w:pPr>
            <w:r w:rsidRPr="00F77159">
              <w:rPr>
                <w:rFonts w:eastAsia="Times New Roman"/>
                <w:color w:val="000000"/>
                <w:szCs w:val="22"/>
                <w:lang w:val="es-ES_tradnl" w:eastAsia="es-ES"/>
              </w:rPr>
              <w:t xml:space="preserve">3.15.1. Determina el campo que crea una corriente rectilínea de carga aplicando la ley de </w:t>
            </w:r>
            <w:proofErr w:type="spellStart"/>
            <w:r w:rsidRPr="00F77159">
              <w:rPr>
                <w:rFonts w:eastAsia="Times New Roman"/>
                <w:color w:val="000000"/>
                <w:szCs w:val="22"/>
                <w:lang w:val="es-ES_tradnl" w:eastAsia="es-ES"/>
              </w:rPr>
              <w:t>Ampère</w:t>
            </w:r>
            <w:proofErr w:type="spellEnd"/>
            <w:r w:rsidRPr="00F77159">
              <w:rPr>
                <w:rFonts w:eastAsia="Times New Roman"/>
                <w:color w:val="000000"/>
                <w:szCs w:val="22"/>
                <w:lang w:val="es-ES_tradnl" w:eastAsia="es-ES"/>
              </w:rPr>
              <w:t xml:space="preserve"> y lo expresa en unidades del Sistema Internacional.</w:t>
            </w:r>
          </w:p>
        </w:tc>
        <w:tc>
          <w:tcPr>
            <w:tcW w:w="1985" w:type="dxa"/>
            <w:vAlign w:val="center"/>
          </w:tcPr>
          <w:p w14:paraId="7E50408E" w14:textId="77777777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r w:rsidRPr="00F77159">
              <w:rPr>
                <w:szCs w:val="22"/>
                <w:lang w:val="es-ES_tradnl"/>
              </w:rPr>
              <w:t>CL</w:t>
            </w:r>
          </w:p>
          <w:p w14:paraId="0B0A9ED9" w14:textId="77777777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proofErr w:type="spellStart"/>
            <w:r w:rsidRPr="00F77159">
              <w:rPr>
                <w:szCs w:val="22"/>
                <w:lang w:val="es-ES_tradnl"/>
              </w:rPr>
              <w:t>CMCCT</w:t>
            </w:r>
            <w:proofErr w:type="spellEnd"/>
          </w:p>
          <w:p w14:paraId="77BDF7D2" w14:textId="255776F6" w:rsidR="000A25BE" w:rsidRPr="00F77159" w:rsidRDefault="000A25BE" w:rsidP="000A25BE">
            <w:pPr>
              <w:spacing w:before="0" w:after="0"/>
              <w:jc w:val="center"/>
              <w:rPr>
                <w:szCs w:val="22"/>
                <w:lang w:val="es-ES_tradnl"/>
              </w:rPr>
            </w:pPr>
            <w:proofErr w:type="spellStart"/>
            <w:r w:rsidRPr="00F77159">
              <w:rPr>
                <w:szCs w:val="22"/>
                <w:lang w:val="es-ES_tradnl"/>
              </w:rPr>
              <w:t>CCEC</w:t>
            </w:r>
            <w:proofErr w:type="spellEnd"/>
          </w:p>
        </w:tc>
      </w:tr>
    </w:tbl>
    <w:p w14:paraId="2B9558A7" w14:textId="77777777" w:rsidR="00E20300" w:rsidRPr="00F77159" w:rsidRDefault="00E20300">
      <w:pPr>
        <w:rPr>
          <w:b/>
          <w:szCs w:val="24"/>
          <w:lang w:val="es-ES_tradnl"/>
        </w:rPr>
      </w:pPr>
    </w:p>
    <w:p w14:paraId="1B76C0E8" w14:textId="77777777" w:rsidR="006A4103" w:rsidRPr="00F77159" w:rsidRDefault="006A4103" w:rsidP="00E20300">
      <w:pPr>
        <w:rPr>
          <w:b/>
          <w:lang w:val="es-ES_tradnl"/>
        </w:rPr>
      </w:pPr>
      <w:r w:rsidRPr="00F77159">
        <w:rPr>
          <w:b/>
          <w:lang w:val="es-ES_tradnl"/>
        </w:rPr>
        <w:t>Leyenda</w:t>
      </w:r>
      <w:r w:rsidR="00E20300" w:rsidRPr="00F77159">
        <w:rPr>
          <w:b/>
          <w:lang w:val="es-ES_tradnl"/>
        </w:rPr>
        <w:t>:</w:t>
      </w:r>
    </w:p>
    <w:p w14:paraId="35D34DA3" w14:textId="77777777" w:rsidR="003415D2" w:rsidRPr="00F77159" w:rsidRDefault="003415D2" w:rsidP="008866EE">
      <w:pPr>
        <w:pStyle w:val="Prrafodelista"/>
        <w:numPr>
          <w:ilvl w:val="0"/>
          <w:numId w:val="12"/>
        </w:numPr>
        <w:ind w:left="360"/>
        <w:rPr>
          <w:szCs w:val="22"/>
          <w:shd w:val="clear" w:color="auto" w:fill="FFFFFF"/>
          <w:lang w:val="es-ES_tradnl" w:eastAsia="es-ES"/>
        </w:rPr>
        <w:sectPr w:rsidR="003415D2" w:rsidRPr="00F77159" w:rsidSect="00883A06">
          <w:headerReference w:type="default" r:id="rId11"/>
          <w:footerReference w:type="default" r:id="rId12"/>
          <w:pgSz w:w="16838" w:h="11906" w:orient="landscape" w:code="9"/>
          <w:pgMar w:top="1418" w:right="1134" w:bottom="1134" w:left="1134" w:header="567" w:footer="284" w:gutter="0"/>
          <w:cols w:space="708"/>
          <w:docGrid w:linePitch="360"/>
        </w:sectPr>
      </w:pPr>
    </w:p>
    <w:p w14:paraId="06563964" w14:textId="77777777" w:rsidR="006A4103" w:rsidRPr="00F77159" w:rsidRDefault="006A4103" w:rsidP="008866EE">
      <w:pPr>
        <w:pStyle w:val="Prrafodelista"/>
        <w:numPr>
          <w:ilvl w:val="0"/>
          <w:numId w:val="12"/>
        </w:numPr>
        <w:ind w:left="360"/>
        <w:rPr>
          <w:szCs w:val="22"/>
          <w:shd w:val="clear" w:color="auto" w:fill="FFFFFF"/>
          <w:lang w:val="es-ES_tradnl" w:eastAsia="es-ES"/>
        </w:rPr>
      </w:pPr>
      <w:r w:rsidRPr="00F77159">
        <w:rPr>
          <w:szCs w:val="22"/>
          <w:shd w:val="clear" w:color="auto" w:fill="FFFFFF"/>
          <w:lang w:val="es-ES_tradnl" w:eastAsia="es-ES"/>
        </w:rPr>
        <w:t>CL: comunicación lingüística</w:t>
      </w:r>
    </w:p>
    <w:p w14:paraId="34E45645" w14:textId="77777777" w:rsidR="006A4103" w:rsidRPr="00F77159" w:rsidRDefault="006A4103" w:rsidP="008866EE">
      <w:pPr>
        <w:pStyle w:val="Prrafodelista"/>
        <w:numPr>
          <w:ilvl w:val="0"/>
          <w:numId w:val="12"/>
        </w:numPr>
        <w:ind w:left="360"/>
        <w:rPr>
          <w:szCs w:val="22"/>
          <w:shd w:val="clear" w:color="auto" w:fill="FFFFFF"/>
          <w:lang w:val="es-ES_tradnl" w:eastAsia="es-ES"/>
        </w:rPr>
      </w:pPr>
      <w:proofErr w:type="spellStart"/>
      <w:r w:rsidRPr="00F77159">
        <w:rPr>
          <w:szCs w:val="22"/>
          <w:shd w:val="clear" w:color="auto" w:fill="FFFFFF"/>
          <w:lang w:val="es-ES_tradnl" w:eastAsia="es-ES"/>
        </w:rPr>
        <w:t>CSC</w:t>
      </w:r>
      <w:proofErr w:type="spellEnd"/>
      <w:r w:rsidRPr="00F77159">
        <w:rPr>
          <w:szCs w:val="22"/>
          <w:shd w:val="clear" w:color="auto" w:fill="FFFFFF"/>
          <w:lang w:val="es-ES_tradnl" w:eastAsia="es-ES"/>
        </w:rPr>
        <w:t>: competencia social y cívica</w:t>
      </w:r>
    </w:p>
    <w:p w14:paraId="36CE5D99" w14:textId="77777777" w:rsidR="006A4103" w:rsidRPr="00F77159" w:rsidRDefault="006A4103" w:rsidP="008866EE">
      <w:pPr>
        <w:pStyle w:val="Prrafodelista"/>
        <w:numPr>
          <w:ilvl w:val="0"/>
          <w:numId w:val="12"/>
        </w:numPr>
        <w:ind w:left="360"/>
        <w:rPr>
          <w:szCs w:val="22"/>
          <w:shd w:val="clear" w:color="auto" w:fill="FFFFFF"/>
          <w:lang w:val="es-ES_tradnl" w:eastAsia="es-ES"/>
        </w:rPr>
      </w:pPr>
      <w:proofErr w:type="spellStart"/>
      <w:r w:rsidRPr="00F77159">
        <w:rPr>
          <w:szCs w:val="22"/>
          <w:shd w:val="clear" w:color="auto" w:fill="FFFFFF"/>
          <w:lang w:val="es-ES_tradnl" w:eastAsia="es-ES"/>
        </w:rPr>
        <w:t>CMCCT</w:t>
      </w:r>
      <w:proofErr w:type="spellEnd"/>
      <w:r w:rsidRPr="00F77159">
        <w:rPr>
          <w:szCs w:val="22"/>
          <w:shd w:val="clear" w:color="auto" w:fill="FFFFFF"/>
          <w:lang w:val="es-ES_tradnl" w:eastAsia="es-ES"/>
        </w:rPr>
        <w:t>: competencia matemática y competencia en ciencia y tecnología</w:t>
      </w:r>
    </w:p>
    <w:p w14:paraId="25E989D4" w14:textId="77777777" w:rsidR="006A4103" w:rsidRPr="00F77159" w:rsidRDefault="006A4103" w:rsidP="008866EE">
      <w:pPr>
        <w:pStyle w:val="Prrafodelista"/>
        <w:numPr>
          <w:ilvl w:val="0"/>
          <w:numId w:val="12"/>
        </w:numPr>
        <w:ind w:left="360"/>
        <w:rPr>
          <w:szCs w:val="22"/>
          <w:shd w:val="clear" w:color="auto" w:fill="FFFFFF"/>
          <w:lang w:val="es-ES_tradnl" w:eastAsia="es-ES"/>
        </w:rPr>
      </w:pPr>
      <w:proofErr w:type="spellStart"/>
      <w:r w:rsidRPr="00F77159">
        <w:rPr>
          <w:szCs w:val="22"/>
          <w:shd w:val="clear" w:color="auto" w:fill="FFFFFF"/>
          <w:lang w:val="es-ES_tradnl" w:eastAsia="es-ES"/>
        </w:rPr>
        <w:t>CAA</w:t>
      </w:r>
      <w:proofErr w:type="spellEnd"/>
      <w:r w:rsidRPr="00F77159">
        <w:rPr>
          <w:szCs w:val="22"/>
          <w:shd w:val="clear" w:color="auto" w:fill="FFFFFF"/>
          <w:lang w:val="es-ES_tradnl" w:eastAsia="es-ES"/>
        </w:rPr>
        <w:t>: competencia de aprender a aprender</w:t>
      </w:r>
    </w:p>
    <w:p w14:paraId="0B595C4A" w14:textId="77777777" w:rsidR="006A4103" w:rsidRPr="00F77159" w:rsidRDefault="006A4103" w:rsidP="008866EE">
      <w:pPr>
        <w:pStyle w:val="Prrafodelista"/>
        <w:numPr>
          <w:ilvl w:val="0"/>
          <w:numId w:val="12"/>
        </w:numPr>
        <w:ind w:left="360"/>
        <w:rPr>
          <w:szCs w:val="22"/>
          <w:shd w:val="clear" w:color="auto" w:fill="FFFFFF"/>
          <w:lang w:val="es-ES_tradnl" w:eastAsia="es-ES"/>
        </w:rPr>
      </w:pPr>
      <w:r w:rsidRPr="00F77159">
        <w:rPr>
          <w:szCs w:val="22"/>
          <w:shd w:val="clear" w:color="auto" w:fill="FFFFFF"/>
          <w:lang w:val="es-ES_tradnl" w:eastAsia="es-ES"/>
        </w:rPr>
        <w:t>CD: competencia digital</w:t>
      </w:r>
    </w:p>
    <w:p w14:paraId="7E36474A" w14:textId="77777777" w:rsidR="005D50E4" w:rsidRPr="00F77159" w:rsidRDefault="005D50E4" w:rsidP="008866EE">
      <w:pPr>
        <w:pStyle w:val="Prrafodelista"/>
        <w:numPr>
          <w:ilvl w:val="0"/>
          <w:numId w:val="12"/>
        </w:numPr>
        <w:ind w:left="360"/>
        <w:rPr>
          <w:szCs w:val="22"/>
          <w:shd w:val="clear" w:color="auto" w:fill="FFFFFF"/>
          <w:lang w:val="es-ES_tradnl" w:eastAsia="es-ES"/>
        </w:rPr>
      </w:pPr>
      <w:proofErr w:type="spellStart"/>
      <w:r w:rsidRPr="00F77159">
        <w:rPr>
          <w:szCs w:val="22"/>
          <w:shd w:val="clear" w:color="auto" w:fill="FFFFFF"/>
          <w:lang w:val="es-ES_tradnl" w:eastAsia="es-ES"/>
        </w:rPr>
        <w:t>CSIEE</w:t>
      </w:r>
      <w:proofErr w:type="spellEnd"/>
      <w:r w:rsidRPr="00F77159">
        <w:rPr>
          <w:szCs w:val="22"/>
          <w:shd w:val="clear" w:color="auto" w:fill="FFFFFF"/>
          <w:lang w:val="es-ES_tradnl" w:eastAsia="es-ES"/>
        </w:rPr>
        <w:t xml:space="preserve">: </w:t>
      </w:r>
      <w:proofErr w:type="gramStart"/>
      <w:r w:rsidRPr="00F77159">
        <w:rPr>
          <w:szCs w:val="22"/>
          <w:shd w:val="clear" w:color="auto" w:fill="FFFFFF"/>
          <w:lang w:val="es-ES_tradnl" w:eastAsia="es-ES"/>
        </w:rPr>
        <w:t>competencia sentido</w:t>
      </w:r>
      <w:proofErr w:type="gramEnd"/>
      <w:r w:rsidRPr="00F77159">
        <w:rPr>
          <w:szCs w:val="22"/>
          <w:shd w:val="clear" w:color="auto" w:fill="FFFFFF"/>
          <w:lang w:val="es-ES_tradnl" w:eastAsia="es-ES"/>
        </w:rPr>
        <w:t xml:space="preserve"> de la iniciativa y espíritu emprendedor</w:t>
      </w:r>
    </w:p>
    <w:p w14:paraId="0359DBDF" w14:textId="77777777" w:rsidR="003415D2" w:rsidRPr="00F77159" w:rsidRDefault="005D50E4" w:rsidP="008866EE">
      <w:pPr>
        <w:pStyle w:val="Prrafodelista"/>
        <w:numPr>
          <w:ilvl w:val="0"/>
          <w:numId w:val="12"/>
        </w:numPr>
        <w:ind w:left="360"/>
        <w:rPr>
          <w:szCs w:val="22"/>
          <w:shd w:val="clear" w:color="auto" w:fill="FFFFFF"/>
          <w:lang w:val="es-ES_tradnl" w:eastAsia="es-ES"/>
        </w:rPr>
        <w:sectPr w:rsidR="003415D2" w:rsidRPr="00F77159" w:rsidSect="003415D2">
          <w:type w:val="continuous"/>
          <w:pgSz w:w="16838" w:h="11906" w:orient="landscape" w:code="9"/>
          <w:pgMar w:top="1418" w:right="1134" w:bottom="1134" w:left="1134" w:header="567" w:footer="284" w:gutter="0"/>
          <w:cols w:num="2" w:space="709"/>
          <w:docGrid w:linePitch="360"/>
        </w:sectPr>
      </w:pPr>
      <w:proofErr w:type="spellStart"/>
      <w:r w:rsidRPr="00F77159">
        <w:rPr>
          <w:szCs w:val="22"/>
          <w:shd w:val="clear" w:color="auto" w:fill="FFFFFF"/>
          <w:lang w:val="es-ES_tradnl" w:eastAsia="es-ES"/>
        </w:rPr>
        <w:t>CCEC</w:t>
      </w:r>
      <w:proofErr w:type="spellEnd"/>
      <w:r w:rsidRPr="00F77159">
        <w:rPr>
          <w:szCs w:val="22"/>
          <w:shd w:val="clear" w:color="auto" w:fill="FFFFFF"/>
          <w:lang w:val="es-ES_tradnl" w:eastAsia="es-ES"/>
        </w:rPr>
        <w:t>: competencia en cultura y expresiones culturales</w:t>
      </w:r>
    </w:p>
    <w:p w14:paraId="0A8212C3" w14:textId="77777777" w:rsidR="000A25BE" w:rsidRPr="00F77159" w:rsidRDefault="000A25BE" w:rsidP="008866EE">
      <w:pPr>
        <w:rPr>
          <w:b/>
          <w:szCs w:val="24"/>
          <w:lang w:val="es-ES_tradnl"/>
        </w:rPr>
      </w:pPr>
    </w:p>
    <w:p w14:paraId="7EE13BF0" w14:textId="04CC7F5B" w:rsidR="00370B7F" w:rsidRDefault="000A25BE" w:rsidP="008866EE">
      <w:pPr>
        <w:rPr>
          <w:szCs w:val="24"/>
          <w:lang w:val="es-ES_tradnl"/>
        </w:rPr>
      </w:pPr>
      <w:r w:rsidRPr="00F77159">
        <w:rPr>
          <w:szCs w:val="24"/>
          <w:lang w:val="es-ES_tradnl"/>
        </w:rPr>
        <w:lastRenderedPageBreak/>
        <w:t xml:space="preserve">En la rúbrica de evaluación de esta unidad no se han tenido en cuenta de forma diferenciada los estándares de aprendizaje referentes al </w:t>
      </w:r>
      <w:r w:rsidR="00B6358E" w:rsidRPr="00F77159">
        <w:rPr>
          <w:szCs w:val="24"/>
          <w:lang w:val="es-ES_tradnl"/>
        </w:rPr>
        <w:t>b</w:t>
      </w:r>
      <w:r w:rsidRPr="00F77159">
        <w:rPr>
          <w:szCs w:val="24"/>
          <w:lang w:val="es-ES_tradnl"/>
        </w:rPr>
        <w:t xml:space="preserve">loque 1: </w:t>
      </w:r>
      <w:r w:rsidRPr="00370B7F">
        <w:rPr>
          <w:i/>
          <w:szCs w:val="24"/>
          <w:lang w:val="es-ES_tradnl"/>
        </w:rPr>
        <w:t>La actividad científica</w:t>
      </w:r>
      <w:r w:rsidR="00370B7F">
        <w:rPr>
          <w:szCs w:val="24"/>
          <w:lang w:val="es-ES_tradnl"/>
        </w:rPr>
        <w:t>,</w:t>
      </w:r>
      <w:r w:rsidRPr="00F77159">
        <w:rPr>
          <w:szCs w:val="24"/>
          <w:lang w:val="es-ES_tradnl"/>
        </w:rPr>
        <w:t xml:space="preserve"> debido a que estos impregnan de forma directa y transversal los estándares de aprendizaje presentes en el </w:t>
      </w:r>
      <w:r w:rsidR="00B6358E" w:rsidRPr="00F77159">
        <w:rPr>
          <w:szCs w:val="24"/>
          <w:lang w:val="es-ES_tradnl"/>
        </w:rPr>
        <w:t>b</w:t>
      </w:r>
      <w:r w:rsidRPr="00F77159">
        <w:rPr>
          <w:szCs w:val="24"/>
          <w:lang w:val="es-ES_tradnl"/>
        </w:rPr>
        <w:t xml:space="preserve">loque 2: </w:t>
      </w:r>
      <w:r w:rsidRPr="00370B7F">
        <w:rPr>
          <w:i/>
          <w:szCs w:val="24"/>
          <w:lang w:val="es-ES_tradnl"/>
        </w:rPr>
        <w:t>Interacción electromagnética</w:t>
      </w:r>
      <w:r w:rsidRPr="00F77159">
        <w:rPr>
          <w:szCs w:val="24"/>
          <w:lang w:val="es-ES_tradnl"/>
        </w:rPr>
        <w:t>.</w:t>
      </w:r>
    </w:p>
    <w:p w14:paraId="2954A266" w14:textId="7A2880C7" w:rsidR="003217BB" w:rsidRPr="00F77159" w:rsidRDefault="003217BB" w:rsidP="008866EE">
      <w:pPr>
        <w:rPr>
          <w:szCs w:val="24"/>
          <w:lang w:val="es-ES_tradnl"/>
        </w:rPr>
      </w:pPr>
      <w:r w:rsidRPr="00F77159">
        <w:rPr>
          <w:szCs w:val="24"/>
          <w:lang w:val="es-ES_tradnl"/>
        </w:rPr>
        <w:br w:type="page"/>
      </w:r>
    </w:p>
    <w:tbl>
      <w:tblPr>
        <w:tblStyle w:val="Tablaconcuadrcula"/>
        <w:tblpPr w:leftFromText="180" w:rightFromText="180" w:vertAnchor="text" w:horzAnchor="margin" w:tblpY="22"/>
        <w:tblOverlap w:val="never"/>
        <w:tblW w:w="14624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559"/>
        <w:gridCol w:w="2410"/>
        <w:gridCol w:w="2268"/>
        <w:gridCol w:w="2410"/>
        <w:gridCol w:w="2175"/>
        <w:gridCol w:w="8"/>
      </w:tblGrid>
      <w:tr w:rsidR="00DF3889" w:rsidRPr="00F77159" w14:paraId="1CFFAF94" w14:textId="77777777" w:rsidTr="00192860">
        <w:trPr>
          <w:cantSplit/>
          <w:trHeight w:val="20"/>
        </w:trPr>
        <w:tc>
          <w:tcPr>
            <w:tcW w:w="2235" w:type="dxa"/>
            <w:vMerge w:val="restart"/>
            <w:shd w:val="clear" w:color="auto" w:fill="92D050"/>
            <w:vAlign w:val="center"/>
          </w:tcPr>
          <w:p w14:paraId="2EE6F939" w14:textId="77777777" w:rsidR="00DF3889" w:rsidRPr="00F77159" w:rsidRDefault="00EB5E3F" w:rsidP="00D91056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ES_tradnl"/>
              </w:rPr>
            </w:pPr>
            <w:r w:rsidRPr="00F77159">
              <w:rPr>
                <w:b/>
                <w:color w:val="FFFFFF" w:themeColor="background1"/>
                <w:sz w:val="18"/>
                <w:szCs w:val="18"/>
                <w:lang w:val="es-ES_tradnl"/>
              </w:rPr>
              <w:lastRenderedPageBreak/>
              <w:t>ESTÁNDAR DE APRENDIZAJE</w:t>
            </w:r>
          </w:p>
        </w:tc>
        <w:tc>
          <w:tcPr>
            <w:tcW w:w="1559" w:type="dxa"/>
            <w:vMerge w:val="restart"/>
            <w:shd w:val="clear" w:color="auto" w:fill="92D050"/>
            <w:vAlign w:val="center"/>
          </w:tcPr>
          <w:p w14:paraId="6DF3D533" w14:textId="77777777" w:rsidR="00DF3889" w:rsidRPr="00F77159" w:rsidRDefault="00EB5E3F" w:rsidP="00416022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ES_tradnl"/>
              </w:rPr>
            </w:pPr>
            <w:r w:rsidRPr="00F77159">
              <w:rPr>
                <w:b/>
                <w:color w:val="FFFFFF" w:themeColor="background1"/>
                <w:sz w:val="18"/>
                <w:szCs w:val="18"/>
                <w:lang w:val="es-ES_tradnl"/>
              </w:rPr>
              <w:t>COMPETENCIAS RELEVANTES ASOCIADAS AL ESTÁNDAR</w:t>
            </w:r>
          </w:p>
        </w:tc>
        <w:tc>
          <w:tcPr>
            <w:tcW w:w="1559" w:type="dxa"/>
            <w:vMerge w:val="restart"/>
            <w:shd w:val="clear" w:color="auto" w:fill="92D050"/>
            <w:vAlign w:val="center"/>
          </w:tcPr>
          <w:p w14:paraId="3E46E908" w14:textId="77777777" w:rsidR="00DF3889" w:rsidRPr="00F77159" w:rsidRDefault="00EB5E3F" w:rsidP="00416022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ES_tradnl"/>
              </w:rPr>
            </w:pPr>
            <w:r w:rsidRPr="00F77159">
              <w:rPr>
                <w:b/>
                <w:color w:val="FFFFFF" w:themeColor="background1"/>
                <w:sz w:val="18"/>
                <w:szCs w:val="18"/>
                <w:lang w:val="es-ES_tradnl"/>
              </w:rPr>
              <w:t>ACTIVIDADES RELACIONADAS</w:t>
            </w:r>
          </w:p>
        </w:tc>
        <w:tc>
          <w:tcPr>
            <w:tcW w:w="9271" w:type="dxa"/>
            <w:gridSpan w:val="5"/>
            <w:shd w:val="clear" w:color="auto" w:fill="92D050"/>
            <w:vAlign w:val="center"/>
          </w:tcPr>
          <w:p w14:paraId="4166BA23" w14:textId="77777777" w:rsidR="00DF3889" w:rsidRPr="00F77159" w:rsidRDefault="00EB5E3F" w:rsidP="00D91056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ES_tradnl"/>
              </w:rPr>
            </w:pPr>
            <w:r w:rsidRPr="00F77159">
              <w:rPr>
                <w:b/>
                <w:color w:val="FFFFFF" w:themeColor="background1"/>
                <w:sz w:val="18"/>
                <w:szCs w:val="18"/>
                <w:lang w:val="es-ES_tradnl"/>
              </w:rPr>
              <w:t>EVALUACIÓN</w:t>
            </w:r>
          </w:p>
        </w:tc>
      </w:tr>
      <w:tr w:rsidR="0030045F" w:rsidRPr="00F77159" w14:paraId="406AFC2F" w14:textId="77777777" w:rsidTr="00192860">
        <w:trPr>
          <w:gridAfter w:val="1"/>
          <w:wAfter w:w="8" w:type="dxa"/>
          <w:cantSplit/>
          <w:trHeight w:val="20"/>
        </w:trPr>
        <w:tc>
          <w:tcPr>
            <w:tcW w:w="2235" w:type="dxa"/>
            <w:vMerge/>
            <w:shd w:val="clear" w:color="auto" w:fill="D6E3BC" w:themeFill="accent3" w:themeFillTint="66"/>
            <w:vAlign w:val="center"/>
          </w:tcPr>
          <w:p w14:paraId="17FF7299" w14:textId="77777777" w:rsidR="00DF3889" w:rsidRPr="00F77159" w:rsidRDefault="00DF3889" w:rsidP="00D91056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vMerge/>
            <w:shd w:val="clear" w:color="auto" w:fill="D6E3BC" w:themeFill="accent3" w:themeFillTint="66"/>
            <w:vAlign w:val="center"/>
          </w:tcPr>
          <w:p w14:paraId="3DDC030A" w14:textId="77777777" w:rsidR="00DF3889" w:rsidRPr="00F77159" w:rsidRDefault="00DF3889" w:rsidP="0041602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vMerge/>
            <w:shd w:val="clear" w:color="auto" w:fill="D6E3BC" w:themeFill="accent3" w:themeFillTint="66"/>
            <w:vAlign w:val="center"/>
          </w:tcPr>
          <w:p w14:paraId="3C6D7DF6" w14:textId="77777777" w:rsidR="00DF3889" w:rsidRPr="00F77159" w:rsidRDefault="00DF3889" w:rsidP="0041602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410" w:type="dxa"/>
            <w:shd w:val="clear" w:color="auto" w:fill="BCE292"/>
            <w:vAlign w:val="center"/>
          </w:tcPr>
          <w:p w14:paraId="4F860C59" w14:textId="77777777" w:rsidR="00DF3889" w:rsidRPr="00F77159" w:rsidRDefault="00DF3889" w:rsidP="00D91056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F77159">
              <w:rPr>
                <w:b/>
                <w:sz w:val="18"/>
                <w:szCs w:val="18"/>
                <w:lang w:val="es-ES_tradnl"/>
              </w:rPr>
              <w:t>Nivel 1</w:t>
            </w:r>
          </w:p>
        </w:tc>
        <w:tc>
          <w:tcPr>
            <w:tcW w:w="2268" w:type="dxa"/>
            <w:shd w:val="clear" w:color="auto" w:fill="BCE292"/>
            <w:vAlign w:val="center"/>
          </w:tcPr>
          <w:p w14:paraId="6494A532" w14:textId="77777777" w:rsidR="00DF3889" w:rsidRPr="00F77159" w:rsidRDefault="00DF3889" w:rsidP="00D91056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F77159">
              <w:rPr>
                <w:b/>
                <w:sz w:val="18"/>
                <w:szCs w:val="18"/>
                <w:lang w:val="es-ES_tradnl"/>
              </w:rPr>
              <w:t>Nivel 2</w:t>
            </w:r>
          </w:p>
        </w:tc>
        <w:tc>
          <w:tcPr>
            <w:tcW w:w="2410" w:type="dxa"/>
            <w:shd w:val="clear" w:color="auto" w:fill="BCE292"/>
            <w:vAlign w:val="center"/>
          </w:tcPr>
          <w:p w14:paraId="35925A76" w14:textId="77777777" w:rsidR="00DF3889" w:rsidRPr="00F77159" w:rsidRDefault="00DF3889" w:rsidP="00D91056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F77159">
              <w:rPr>
                <w:b/>
                <w:sz w:val="18"/>
                <w:szCs w:val="18"/>
                <w:lang w:val="es-ES_tradnl"/>
              </w:rPr>
              <w:t>Nivel 3</w:t>
            </w:r>
          </w:p>
        </w:tc>
        <w:tc>
          <w:tcPr>
            <w:tcW w:w="2175" w:type="dxa"/>
            <w:shd w:val="clear" w:color="auto" w:fill="BCE292"/>
            <w:vAlign w:val="center"/>
          </w:tcPr>
          <w:p w14:paraId="4AA53EE7" w14:textId="77777777" w:rsidR="00DF3889" w:rsidRPr="00F77159" w:rsidRDefault="00DF3889" w:rsidP="00D91056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F77159">
              <w:rPr>
                <w:b/>
                <w:sz w:val="18"/>
                <w:szCs w:val="18"/>
                <w:lang w:val="es-ES_tradnl"/>
              </w:rPr>
              <w:t>Nivel 4</w:t>
            </w:r>
          </w:p>
        </w:tc>
      </w:tr>
      <w:tr w:rsidR="0030045F" w:rsidRPr="00F77159" w14:paraId="2C98268E" w14:textId="77777777" w:rsidTr="00192860">
        <w:trPr>
          <w:gridAfter w:val="1"/>
          <w:wAfter w:w="8" w:type="dxa"/>
          <w:cantSplit/>
          <w:trHeight w:val="20"/>
        </w:trPr>
        <w:tc>
          <w:tcPr>
            <w:tcW w:w="2235" w:type="dxa"/>
            <w:shd w:val="clear" w:color="auto" w:fill="auto"/>
            <w:vAlign w:val="center"/>
          </w:tcPr>
          <w:p w14:paraId="63596FDD" w14:textId="1A053701" w:rsidR="002A322A" w:rsidRPr="00F77159" w:rsidRDefault="008269CF" w:rsidP="002A322A">
            <w:pPr>
              <w:rPr>
                <w:rFonts w:eastAsia="Times New Roman"/>
                <w:color w:val="000000"/>
                <w:sz w:val="18"/>
                <w:szCs w:val="18"/>
                <w:lang w:val="es-ES_tradnl" w:eastAsia="es-ES"/>
              </w:rPr>
            </w:pPr>
            <w:r w:rsidRPr="00F77159">
              <w:rPr>
                <w:rFonts w:eastAsia="Times New Roman"/>
                <w:color w:val="000000"/>
                <w:sz w:val="18"/>
                <w:szCs w:val="18"/>
                <w:lang w:val="es-ES_tradnl" w:eastAsia="es-ES"/>
              </w:rPr>
              <w:t>3.8.1. Describe el movimiento que realiza una carga cuando penetra en una región donde existe un campo magnético y analiza casos prácticos concretos como los espectrómetros de masas y los aceleradores de partículas.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4B6046" w14:textId="77777777" w:rsidR="008269CF" w:rsidRPr="00F77159" w:rsidRDefault="008269CF" w:rsidP="008269CF">
            <w:pPr>
              <w:spacing w:before="0" w:after="0"/>
              <w:jc w:val="center"/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CL</w:t>
            </w:r>
          </w:p>
          <w:p w14:paraId="00B9413D" w14:textId="77777777" w:rsidR="008269CF" w:rsidRPr="00F77159" w:rsidRDefault="008269CF" w:rsidP="008269CF">
            <w:pPr>
              <w:spacing w:before="0" w:after="0"/>
              <w:jc w:val="center"/>
              <w:rPr>
                <w:sz w:val="18"/>
                <w:szCs w:val="18"/>
                <w:lang w:val="es-ES_tradnl"/>
              </w:rPr>
            </w:pPr>
            <w:proofErr w:type="spellStart"/>
            <w:r w:rsidRPr="00F77159">
              <w:rPr>
                <w:sz w:val="18"/>
                <w:szCs w:val="18"/>
                <w:lang w:val="es-ES_tradnl"/>
              </w:rPr>
              <w:t>CMCCT</w:t>
            </w:r>
            <w:proofErr w:type="spellEnd"/>
          </w:p>
          <w:p w14:paraId="5E087289" w14:textId="77777777" w:rsidR="008269CF" w:rsidRPr="00F77159" w:rsidRDefault="008269CF" w:rsidP="008269CF">
            <w:pPr>
              <w:spacing w:before="0" w:after="0"/>
              <w:jc w:val="center"/>
              <w:rPr>
                <w:sz w:val="18"/>
                <w:szCs w:val="18"/>
                <w:lang w:val="es-ES_tradnl"/>
              </w:rPr>
            </w:pPr>
            <w:proofErr w:type="spellStart"/>
            <w:r w:rsidRPr="00F77159">
              <w:rPr>
                <w:sz w:val="18"/>
                <w:szCs w:val="18"/>
                <w:lang w:val="es-ES_tradnl"/>
              </w:rPr>
              <w:t>CAA</w:t>
            </w:r>
            <w:proofErr w:type="spellEnd"/>
          </w:p>
          <w:p w14:paraId="051EE683" w14:textId="77777777" w:rsidR="008269CF" w:rsidRPr="00F77159" w:rsidRDefault="008269CF" w:rsidP="008269CF">
            <w:pPr>
              <w:spacing w:before="0" w:after="0"/>
              <w:jc w:val="center"/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CD</w:t>
            </w:r>
          </w:p>
          <w:p w14:paraId="0D7DEE62" w14:textId="77777777" w:rsidR="008269CF" w:rsidRPr="00F77159" w:rsidRDefault="008269CF" w:rsidP="008269CF">
            <w:pPr>
              <w:spacing w:before="0" w:after="0"/>
              <w:jc w:val="center"/>
              <w:rPr>
                <w:sz w:val="18"/>
                <w:szCs w:val="18"/>
                <w:lang w:val="es-ES_tradnl"/>
              </w:rPr>
            </w:pPr>
            <w:proofErr w:type="spellStart"/>
            <w:r w:rsidRPr="00F77159">
              <w:rPr>
                <w:sz w:val="18"/>
                <w:szCs w:val="18"/>
                <w:lang w:val="es-ES_tradnl"/>
              </w:rPr>
              <w:t>CCEC</w:t>
            </w:r>
            <w:proofErr w:type="spellEnd"/>
          </w:p>
          <w:p w14:paraId="27D016D8" w14:textId="52847711" w:rsidR="002A322A" w:rsidRPr="00F77159" w:rsidRDefault="002A322A" w:rsidP="00235678">
            <w:pPr>
              <w:jc w:val="center"/>
              <w:rPr>
                <w:sz w:val="18"/>
                <w:szCs w:val="18"/>
                <w:shd w:val="clear" w:color="auto" w:fill="FFFFFF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9AFD7F" w14:textId="77F6DD95" w:rsidR="00903523" w:rsidRPr="00F77159" w:rsidRDefault="007A00AD" w:rsidP="00416022">
            <w:pPr>
              <w:jc w:val="center"/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A: 1, 2, 3, 4, 5, 6, 7, 8</w:t>
            </w:r>
          </w:p>
          <w:p w14:paraId="4AFD75E4" w14:textId="74C59A71" w:rsidR="007A00AD" w:rsidRPr="00F77159" w:rsidRDefault="007A00AD" w:rsidP="00416022">
            <w:pPr>
              <w:jc w:val="center"/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R: 1, 2, 3, 4</w:t>
            </w:r>
          </w:p>
          <w:p w14:paraId="02CE9AA5" w14:textId="77777777" w:rsidR="0037762F" w:rsidRPr="00F77159" w:rsidRDefault="0037762F" w:rsidP="00416022">
            <w:pPr>
              <w:jc w:val="center"/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Er: 2</w:t>
            </w:r>
          </w:p>
          <w:p w14:paraId="14EFC9B0" w14:textId="77777777" w:rsidR="0037762F" w:rsidRPr="00F77159" w:rsidRDefault="0037762F" w:rsidP="00416022">
            <w:pPr>
              <w:jc w:val="center"/>
              <w:rPr>
                <w:sz w:val="18"/>
                <w:szCs w:val="18"/>
                <w:lang w:val="es-ES_tradnl"/>
              </w:rPr>
            </w:pPr>
            <w:proofErr w:type="spellStart"/>
            <w:r w:rsidRPr="00F77159">
              <w:rPr>
                <w:sz w:val="18"/>
                <w:szCs w:val="18"/>
                <w:lang w:val="es-ES_tradnl"/>
              </w:rPr>
              <w:t>AF</w:t>
            </w:r>
            <w:proofErr w:type="spellEnd"/>
            <w:r w:rsidRPr="00F77159">
              <w:rPr>
                <w:sz w:val="18"/>
                <w:szCs w:val="18"/>
                <w:lang w:val="es-ES_tradnl"/>
              </w:rPr>
              <w:t xml:space="preserve">: </w:t>
            </w:r>
            <w:r w:rsidR="00797D57" w:rsidRPr="00F77159">
              <w:rPr>
                <w:sz w:val="18"/>
                <w:szCs w:val="18"/>
                <w:lang w:val="es-ES_tradnl"/>
              </w:rPr>
              <w:t>1, 2, 3, 4</w:t>
            </w:r>
          </w:p>
          <w:p w14:paraId="68FCE67F" w14:textId="4F9EC098" w:rsidR="00797D57" w:rsidRPr="00F77159" w:rsidRDefault="00797D57" w:rsidP="00416022">
            <w:pPr>
              <w:jc w:val="center"/>
              <w:rPr>
                <w:sz w:val="18"/>
                <w:szCs w:val="18"/>
                <w:lang w:val="es-ES_tradnl"/>
              </w:rPr>
            </w:pPr>
            <w:proofErr w:type="spellStart"/>
            <w:r w:rsidRPr="00F77159">
              <w:rPr>
                <w:sz w:val="18"/>
                <w:szCs w:val="18"/>
                <w:lang w:val="es-ES_tradnl"/>
              </w:rPr>
              <w:t>AF</w:t>
            </w:r>
            <w:proofErr w:type="spellEnd"/>
            <w:r w:rsidRPr="00F77159">
              <w:rPr>
                <w:sz w:val="18"/>
                <w:szCs w:val="18"/>
                <w:lang w:val="es-ES_tradnl"/>
              </w:rPr>
              <w:t>: 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4F9669" w14:textId="77777777" w:rsidR="006177A7" w:rsidRPr="00F77159" w:rsidRDefault="00B62C5C" w:rsidP="00416022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Describe de forma incompleta el movimiento de una carga al penetrar en un campo magnético sin ser capaz de diferencias cargas positivas y negativas.</w:t>
            </w:r>
          </w:p>
          <w:p w14:paraId="502A2F34" w14:textId="77777777" w:rsidR="00B62C5C" w:rsidRPr="00F77159" w:rsidRDefault="00B62C5C" w:rsidP="00416022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No es capaz de aplicar este conocimiento a casos concretos como el espectrómetro de masas y los aceleradores de partículas.</w:t>
            </w:r>
          </w:p>
          <w:p w14:paraId="147C3E79" w14:textId="3A31F1FA" w:rsidR="00B62C5C" w:rsidRPr="00F77159" w:rsidRDefault="00B62C5C" w:rsidP="00416022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En general, no emplea las unidades en el SI para las magnitudes.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6FEF08" w14:textId="77777777" w:rsidR="00E10E39" w:rsidRPr="00F77159" w:rsidRDefault="00B62C5C" w:rsidP="002A322A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Describe de forma completa el movimiento de una carga al penetrar en un campo magnético diferenciando entre cargas positivas y negativas.</w:t>
            </w:r>
          </w:p>
          <w:p w14:paraId="79626457" w14:textId="77777777" w:rsidR="00B62C5C" w:rsidRPr="00F77159" w:rsidRDefault="00B62C5C" w:rsidP="002A322A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No es capaz de aplicar este conocimiento a casos concretos como el espectrómetro de masas y los aceleradores de partículas.</w:t>
            </w:r>
          </w:p>
          <w:p w14:paraId="1A360384" w14:textId="6926C30D" w:rsidR="00B62C5C" w:rsidRPr="00F77159" w:rsidRDefault="00B62C5C" w:rsidP="002A322A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Puntualmente no emplea las unidades en el SI para las magnitudes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ADFCAD" w14:textId="77777777" w:rsidR="00B62C5C" w:rsidRPr="00F77159" w:rsidRDefault="00B62C5C" w:rsidP="00B62C5C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Describe de forma completa el movimiento de una carga al penetrar en un campo magnético diferenciando entre cargas positivas y negativas.</w:t>
            </w:r>
          </w:p>
          <w:p w14:paraId="2155F02D" w14:textId="77777777" w:rsidR="006177A7" w:rsidRPr="00F77159" w:rsidRDefault="00B62C5C" w:rsidP="00B62C5C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Es capaz de aplicar este conocimiento a casos concretos como el espectrómetro de masas y los aceleradores de partículas determinando algunas de las magnitudes físicas que definen su movimiento.</w:t>
            </w:r>
          </w:p>
          <w:p w14:paraId="145713A1" w14:textId="3424D03B" w:rsidR="00B62C5C" w:rsidRPr="00F77159" w:rsidRDefault="00B62C5C" w:rsidP="00B62C5C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Puntualmente no emplea las unidades en el SI para las magnitudes.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6435E2A2" w14:textId="77777777" w:rsidR="00B62C5C" w:rsidRPr="00F77159" w:rsidRDefault="00B62C5C" w:rsidP="00B62C5C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Describe de forma completa el movimiento de una carga al penetrar en un campo magnético diferenciando entre cargas positivas y negativas.</w:t>
            </w:r>
          </w:p>
          <w:p w14:paraId="6B898690" w14:textId="77777777" w:rsidR="002A322A" w:rsidRPr="00F77159" w:rsidRDefault="00B62C5C" w:rsidP="00B62C5C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Es capaz de aplicar este conocimiento a casos concretos como el espectrómetro de masas y los aceleradores de partículas determinando las magnitudes físicas que definen su movimiento.</w:t>
            </w:r>
          </w:p>
          <w:p w14:paraId="2D1C2A86" w14:textId="60F73E69" w:rsidR="00B62C5C" w:rsidRPr="00F77159" w:rsidRDefault="00B62C5C" w:rsidP="00B62C5C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Emplea siempre las unidades en el SI para las magnitudes</w:t>
            </w:r>
          </w:p>
        </w:tc>
      </w:tr>
      <w:tr w:rsidR="00235678" w:rsidRPr="00F77159" w14:paraId="49D5353B" w14:textId="77777777" w:rsidTr="00192860">
        <w:trPr>
          <w:gridAfter w:val="1"/>
          <w:wAfter w:w="8" w:type="dxa"/>
          <w:cantSplit/>
          <w:trHeight w:val="20"/>
        </w:trPr>
        <w:tc>
          <w:tcPr>
            <w:tcW w:w="2235" w:type="dxa"/>
            <w:shd w:val="clear" w:color="auto" w:fill="auto"/>
            <w:vAlign w:val="center"/>
          </w:tcPr>
          <w:p w14:paraId="640BE130" w14:textId="7CAA49DC" w:rsidR="00235678" w:rsidRPr="00F77159" w:rsidRDefault="008269CF" w:rsidP="00235678">
            <w:pPr>
              <w:rPr>
                <w:rFonts w:eastAsia="Times New Roman"/>
                <w:color w:val="000000"/>
                <w:sz w:val="18"/>
                <w:szCs w:val="18"/>
                <w:lang w:val="es-ES_tradnl" w:eastAsia="es-ES"/>
              </w:rPr>
            </w:pPr>
            <w:r w:rsidRPr="00F77159">
              <w:rPr>
                <w:rFonts w:eastAsia="Times New Roman"/>
                <w:color w:val="000000"/>
                <w:sz w:val="18"/>
                <w:szCs w:val="18"/>
                <w:lang w:val="es-ES_tradnl" w:eastAsia="es-ES"/>
              </w:rPr>
              <w:t>3.9.1. Relaciona las cargas en movimiento con la creación de campos magnéticos y describe las líneas del campo magnético que crea una corriente eléctrica rectilínea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871E9E" w14:textId="77777777" w:rsidR="008269CF" w:rsidRPr="00F77159" w:rsidRDefault="008269CF" w:rsidP="008269CF">
            <w:pPr>
              <w:spacing w:before="0" w:after="0"/>
              <w:jc w:val="center"/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CL</w:t>
            </w:r>
          </w:p>
          <w:p w14:paraId="62AE5C3A" w14:textId="77777777" w:rsidR="008269CF" w:rsidRPr="00F77159" w:rsidRDefault="008269CF" w:rsidP="008269CF">
            <w:pPr>
              <w:spacing w:before="0" w:after="0"/>
              <w:jc w:val="center"/>
              <w:rPr>
                <w:sz w:val="18"/>
                <w:szCs w:val="18"/>
                <w:lang w:val="es-ES_tradnl"/>
              </w:rPr>
            </w:pPr>
            <w:proofErr w:type="spellStart"/>
            <w:r w:rsidRPr="00F77159">
              <w:rPr>
                <w:sz w:val="18"/>
                <w:szCs w:val="18"/>
                <w:lang w:val="es-ES_tradnl"/>
              </w:rPr>
              <w:t>CMCCT</w:t>
            </w:r>
            <w:proofErr w:type="spellEnd"/>
          </w:p>
          <w:p w14:paraId="56150C30" w14:textId="77777777" w:rsidR="008269CF" w:rsidRPr="00F77159" w:rsidRDefault="008269CF" w:rsidP="008269CF">
            <w:pPr>
              <w:spacing w:before="0" w:after="0"/>
              <w:jc w:val="center"/>
              <w:rPr>
                <w:sz w:val="18"/>
                <w:szCs w:val="18"/>
                <w:lang w:val="es-ES_tradnl"/>
              </w:rPr>
            </w:pPr>
            <w:proofErr w:type="spellStart"/>
            <w:r w:rsidRPr="00F77159">
              <w:rPr>
                <w:sz w:val="18"/>
                <w:szCs w:val="18"/>
                <w:lang w:val="es-ES_tradnl"/>
              </w:rPr>
              <w:t>CAA</w:t>
            </w:r>
            <w:proofErr w:type="spellEnd"/>
          </w:p>
          <w:p w14:paraId="0C27C995" w14:textId="00817598" w:rsidR="00235678" w:rsidRPr="00F77159" w:rsidRDefault="008269CF" w:rsidP="008269CF">
            <w:pPr>
              <w:jc w:val="center"/>
              <w:rPr>
                <w:sz w:val="18"/>
                <w:szCs w:val="18"/>
                <w:shd w:val="clear" w:color="auto" w:fill="FFFFFF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CD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815C9C" w14:textId="7E407E21" w:rsidR="00242AD7" w:rsidRPr="00F77159" w:rsidRDefault="00242AD7" w:rsidP="00235678">
            <w:pPr>
              <w:jc w:val="center"/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LA: 1</w:t>
            </w:r>
          </w:p>
          <w:p w14:paraId="019A9A2D" w14:textId="258DBC66" w:rsidR="00903523" w:rsidRPr="00F77159" w:rsidRDefault="007A00AD" w:rsidP="00235678">
            <w:pPr>
              <w:jc w:val="center"/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A: 10, 11, 12, 13, 14, 15, 16,</w:t>
            </w:r>
            <w:r w:rsidR="0037762F" w:rsidRPr="00F77159">
              <w:rPr>
                <w:sz w:val="18"/>
                <w:szCs w:val="18"/>
                <w:lang w:val="es-ES_tradnl"/>
              </w:rPr>
              <w:t xml:space="preserve"> 19, 20, 21, 22, 23, 24</w:t>
            </w:r>
          </w:p>
          <w:p w14:paraId="3B89A01D" w14:textId="77777777" w:rsidR="0037762F" w:rsidRPr="00F77159" w:rsidRDefault="0037762F" w:rsidP="00235678">
            <w:pPr>
              <w:jc w:val="center"/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R: 7</w:t>
            </w:r>
          </w:p>
          <w:p w14:paraId="5B6E36D8" w14:textId="77777777" w:rsidR="0037762F" w:rsidRPr="00F77159" w:rsidRDefault="0037762F" w:rsidP="00235678">
            <w:pPr>
              <w:jc w:val="center"/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E: 1</w:t>
            </w:r>
          </w:p>
          <w:p w14:paraId="09C05C8C" w14:textId="6A513E38" w:rsidR="00797D57" w:rsidRPr="00F77159" w:rsidRDefault="00797D57" w:rsidP="00235678">
            <w:pPr>
              <w:jc w:val="center"/>
              <w:rPr>
                <w:sz w:val="18"/>
                <w:szCs w:val="18"/>
                <w:lang w:val="es-ES_tradnl"/>
              </w:rPr>
            </w:pPr>
            <w:proofErr w:type="spellStart"/>
            <w:r w:rsidRPr="00F77159">
              <w:rPr>
                <w:sz w:val="18"/>
                <w:szCs w:val="18"/>
                <w:lang w:val="es-ES_tradnl"/>
              </w:rPr>
              <w:t>AF</w:t>
            </w:r>
            <w:proofErr w:type="spellEnd"/>
            <w:r w:rsidRPr="00F77159">
              <w:rPr>
                <w:sz w:val="18"/>
                <w:szCs w:val="18"/>
                <w:lang w:val="es-ES_tradnl"/>
              </w:rPr>
              <w:t>: 7, 8, 9, 10, 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ABFE33" w14:textId="5E55FF01" w:rsidR="00E10E39" w:rsidRPr="00F77159" w:rsidRDefault="00F324FD" w:rsidP="00235678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 xml:space="preserve">Conoce la relación entre cargas en movimiento y creación de campos </w:t>
            </w:r>
            <w:r w:rsidR="00370B7F" w:rsidRPr="00F77159">
              <w:rPr>
                <w:sz w:val="18"/>
                <w:szCs w:val="18"/>
                <w:lang w:val="es-ES_tradnl"/>
              </w:rPr>
              <w:t>magnéticos,</w:t>
            </w:r>
            <w:r w:rsidRPr="00F77159">
              <w:rPr>
                <w:sz w:val="18"/>
                <w:szCs w:val="18"/>
                <w:lang w:val="es-ES_tradnl"/>
              </w:rPr>
              <w:t xml:space="preserve"> pero no indica todas las magnitudes físicas que intervienen.</w:t>
            </w:r>
          </w:p>
          <w:p w14:paraId="6E1DCE42" w14:textId="77777777" w:rsidR="00F324FD" w:rsidRPr="00F77159" w:rsidRDefault="00F324FD" w:rsidP="00235678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Solo representa las líneas de campo sin extraer información complementaria de la representación.</w:t>
            </w:r>
          </w:p>
          <w:p w14:paraId="4685A242" w14:textId="08A5A078" w:rsidR="00F324FD" w:rsidRPr="00F77159" w:rsidRDefault="00F324FD" w:rsidP="00235678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En general, no emplea las unidades en el SI para las magnitudes.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C495F2" w14:textId="3E0B9555" w:rsidR="00F324FD" w:rsidRPr="00F77159" w:rsidRDefault="00F324FD" w:rsidP="00F324FD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Conoce la relación entre cargas en movimiento y creación de campos magnéticos e indica todas las magnitudes físicas que intervienen.</w:t>
            </w:r>
          </w:p>
          <w:p w14:paraId="1BB910E6" w14:textId="77777777" w:rsidR="00F324FD" w:rsidRPr="00F77159" w:rsidRDefault="00F324FD" w:rsidP="00F324FD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Solo representa las líneas de campo sin extraer información complementaria de la representación.</w:t>
            </w:r>
          </w:p>
          <w:p w14:paraId="38B53695" w14:textId="4080BB9B" w:rsidR="00E10E39" w:rsidRPr="00F77159" w:rsidRDefault="00F324FD" w:rsidP="00F324FD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Puntualmente no emplea las unidades en el SI para las magnitudes.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AA66CF" w14:textId="77777777" w:rsidR="00F324FD" w:rsidRPr="00F77159" w:rsidRDefault="00F324FD" w:rsidP="00F324FD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Conoce la relación entre cargas en movimiento y creación de campos magnéticos e indica todas las magnitudes físicas que intervienen.</w:t>
            </w:r>
          </w:p>
          <w:p w14:paraId="1736C1F5" w14:textId="6CDE0184" w:rsidR="00F324FD" w:rsidRPr="00F77159" w:rsidRDefault="00F324FD" w:rsidP="00F324FD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 xml:space="preserve">Representa las líneas de campo y extrae solo parte de </w:t>
            </w:r>
            <w:r w:rsidR="00370B7F" w:rsidRPr="00F77159">
              <w:rPr>
                <w:sz w:val="18"/>
                <w:szCs w:val="18"/>
                <w:lang w:val="es-ES_tradnl"/>
              </w:rPr>
              <w:t>la información</w:t>
            </w:r>
            <w:r w:rsidRPr="00F77159">
              <w:rPr>
                <w:sz w:val="18"/>
                <w:szCs w:val="18"/>
                <w:lang w:val="es-ES_tradnl"/>
              </w:rPr>
              <w:t xml:space="preserve"> complementaria de la representación.</w:t>
            </w:r>
          </w:p>
          <w:p w14:paraId="44EFE741" w14:textId="2ABB94AB" w:rsidR="00235678" w:rsidRPr="00F77159" w:rsidRDefault="00F324FD" w:rsidP="00F324FD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Puntualmente no emplea las unidades en el SI para las magnitudes.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56F5E6F" w14:textId="77777777" w:rsidR="00F324FD" w:rsidRPr="00F77159" w:rsidRDefault="00F324FD" w:rsidP="00F324FD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Conoce la relación entre cargas en movimiento y creación de campos magnéticos e indica todas las magnitudes físicas que intervienen.</w:t>
            </w:r>
          </w:p>
          <w:p w14:paraId="0C868F96" w14:textId="5B4F7400" w:rsidR="00F324FD" w:rsidRPr="00F77159" w:rsidRDefault="00F324FD" w:rsidP="00F324FD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 xml:space="preserve">Representa las líneas de campo y extrae toda </w:t>
            </w:r>
            <w:r w:rsidR="00370B7F" w:rsidRPr="00F77159">
              <w:rPr>
                <w:sz w:val="18"/>
                <w:szCs w:val="18"/>
                <w:lang w:val="es-ES_tradnl"/>
              </w:rPr>
              <w:t>la información</w:t>
            </w:r>
            <w:r w:rsidRPr="00F77159">
              <w:rPr>
                <w:sz w:val="18"/>
                <w:szCs w:val="18"/>
                <w:lang w:val="es-ES_tradnl"/>
              </w:rPr>
              <w:t xml:space="preserve"> complementaria de la representación.</w:t>
            </w:r>
          </w:p>
          <w:p w14:paraId="634E31B1" w14:textId="38191A72" w:rsidR="00235678" w:rsidRPr="00F77159" w:rsidRDefault="00F324FD" w:rsidP="00F324FD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Emplea siempre las unidades en el SI para las magnitudes.</w:t>
            </w:r>
          </w:p>
        </w:tc>
      </w:tr>
      <w:tr w:rsidR="00235678" w:rsidRPr="00F77159" w14:paraId="135313D2" w14:textId="77777777" w:rsidTr="00192860">
        <w:trPr>
          <w:gridAfter w:val="1"/>
          <w:wAfter w:w="8" w:type="dxa"/>
          <w:cantSplit/>
          <w:trHeight w:val="20"/>
        </w:trPr>
        <w:tc>
          <w:tcPr>
            <w:tcW w:w="2235" w:type="dxa"/>
            <w:vAlign w:val="center"/>
          </w:tcPr>
          <w:p w14:paraId="136801C9" w14:textId="0C4017AF" w:rsidR="00235678" w:rsidRPr="00F77159" w:rsidRDefault="008269CF" w:rsidP="00235678">
            <w:pPr>
              <w:rPr>
                <w:rFonts w:eastAsia="Times New Roman"/>
                <w:color w:val="000000"/>
                <w:sz w:val="18"/>
                <w:szCs w:val="18"/>
                <w:lang w:val="es-ES_tradnl" w:eastAsia="es-ES"/>
              </w:rPr>
            </w:pPr>
            <w:r w:rsidRPr="00F77159">
              <w:rPr>
                <w:rFonts w:eastAsia="Times New Roman"/>
                <w:color w:val="000000"/>
                <w:sz w:val="18"/>
                <w:szCs w:val="18"/>
                <w:lang w:val="es-ES_tradnl" w:eastAsia="es-ES"/>
              </w:rPr>
              <w:t xml:space="preserve">3.10.1. Calcula el radio de la órbita que describe una partícula cargada cuando </w:t>
            </w:r>
            <w:r w:rsidRPr="00F77159">
              <w:rPr>
                <w:rFonts w:eastAsia="Times New Roman"/>
                <w:color w:val="000000"/>
                <w:sz w:val="18"/>
                <w:szCs w:val="18"/>
                <w:lang w:val="es-ES_tradnl" w:eastAsia="es-ES"/>
              </w:rPr>
              <w:lastRenderedPageBreak/>
              <w:t xml:space="preserve">penetra con una velocidad determinada en un campo magnético conocido aplicando la fuerza de </w:t>
            </w:r>
            <w:proofErr w:type="spellStart"/>
            <w:r w:rsidRPr="00F77159">
              <w:rPr>
                <w:rFonts w:eastAsia="Times New Roman"/>
                <w:color w:val="000000"/>
                <w:sz w:val="18"/>
                <w:szCs w:val="18"/>
                <w:lang w:val="es-ES_tradnl" w:eastAsia="es-ES"/>
              </w:rPr>
              <w:t>Lorentz</w:t>
            </w:r>
            <w:proofErr w:type="spellEnd"/>
            <w:r w:rsidRPr="00F77159">
              <w:rPr>
                <w:rFonts w:eastAsia="Times New Roman"/>
                <w:color w:val="000000"/>
                <w:sz w:val="18"/>
                <w:szCs w:val="18"/>
                <w:lang w:val="es-ES_tradnl" w:eastAsia="es-ES"/>
              </w:rPr>
              <w:t>.</w:t>
            </w:r>
          </w:p>
        </w:tc>
        <w:tc>
          <w:tcPr>
            <w:tcW w:w="1559" w:type="dxa"/>
            <w:vAlign w:val="center"/>
          </w:tcPr>
          <w:p w14:paraId="365616B9" w14:textId="77777777" w:rsidR="008269CF" w:rsidRPr="00F77159" w:rsidRDefault="008269CF" w:rsidP="008269CF">
            <w:pPr>
              <w:spacing w:before="0" w:after="0"/>
              <w:jc w:val="center"/>
              <w:rPr>
                <w:sz w:val="18"/>
                <w:szCs w:val="18"/>
                <w:lang w:val="es-ES_tradnl"/>
              </w:rPr>
            </w:pPr>
            <w:proofErr w:type="spellStart"/>
            <w:r w:rsidRPr="00F77159">
              <w:rPr>
                <w:sz w:val="18"/>
                <w:szCs w:val="18"/>
                <w:lang w:val="es-ES_tradnl"/>
              </w:rPr>
              <w:lastRenderedPageBreak/>
              <w:t>CMCCT</w:t>
            </w:r>
            <w:proofErr w:type="spellEnd"/>
          </w:p>
          <w:p w14:paraId="1FB27B52" w14:textId="77777777" w:rsidR="008269CF" w:rsidRPr="00F77159" w:rsidRDefault="008269CF" w:rsidP="008269CF">
            <w:pPr>
              <w:spacing w:before="0" w:after="0"/>
              <w:jc w:val="center"/>
              <w:rPr>
                <w:sz w:val="18"/>
                <w:szCs w:val="18"/>
                <w:lang w:val="es-ES_tradnl"/>
              </w:rPr>
            </w:pPr>
            <w:proofErr w:type="spellStart"/>
            <w:r w:rsidRPr="00F77159">
              <w:rPr>
                <w:sz w:val="18"/>
                <w:szCs w:val="18"/>
                <w:lang w:val="es-ES_tradnl"/>
              </w:rPr>
              <w:t>CAA</w:t>
            </w:r>
            <w:proofErr w:type="spellEnd"/>
          </w:p>
          <w:p w14:paraId="2279693B" w14:textId="1D31B08A" w:rsidR="00235678" w:rsidRPr="00F77159" w:rsidRDefault="008269CF" w:rsidP="008269CF">
            <w:pPr>
              <w:jc w:val="center"/>
              <w:rPr>
                <w:sz w:val="18"/>
                <w:szCs w:val="18"/>
                <w:shd w:val="clear" w:color="auto" w:fill="FFFFFF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CD</w:t>
            </w:r>
          </w:p>
        </w:tc>
        <w:tc>
          <w:tcPr>
            <w:tcW w:w="1559" w:type="dxa"/>
            <w:vAlign w:val="center"/>
          </w:tcPr>
          <w:p w14:paraId="547E221D" w14:textId="77777777" w:rsidR="00903523" w:rsidRPr="00F77159" w:rsidRDefault="0037762F" w:rsidP="00235678">
            <w:pPr>
              <w:jc w:val="center"/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AR: 1</w:t>
            </w:r>
          </w:p>
          <w:p w14:paraId="26C6C172" w14:textId="5FE12429" w:rsidR="00797D57" w:rsidRPr="00F77159" w:rsidRDefault="00797D57" w:rsidP="00235678">
            <w:pPr>
              <w:jc w:val="center"/>
              <w:rPr>
                <w:sz w:val="18"/>
                <w:szCs w:val="18"/>
                <w:lang w:val="es-ES_tradnl"/>
              </w:rPr>
            </w:pPr>
            <w:proofErr w:type="spellStart"/>
            <w:r w:rsidRPr="00F77159">
              <w:rPr>
                <w:sz w:val="18"/>
                <w:szCs w:val="18"/>
                <w:lang w:val="es-ES_tradnl"/>
              </w:rPr>
              <w:t>AF</w:t>
            </w:r>
            <w:proofErr w:type="spellEnd"/>
            <w:r w:rsidRPr="00F77159">
              <w:rPr>
                <w:sz w:val="18"/>
                <w:szCs w:val="18"/>
                <w:lang w:val="es-ES_tradnl"/>
              </w:rPr>
              <w:t>: 5, 6</w:t>
            </w:r>
            <w:r w:rsidR="00C05FD5" w:rsidRPr="00F77159">
              <w:rPr>
                <w:sz w:val="18"/>
                <w:szCs w:val="18"/>
                <w:lang w:val="es-ES_tradnl"/>
              </w:rPr>
              <w:t xml:space="preserve">, </w:t>
            </w:r>
            <w:r w:rsidR="00242AD7" w:rsidRPr="00F77159">
              <w:rPr>
                <w:sz w:val="18"/>
                <w:szCs w:val="18"/>
                <w:lang w:val="es-ES_tradnl"/>
              </w:rPr>
              <w:t>26</w:t>
            </w:r>
          </w:p>
        </w:tc>
        <w:tc>
          <w:tcPr>
            <w:tcW w:w="2410" w:type="dxa"/>
            <w:vAlign w:val="center"/>
          </w:tcPr>
          <w:p w14:paraId="41FE9839" w14:textId="328BCD3F" w:rsidR="0065243C" w:rsidRPr="00F77159" w:rsidRDefault="00F324FD" w:rsidP="00235678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 xml:space="preserve">Conoce la expresión para calcular el radio de la </w:t>
            </w:r>
            <w:r w:rsidR="00370B7F" w:rsidRPr="00F77159">
              <w:rPr>
                <w:sz w:val="18"/>
                <w:szCs w:val="18"/>
                <w:lang w:val="es-ES_tradnl"/>
              </w:rPr>
              <w:t>órbita,</w:t>
            </w:r>
            <w:r w:rsidRPr="00F77159">
              <w:rPr>
                <w:sz w:val="18"/>
                <w:szCs w:val="18"/>
                <w:lang w:val="es-ES_tradnl"/>
              </w:rPr>
              <w:t xml:space="preserve"> pero no es capaz de explicar </w:t>
            </w:r>
            <w:r w:rsidRPr="00F77159">
              <w:rPr>
                <w:sz w:val="18"/>
                <w:szCs w:val="18"/>
                <w:lang w:val="es-ES_tradnl"/>
              </w:rPr>
              <w:lastRenderedPageBreak/>
              <w:t>cómo influyen en su valor las distintas magnitudes implicadas.</w:t>
            </w:r>
          </w:p>
          <w:p w14:paraId="31F7F10E" w14:textId="7CF8FF11" w:rsidR="00F324FD" w:rsidRPr="00F77159" w:rsidRDefault="00F324FD" w:rsidP="00235678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En general, no emplea las unidades en el SI para las magnitudes.</w:t>
            </w:r>
          </w:p>
        </w:tc>
        <w:tc>
          <w:tcPr>
            <w:tcW w:w="2268" w:type="dxa"/>
            <w:vAlign w:val="center"/>
          </w:tcPr>
          <w:p w14:paraId="1AB3235C" w14:textId="22F733DF" w:rsidR="00F324FD" w:rsidRPr="00F77159" w:rsidRDefault="00F324FD" w:rsidP="00F324FD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lastRenderedPageBreak/>
              <w:t xml:space="preserve">Conoce la expresión para calcular el radio de la órbita y es capaz de </w:t>
            </w:r>
            <w:r w:rsidRPr="00F77159">
              <w:rPr>
                <w:sz w:val="18"/>
                <w:szCs w:val="18"/>
                <w:lang w:val="es-ES_tradnl"/>
              </w:rPr>
              <w:lastRenderedPageBreak/>
              <w:t>explicar cómo influyen en su valor las distintas magnitudes implicadas.</w:t>
            </w:r>
          </w:p>
          <w:p w14:paraId="0FE77A3C" w14:textId="65602E20" w:rsidR="00235678" w:rsidRPr="00F77159" w:rsidRDefault="00F324FD" w:rsidP="00F324FD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En general, no emplea las unidades en el SI para las magnitudes.</w:t>
            </w:r>
          </w:p>
        </w:tc>
        <w:tc>
          <w:tcPr>
            <w:tcW w:w="2410" w:type="dxa"/>
            <w:vAlign w:val="center"/>
          </w:tcPr>
          <w:p w14:paraId="5B585BEC" w14:textId="1044D499" w:rsidR="00F324FD" w:rsidRPr="00F77159" w:rsidRDefault="00F324FD" w:rsidP="00F324FD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lastRenderedPageBreak/>
              <w:t xml:space="preserve">Conoce la expresión para calcular el radio de la órbita y es capaz de explicar cómo </w:t>
            </w:r>
            <w:r w:rsidRPr="00F77159">
              <w:rPr>
                <w:sz w:val="18"/>
                <w:szCs w:val="18"/>
                <w:lang w:val="es-ES_tradnl"/>
              </w:rPr>
              <w:lastRenderedPageBreak/>
              <w:t xml:space="preserve">influyen en su valor las distintas magnitudes implicadas. Es capaz de deducirla a partir de la fuerza de </w:t>
            </w:r>
            <w:proofErr w:type="spellStart"/>
            <w:r w:rsidRPr="00F77159">
              <w:rPr>
                <w:sz w:val="18"/>
                <w:szCs w:val="18"/>
                <w:lang w:val="es-ES_tradnl"/>
              </w:rPr>
              <w:t>Lorentz</w:t>
            </w:r>
            <w:proofErr w:type="spellEnd"/>
            <w:r w:rsidRPr="00F77159">
              <w:rPr>
                <w:sz w:val="18"/>
                <w:szCs w:val="18"/>
                <w:lang w:val="es-ES_tradnl"/>
              </w:rPr>
              <w:t xml:space="preserve"> equivocándose de manera puntual.</w:t>
            </w:r>
          </w:p>
          <w:p w14:paraId="3E490299" w14:textId="7893180E" w:rsidR="00235678" w:rsidRPr="00F77159" w:rsidRDefault="00F324FD" w:rsidP="00F324FD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Puntualmente, no emplea las unidades en el SI para las magnitudes.</w:t>
            </w:r>
          </w:p>
        </w:tc>
        <w:tc>
          <w:tcPr>
            <w:tcW w:w="2175" w:type="dxa"/>
            <w:vAlign w:val="center"/>
          </w:tcPr>
          <w:p w14:paraId="595603A2" w14:textId="60652DA4" w:rsidR="00F324FD" w:rsidRPr="00F77159" w:rsidRDefault="00F324FD" w:rsidP="00F324FD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lastRenderedPageBreak/>
              <w:t xml:space="preserve">Conoce la expresión para calcular el radio de la órbita y es capaz de </w:t>
            </w:r>
            <w:r w:rsidRPr="00F77159">
              <w:rPr>
                <w:sz w:val="18"/>
                <w:szCs w:val="18"/>
                <w:lang w:val="es-ES_tradnl"/>
              </w:rPr>
              <w:lastRenderedPageBreak/>
              <w:t xml:space="preserve">explicar cómo influyen en su valor las distintas magnitudes implicadas. Es capaz de deducirla a partir de la fuerza de </w:t>
            </w:r>
            <w:proofErr w:type="spellStart"/>
            <w:r w:rsidRPr="00F77159">
              <w:rPr>
                <w:sz w:val="18"/>
                <w:szCs w:val="18"/>
                <w:lang w:val="es-ES_tradnl"/>
              </w:rPr>
              <w:t>Lorentz</w:t>
            </w:r>
            <w:proofErr w:type="spellEnd"/>
            <w:r w:rsidRPr="00F77159">
              <w:rPr>
                <w:sz w:val="18"/>
                <w:szCs w:val="18"/>
                <w:lang w:val="es-ES_tradnl"/>
              </w:rPr>
              <w:t xml:space="preserve"> sin equivocarse.</w:t>
            </w:r>
          </w:p>
          <w:p w14:paraId="11F58745" w14:textId="5A1028EE" w:rsidR="00235678" w:rsidRPr="00F77159" w:rsidRDefault="00F324FD" w:rsidP="00F324FD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Emplea siempre las unidades en el SI para las magnitudes.</w:t>
            </w:r>
          </w:p>
        </w:tc>
      </w:tr>
      <w:tr w:rsidR="00235678" w:rsidRPr="00F77159" w14:paraId="7C53CE06" w14:textId="77777777" w:rsidTr="00192860">
        <w:trPr>
          <w:gridAfter w:val="1"/>
          <w:wAfter w:w="8" w:type="dxa"/>
          <w:cantSplit/>
          <w:trHeight w:val="20"/>
        </w:trPr>
        <w:tc>
          <w:tcPr>
            <w:tcW w:w="2235" w:type="dxa"/>
            <w:vAlign w:val="center"/>
          </w:tcPr>
          <w:p w14:paraId="752C2A24" w14:textId="18E0A31E" w:rsidR="00235678" w:rsidRPr="00F77159" w:rsidRDefault="008269CF" w:rsidP="00235678">
            <w:pPr>
              <w:rPr>
                <w:rFonts w:eastAsia="Times New Roman"/>
                <w:color w:val="000000"/>
                <w:sz w:val="18"/>
                <w:szCs w:val="18"/>
                <w:lang w:val="es-ES_tradnl" w:eastAsia="es-ES"/>
              </w:rPr>
            </w:pPr>
            <w:r w:rsidRPr="00F77159">
              <w:rPr>
                <w:rFonts w:eastAsia="Times New Roman"/>
                <w:color w:val="000000"/>
                <w:sz w:val="18"/>
                <w:szCs w:val="18"/>
                <w:lang w:val="es-ES_tradnl" w:eastAsia="es-ES"/>
              </w:rPr>
              <w:lastRenderedPageBreak/>
              <w:t>3.10.2. Utiliza aplicaciones virtuales interactivas para comprender el funcionamiento de un ciclotrón y calcula la frecuencia propia de la carga cuando se mueve en su interior.</w:t>
            </w:r>
          </w:p>
        </w:tc>
        <w:tc>
          <w:tcPr>
            <w:tcW w:w="1559" w:type="dxa"/>
            <w:vAlign w:val="center"/>
          </w:tcPr>
          <w:p w14:paraId="164E5702" w14:textId="77777777" w:rsidR="008269CF" w:rsidRPr="00F77159" w:rsidRDefault="008269CF" w:rsidP="008269CF">
            <w:pPr>
              <w:spacing w:before="0" w:after="0"/>
              <w:jc w:val="center"/>
              <w:rPr>
                <w:sz w:val="18"/>
                <w:szCs w:val="18"/>
                <w:lang w:val="es-ES_tradnl"/>
              </w:rPr>
            </w:pPr>
            <w:proofErr w:type="spellStart"/>
            <w:r w:rsidRPr="00F77159">
              <w:rPr>
                <w:sz w:val="18"/>
                <w:szCs w:val="18"/>
                <w:lang w:val="es-ES_tradnl"/>
              </w:rPr>
              <w:t>CMCCT</w:t>
            </w:r>
            <w:proofErr w:type="spellEnd"/>
          </w:p>
          <w:p w14:paraId="566C9608" w14:textId="77777777" w:rsidR="008269CF" w:rsidRPr="00F77159" w:rsidRDefault="008269CF" w:rsidP="008269CF">
            <w:pPr>
              <w:spacing w:before="0" w:after="0"/>
              <w:jc w:val="center"/>
              <w:rPr>
                <w:sz w:val="18"/>
                <w:szCs w:val="18"/>
                <w:lang w:val="es-ES_tradnl"/>
              </w:rPr>
            </w:pPr>
            <w:proofErr w:type="spellStart"/>
            <w:r w:rsidRPr="00F77159">
              <w:rPr>
                <w:sz w:val="18"/>
                <w:szCs w:val="18"/>
                <w:lang w:val="es-ES_tradnl"/>
              </w:rPr>
              <w:t>CAA</w:t>
            </w:r>
            <w:proofErr w:type="spellEnd"/>
          </w:p>
          <w:p w14:paraId="0FEFCBA0" w14:textId="1EC4947D" w:rsidR="00235678" w:rsidRPr="00F77159" w:rsidRDefault="008269CF" w:rsidP="008269CF">
            <w:pPr>
              <w:jc w:val="center"/>
              <w:rPr>
                <w:sz w:val="18"/>
                <w:szCs w:val="18"/>
                <w:shd w:val="clear" w:color="auto" w:fill="FFFFFF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CD</w:t>
            </w:r>
          </w:p>
        </w:tc>
        <w:tc>
          <w:tcPr>
            <w:tcW w:w="1559" w:type="dxa"/>
            <w:vAlign w:val="center"/>
          </w:tcPr>
          <w:p w14:paraId="7E36454D" w14:textId="77777777" w:rsidR="005F47B7" w:rsidRDefault="005F47B7" w:rsidP="005F4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Magnetismo 2.0</w:t>
            </w:r>
          </w:p>
          <w:p w14:paraId="030D8440" w14:textId="77777777" w:rsidR="005F47B7" w:rsidRDefault="005F47B7" w:rsidP="005F4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Página 105</w:t>
            </w:r>
          </w:p>
          <w:p w14:paraId="6ABFFC50" w14:textId="745BD1A3" w:rsidR="00797D57" w:rsidRPr="00F77159" w:rsidRDefault="00797D57" w:rsidP="007A00AD">
            <w:pPr>
              <w:jc w:val="center"/>
              <w:rPr>
                <w:sz w:val="18"/>
                <w:szCs w:val="18"/>
                <w:lang w:val="es-ES_tradnl"/>
              </w:rPr>
            </w:pPr>
            <w:proofErr w:type="spellStart"/>
            <w:r w:rsidRPr="00F77159">
              <w:rPr>
                <w:sz w:val="18"/>
                <w:szCs w:val="18"/>
                <w:lang w:val="es-ES_tradnl"/>
              </w:rPr>
              <w:t>AF</w:t>
            </w:r>
            <w:proofErr w:type="spellEnd"/>
            <w:r w:rsidRPr="00F77159">
              <w:rPr>
                <w:sz w:val="18"/>
                <w:szCs w:val="18"/>
                <w:lang w:val="es-ES_tradnl"/>
              </w:rPr>
              <w:t>: 53</w:t>
            </w:r>
          </w:p>
        </w:tc>
        <w:tc>
          <w:tcPr>
            <w:tcW w:w="2410" w:type="dxa"/>
            <w:vAlign w:val="center"/>
          </w:tcPr>
          <w:p w14:paraId="36A25EB8" w14:textId="77777777" w:rsidR="0065243C" w:rsidRPr="00F77159" w:rsidRDefault="00437B5C" w:rsidP="00235678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Utiliza de forma incompleta aplicaciones virtuales sin comprender el funcionamiento del ciclotrón.</w:t>
            </w:r>
          </w:p>
          <w:p w14:paraId="55B8CC89" w14:textId="77777777" w:rsidR="00437B5C" w:rsidRPr="00F77159" w:rsidRDefault="00437B5C" w:rsidP="00235678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No es capaz de calcular la frecuencia propia de la carga en su interior.</w:t>
            </w:r>
          </w:p>
          <w:p w14:paraId="7C819EF0" w14:textId="62E3B0BD" w:rsidR="00437B5C" w:rsidRPr="00F77159" w:rsidRDefault="00437B5C" w:rsidP="00235678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En general, no emplea las unidades en el SI para las magnitudes.</w:t>
            </w:r>
          </w:p>
        </w:tc>
        <w:tc>
          <w:tcPr>
            <w:tcW w:w="2268" w:type="dxa"/>
            <w:vAlign w:val="center"/>
          </w:tcPr>
          <w:p w14:paraId="415E8698" w14:textId="086FF845" w:rsidR="00437B5C" w:rsidRPr="00F77159" w:rsidRDefault="00437B5C" w:rsidP="00437B5C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Utiliza de forma completa aplicaciones virtuales y comprende el funcionamiento del ciclotrón.</w:t>
            </w:r>
          </w:p>
          <w:p w14:paraId="625E47DD" w14:textId="77777777" w:rsidR="00437B5C" w:rsidRPr="00F77159" w:rsidRDefault="00437B5C" w:rsidP="00437B5C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No es capaz de calcular la frecuencia propia de la carga en su interior.</w:t>
            </w:r>
          </w:p>
          <w:p w14:paraId="168490DF" w14:textId="55F7D089" w:rsidR="00B852BA" w:rsidRPr="00F77159" w:rsidRDefault="00437B5C" w:rsidP="00437B5C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En general, no emplea las unidades en el SI para las magnitudes.</w:t>
            </w:r>
          </w:p>
        </w:tc>
        <w:tc>
          <w:tcPr>
            <w:tcW w:w="2410" w:type="dxa"/>
            <w:vAlign w:val="center"/>
          </w:tcPr>
          <w:p w14:paraId="1736FDD6" w14:textId="77777777" w:rsidR="00437B5C" w:rsidRPr="00F77159" w:rsidRDefault="00437B5C" w:rsidP="00437B5C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Utiliza de forma completa aplicaciones virtuales y comprende el funcionamiento del ciclotrón.</w:t>
            </w:r>
          </w:p>
          <w:p w14:paraId="33B4AC0C" w14:textId="37C3C750" w:rsidR="00437B5C" w:rsidRPr="00F77159" w:rsidRDefault="00437B5C" w:rsidP="00437B5C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Es capaz de calcular la frecuencia propia de la carga en su interior.</w:t>
            </w:r>
          </w:p>
          <w:p w14:paraId="1ED37B55" w14:textId="5FC54979" w:rsidR="00235678" w:rsidRPr="00F77159" w:rsidRDefault="00437B5C" w:rsidP="00437B5C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Puntualmente, no emplea las unidades en el SI para las magnitudes.</w:t>
            </w:r>
          </w:p>
        </w:tc>
        <w:tc>
          <w:tcPr>
            <w:tcW w:w="2175" w:type="dxa"/>
            <w:vAlign w:val="center"/>
          </w:tcPr>
          <w:p w14:paraId="419F456E" w14:textId="77777777" w:rsidR="00437B5C" w:rsidRPr="00F77159" w:rsidRDefault="00437B5C" w:rsidP="00437B5C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Utiliza de forma completa aplicaciones virtuales y comprende el funcionamiento del ciclotrón.</w:t>
            </w:r>
          </w:p>
          <w:p w14:paraId="16376CA6" w14:textId="77777777" w:rsidR="00437B5C" w:rsidRPr="00F77159" w:rsidRDefault="00437B5C" w:rsidP="00437B5C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Es capaz de calcular la frecuencia propia de la carga en su interior.</w:t>
            </w:r>
          </w:p>
          <w:p w14:paraId="648C7AE7" w14:textId="1C654134" w:rsidR="00235678" w:rsidRPr="00F77159" w:rsidRDefault="00437B5C" w:rsidP="00437B5C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Emplea siempre las unidades en el SI para las magnitudes.</w:t>
            </w:r>
          </w:p>
        </w:tc>
      </w:tr>
      <w:tr w:rsidR="00235678" w:rsidRPr="00F77159" w14:paraId="1EF8807E" w14:textId="77777777" w:rsidTr="00192860">
        <w:trPr>
          <w:gridAfter w:val="1"/>
          <w:wAfter w:w="8" w:type="dxa"/>
          <w:cantSplit/>
          <w:trHeight w:val="20"/>
        </w:trPr>
        <w:tc>
          <w:tcPr>
            <w:tcW w:w="2235" w:type="dxa"/>
            <w:vAlign w:val="center"/>
          </w:tcPr>
          <w:p w14:paraId="3613C1C7" w14:textId="68C48441" w:rsidR="00235678" w:rsidRPr="00F77159" w:rsidRDefault="008269CF" w:rsidP="00235678">
            <w:pPr>
              <w:rPr>
                <w:rFonts w:eastAsia="Times New Roman"/>
                <w:color w:val="000000"/>
                <w:sz w:val="18"/>
                <w:szCs w:val="18"/>
                <w:lang w:val="es-ES_tradnl" w:eastAsia="es-ES"/>
              </w:rPr>
            </w:pPr>
            <w:r w:rsidRPr="00F77159">
              <w:rPr>
                <w:rFonts w:eastAsia="Times New Roman"/>
                <w:color w:val="000000"/>
                <w:sz w:val="18"/>
                <w:szCs w:val="18"/>
                <w:lang w:val="es-ES_tradnl" w:eastAsia="es-ES"/>
              </w:rPr>
              <w:t xml:space="preserve">3.10.3. Establece la relación que debe existir entre el campo magnético y el campo eléctrico para que una partícula cargada se mueva con movimiento rectilíneo uniforme aplicando la ley fundamental de la dinámica y la ley de </w:t>
            </w:r>
            <w:proofErr w:type="spellStart"/>
            <w:r w:rsidRPr="00F77159">
              <w:rPr>
                <w:rFonts w:eastAsia="Times New Roman"/>
                <w:color w:val="000000"/>
                <w:sz w:val="18"/>
                <w:szCs w:val="18"/>
                <w:lang w:val="es-ES_tradnl" w:eastAsia="es-ES"/>
              </w:rPr>
              <w:t>Lorentz</w:t>
            </w:r>
            <w:proofErr w:type="spellEnd"/>
            <w:r w:rsidR="00370B7F">
              <w:rPr>
                <w:rFonts w:eastAsia="Times New Roman"/>
                <w:color w:val="000000"/>
                <w:sz w:val="18"/>
                <w:szCs w:val="18"/>
                <w:lang w:val="es-ES_tradnl" w:eastAsia="es-ES"/>
              </w:rPr>
              <w:t>.</w:t>
            </w:r>
          </w:p>
        </w:tc>
        <w:tc>
          <w:tcPr>
            <w:tcW w:w="1559" w:type="dxa"/>
            <w:vAlign w:val="center"/>
          </w:tcPr>
          <w:p w14:paraId="7681423E" w14:textId="77777777" w:rsidR="008269CF" w:rsidRPr="00F77159" w:rsidRDefault="008269CF" w:rsidP="008269CF">
            <w:pPr>
              <w:spacing w:before="0" w:after="0"/>
              <w:jc w:val="center"/>
              <w:rPr>
                <w:sz w:val="18"/>
                <w:szCs w:val="18"/>
                <w:lang w:val="es-ES_tradnl"/>
              </w:rPr>
            </w:pPr>
            <w:proofErr w:type="spellStart"/>
            <w:r w:rsidRPr="00F77159">
              <w:rPr>
                <w:sz w:val="18"/>
                <w:szCs w:val="18"/>
                <w:lang w:val="es-ES_tradnl"/>
              </w:rPr>
              <w:t>CMCCT</w:t>
            </w:r>
            <w:proofErr w:type="spellEnd"/>
          </w:p>
          <w:p w14:paraId="57D745A0" w14:textId="77777777" w:rsidR="008269CF" w:rsidRPr="00F77159" w:rsidRDefault="008269CF" w:rsidP="008269CF">
            <w:pPr>
              <w:spacing w:before="0" w:after="0"/>
              <w:jc w:val="center"/>
              <w:rPr>
                <w:sz w:val="18"/>
                <w:szCs w:val="18"/>
                <w:lang w:val="es-ES_tradnl"/>
              </w:rPr>
            </w:pPr>
            <w:proofErr w:type="spellStart"/>
            <w:r w:rsidRPr="00F77159">
              <w:rPr>
                <w:sz w:val="18"/>
                <w:szCs w:val="18"/>
                <w:lang w:val="es-ES_tradnl"/>
              </w:rPr>
              <w:t>CAA</w:t>
            </w:r>
            <w:proofErr w:type="spellEnd"/>
          </w:p>
          <w:p w14:paraId="05056B7B" w14:textId="7896E3C3" w:rsidR="00235678" w:rsidRPr="00F77159" w:rsidRDefault="008269CF" w:rsidP="008269CF">
            <w:pPr>
              <w:jc w:val="center"/>
              <w:rPr>
                <w:sz w:val="18"/>
                <w:szCs w:val="18"/>
                <w:shd w:val="clear" w:color="auto" w:fill="FFFFFF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CD</w:t>
            </w:r>
          </w:p>
        </w:tc>
        <w:tc>
          <w:tcPr>
            <w:tcW w:w="1559" w:type="dxa"/>
            <w:vAlign w:val="center"/>
          </w:tcPr>
          <w:p w14:paraId="0DC3525E" w14:textId="5B136AAF" w:rsidR="00C05FD5" w:rsidRPr="00F77159" w:rsidRDefault="00C05FD5" w:rsidP="00235678">
            <w:pPr>
              <w:jc w:val="center"/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R: 5</w:t>
            </w:r>
          </w:p>
          <w:p w14:paraId="5B2E4210" w14:textId="17D97DFF" w:rsidR="00235678" w:rsidRPr="00F77159" w:rsidRDefault="00797D57" w:rsidP="00235678">
            <w:pPr>
              <w:jc w:val="center"/>
              <w:rPr>
                <w:sz w:val="18"/>
                <w:szCs w:val="18"/>
                <w:lang w:val="es-ES_tradnl"/>
              </w:rPr>
            </w:pPr>
            <w:proofErr w:type="spellStart"/>
            <w:r w:rsidRPr="00F77159">
              <w:rPr>
                <w:sz w:val="18"/>
                <w:szCs w:val="18"/>
                <w:lang w:val="es-ES_tradnl"/>
              </w:rPr>
              <w:t>AF</w:t>
            </w:r>
            <w:proofErr w:type="spellEnd"/>
            <w:r w:rsidRPr="00F77159">
              <w:rPr>
                <w:sz w:val="18"/>
                <w:szCs w:val="18"/>
                <w:lang w:val="es-ES_tradnl"/>
              </w:rPr>
              <w:t>: 20, 21, 22, 23, 24</w:t>
            </w:r>
          </w:p>
        </w:tc>
        <w:tc>
          <w:tcPr>
            <w:tcW w:w="2410" w:type="dxa"/>
            <w:vAlign w:val="center"/>
          </w:tcPr>
          <w:p w14:paraId="7FE89117" w14:textId="402E7F87" w:rsidR="00D34D3E" w:rsidRPr="00F77159" w:rsidRDefault="00437B5C" w:rsidP="00235678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 xml:space="preserve">Conoce la relación entre los campos eléctrico y magnético para que la carga se mueva con </w:t>
            </w:r>
            <w:proofErr w:type="spellStart"/>
            <w:r w:rsidR="005C4FB5" w:rsidRPr="00F77159">
              <w:rPr>
                <w:sz w:val="18"/>
                <w:szCs w:val="18"/>
                <w:lang w:val="es-ES_tradnl"/>
              </w:rPr>
              <w:t>M.R.U</w:t>
            </w:r>
            <w:proofErr w:type="spellEnd"/>
            <w:r w:rsidRPr="00F77159">
              <w:rPr>
                <w:sz w:val="18"/>
                <w:szCs w:val="18"/>
                <w:lang w:val="es-ES_tradnl"/>
              </w:rPr>
              <w:t>.</w:t>
            </w:r>
            <w:r w:rsidR="004B0D06">
              <w:rPr>
                <w:sz w:val="18"/>
                <w:szCs w:val="18"/>
                <w:lang w:val="es-ES_tradnl"/>
              </w:rPr>
              <w:t>,</w:t>
            </w:r>
            <w:r w:rsidRPr="00F77159">
              <w:rPr>
                <w:sz w:val="18"/>
                <w:szCs w:val="18"/>
                <w:lang w:val="es-ES_tradnl"/>
              </w:rPr>
              <w:t xml:space="preserve"> pero no es capaz de deducirla partiendo de las leyes fundamentales de la dinámica y de </w:t>
            </w:r>
            <w:proofErr w:type="spellStart"/>
            <w:r w:rsidRPr="00F77159">
              <w:rPr>
                <w:sz w:val="18"/>
                <w:szCs w:val="18"/>
                <w:lang w:val="es-ES_tradnl"/>
              </w:rPr>
              <w:t>Lorentz</w:t>
            </w:r>
            <w:proofErr w:type="spellEnd"/>
            <w:r w:rsidRPr="00F77159">
              <w:rPr>
                <w:sz w:val="18"/>
                <w:szCs w:val="18"/>
                <w:lang w:val="es-ES_tradnl"/>
              </w:rPr>
              <w:t>.</w:t>
            </w:r>
          </w:p>
          <w:p w14:paraId="59326B5D" w14:textId="550DB907" w:rsidR="00437B5C" w:rsidRPr="00F77159" w:rsidRDefault="00437B5C" w:rsidP="00235678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En general, no emplea las unidades en el SI para las magnitudes.</w:t>
            </w:r>
          </w:p>
        </w:tc>
        <w:tc>
          <w:tcPr>
            <w:tcW w:w="2268" w:type="dxa"/>
            <w:vAlign w:val="center"/>
          </w:tcPr>
          <w:p w14:paraId="3B66A3F6" w14:textId="252C04BE" w:rsidR="00437B5C" w:rsidRPr="00F77159" w:rsidRDefault="00437B5C" w:rsidP="00437B5C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 xml:space="preserve">Conoce la relación entre los campos eléctrico y magnético para que la carga se mueva con </w:t>
            </w:r>
            <w:proofErr w:type="spellStart"/>
            <w:r w:rsidR="005C4FB5" w:rsidRPr="00F77159">
              <w:rPr>
                <w:sz w:val="18"/>
                <w:szCs w:val="18"/>
                <w:lang w:val="es-ES_tradnl"/>
              </w:rPr>
              <w:t>M.R.U</w:t>
            </w:r>
            <w:proofErr w:type="spellEnd"/>
            <w:r w:rsidRPr="00F77159">
              <w:rPr>
                <w:sz w:val="18"/>
                <w:szCs w:val="18"/>
                <w:lang w:val="es-ES_tradnl"/>
              </w:rPr>
              <w:t xml:space="preserve">. y es capaz de deducirla partiendo de las leyes fundamentales de la dinámica y de </w:t>
            </w:r>
            <w:proofErr w:type="spellStart"/>
            <w:r w:rsidRPr="00F77159">
              <w:rPr>
                <w:sz w:val="18"/>
                <w:szCs w:val="18"/>
                <w:lang w:val="es-ES_tradnl"/>
              </w:rPr>
              <w:t>Lorentz</w:t>
            </w:r>
            <w:proofErr w:type="spellEnd"/>
            <w:r w:rsidRPr="00F77159">
              <w:rPr>
                <w:sz w:val="18"/>
                <w:szCs w:val="18"/>
                <w:lang w:val="es-ES_tradnl"/>
              </w:rPr>
              <w:t>.</w:t>
            </w:r>
          </w:p>
          <w:p w14:paraId="04634F22" w14:textId="6BACFB51" w:rsidR="00235678" w:rsidRPr="00F77159" w:rsidRDefault="00437B5C" w:rsidP="00437B5C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En general, no emplea las unidades en el SI para las magnitudes.</w:t>
            </w:r>
          </w:p>
        </w:tc>
        <w:tc>
          <w:tcPr>
            <w:tcW w:w="2410" w:type="dxa"/>
            <w:vAlign w:val="center"/>
          </w:tcPr>
          <w:p w14:paraId="7E5CA1B7" w14:textId="5881CD5A" w:rsidR="00437B5C" w:rsidRPr="00F77159" w:rsidRDefault="00437B5C" w:rsidP="00437B5C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 xml:space="preserve">Conoce la relación entre los campos eléctrico y magnético para que la carga se mueva con </w:t>
            </w:r>
            <w:proofErr w:type="spellStart"/>
            <w:r w:rsidR="005C4FB5" w:rsidRPr="00F77159">
              <w:rPr>
                <w:sz w:val="18"/>
                <w:szCs w:val="18"/>
                <w:lang w:val="es-ES_tradnl"/>
              </w:rPr>
              <w:t>M.R.U</w:t>
            </w:r>
            <w:proofErr w:type="spellEnd"/>
            <w:r w:rsidRPr="00F77159">
              <w:rPr>
                <w:sz w:val="18"/>
                <w:szCs w:val="18"/>
                <w:lang w:val="es-ES_tradnl"/>
              </w:rPr>
              <w:t xml:space="preserve">. y es capaz de deducirla partiendo de las leyes fundamentales de la dinámica y de </w:t>
            </w:r>
            <w:proofErr w:type="spellStart"/>
            <w:r w:rsidRPr="00F77159">
              <w:rPr>
                <w:sz w:val="18"/>
                <w:szCs w:val="18"/>
                <w:lang w:val="es-ES_tradnl"/>
              </w:rPr>
              <w:t>Lorentz</w:t>
            </w:r>
            <w:proofErr w:type="spellEnd"/>
            <w:r w:rsidRPr="00F77159">
              <w:rPr>
                <w:sz w:val="18"/>
                <w:szCs w:val="18"/>
                <w:lang w:val="es-ES_tradnl"/>
              </w:rPr>
              <w:t>.</w:t>
            </w:r>
          </w:p>
          <w:p w14:paraId="60276122" w14:textId="3A84671D" w:rsidR="00235678" w:rsidRPr="00F77159" w:rsidRDefault="00437B5C" w:rsidP="00437B5C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Puntualmente, no emplea las unidades en el SI para las magnitudes.</w:t>
            </w:r>
          </w:p>
        </w:tc>
        <w:tc>
          <w:tcPr>
            <w:tcW w:w="2175" w:type="dxa"/>
            <w:vAlign w:val="center"/>
          </w:tcPr>
          <w:p w14:paraId="74F86A03" w14:textId="61613D0B" w:rsidR="00437B5C" w:rsidRPr="00F77159" w:rsidRDefault="00437B5C" w:rsidP="00437B5C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 xml:space="preserve">Conoce la relación entre los campos eléctrico y magnético para que la carga se mueva con </w:t>
            </w:r>
            <w:proofErr w:type="spellStart"/>
            <w:r w:rsidR="005C4FB5" w:rsidRPr="00F77159">
              <w:rPr>
                <w:sz w:val="18"/>
                <w:szCs w:val="18"/>
                <w:lang w:val="es-ES_tradnl"/>
              </w:rPr>
              <w:t>M.R.U</w:t>
            </w:r>
            <w:proofErr w:type="spellEnd"/>
            <w:r w:rsidRPr="00F77159">
              <w:rPr>
                <w:sz w:val="18"/>
                <w:szCs w:val="18"/>
                <w:lang w:val="es-ES_tradnl"/>
              </w:rPr>
              <w:t xml:space="preserve">. y es capaz de deducirla partiendo de las leyes fundamentales de la dinámica y de </w:t>
            </w:r>
            <w:proofErr w:type="spellStart"/>
            <w:r w:rsidRPr="00F77159">
              <w:rPr>
                <w:sz w:val="18"/>
                <w:szCs w:val="18"/>
                <w:lang w:val="es-ES_tradnl"/>
              </w:rPr>
              <w:t>Lorentz</w:t>
            </w:r>
            <w:proofErr w:type="spellEnd"/>
            <w:r w:rsidRPr="00F77159">
              <w:rPr>
                <w:sz w:val="18"/>
                <w:szCs w:val="18"/>
                <w:lang w:val="es-ES_tradnl"/>
              </w:rPr>
              <w:t>.</w:t>
            </w:r>
          </w:p>
          <w:p w14:paraId="31838E57" w14:textId="7F5330B7" w:rsidR="00235678" w:rsidRPr="00F77159" w:rsidRDefault="00437B5C" w:rsidP="00437B5C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Emplea las unidades en el SI para las magnitudes.</w:t>
            </w:r>
          </w:p>
        </w:tc>
      </w:tr>
      <w:tr w:rsidR="00235678" w:rsidRPr="00F77159" w14:paraId="2A91FF86" w14:textId="77777777" w:rsidTr="00192860">
        <w:trPr>
          <w:gridAfter w:val="1"/>
          <w:wAfter w:w="8" w:type="dxa"/>
          <w:cantSplit/>
          <w:trHeight w:val="20"/>
        </w:trPr>
        <w:tc>
          <w:tcPr>
            <w:tcW w:w="2235" w:type="dxa"/>
            <w:vAlign w:val="center"/>
          </w:tcPr>
          <w:p w14:paraId="3E661E51" w14:textId="5B5841FC" w:rsidR="00235678" w:rsidRPr="00F77159" w:rsidRDefault="008269CF" w:rsidP="00235678">
            <w:pPr>
              <w:rPr>
                <w:rFonts w:eastAsia="Times New Roman"/>
                <w:color w:val="000000"/>
                <w:sz w:val="18"/>
                <w:szCs w:val="18"/>
                <w:lang w:val="es-ES_tradnl" w:eastAsia="es-ES"/>
              </w:rPr>
            </w:pPr>
            <w:r w:rsidRPr="00F77159">
              <w:rPr>
                <w:rFonts w:eastAsia="Times New Roman"/>
                <w:color w:val="000000"/>
                <w:sz w:val="18"/>
                <w:szCs w:val="18"/>
                <w:lang w:val="es-ES_tradnl" w:eastAsia="es-ES"/>
              </w:rPr>
              <w:t>3.11.1. Analiza el campo eléctrico y el campo magnético desde el punto de vista  energético teniendo en cuenta los conceptos de fuerza central y campo conservativo.</w:t>
            </w:r>
          </w:p>
        </w:tc>
        <w:tc>
          <w:tcPr>
            <w:tcW w:w="1559" w:type="dxa"/>
            <w:vAlign w:val="center"/>
          </w:tcPr>
          <w:p w14:paraId="30E0C0A2" w14:textId="77777777" w:rsidR="008269CF" w:rsidRPr="00F77159" w:rsidRDefault="008269CF" w:rsidP="008269CF">
            <w:pPr>
              <w:spacing w:before="0" w:after="0"/>
              <w:jc w:val="center"/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CL</w:t>
            </w:r>
          </w:p>
          <w:p w14:paraId="394AE5B6" w14:textId="77777777" w:rsidR="008269CF" w:rsidRPr="00F77159" w:rsidRDefault="008269CF" w:rsidP="008269CF">
            <w:pPr>
              <w:spacing w:before="0" w:after="0"/>
              <w:jc w:val="center"/>
              <w:rPr>
                <w:sz w:val="18"/>
                <w:szCs w:val="18"/>
                <w:lang w:val="es-ES_tradnl"/>
              </w:rPr>
            </w:pPr>
            <w:proofErr w:type="spellStart"/>
            <w:r w:rsidRPr="00F77159">
              <w:rPr>
                <w:sz w:val="18"/>
                <w:szCs w:val="18"/>
                <w:lang w:val="es-ES_tradnl"/>
              </w:rPr>
              <w:t>CMCCT</w:t>
            </w:r>
            <w:proofErr w:type="spellEnd"/>
          </w:p>
          <w:p w14:paraId="095B4F50" w14:textId="77777777" w:rsidR="008269CF" w:rsidRPr="00F77159" w:rsidRDefault="008269CF" w:rsidP="008269CF">
            <w:pPr>
              <w:spacing w:before="0" w:after="0"/>
              <w:jc w:val="center"/>
              <w:rPr>
                <w:sz w:val="18"/>
                <w:szCs w:val="18"/>
                <w:lang w:val="es-ES_tradnl"/>
              </w:rPr>
            </w:pPr>
            <w:proofErr w:type="spellStart"/>
            <w:r w:rsidRPr="00F77159">
              <w:rPr>
                <w:sz w:val="18"/>
                <w:szCs w:val="18"/>
                <w:lang w:val="es-ES_tradnl"/>
              </w:rPr>
              <w:t>CAA</w:t>
            </w:r>
            <w:proofErr w:type="spellEnd"/>
          </w:p>
          <w:p w14:paraId="60FCF87B" w14:textId="0EFE5B86" w:rsidR="00235678" w:rsidRPr="00F77159" w:rsidRDefault="008269CF" w:rsidP="008269CF">
            <w:pPr>
              <w:jc w:val="center"/>
              <w:rPr>
                <w:sz w:val="18"/>
                <w:szCs w:val="18"/>
                <w:shd w:val="clear" w:color="auto" w:fill="FFFFFF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CD</w:t>
            </w:r>
          </w:p>
        </w:tc>
        <w:tc>
          <w:tcPr>
            <w:tcW w:w="1559" w:type="dxa"/>
            <w:vAlign w:val="center"/>
          </w:tcPr>
          <w:p w14:paraId="5BDA4E34" w14:textId="2A10AC0C" w:rsidR="00242AD7" w:rsidRPr="00F77159" w:rsidRDefault="00242AD7" w:rsidP="00235678">
            <w:pPr>
              <w:jc w:val="center"/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LA: 2</w:t>
            </w:r>
          </w:p>
          <w:p w14:paraId="5CE0FC99" w14:textId="0B33C35C" w:rsidR="00C05FD5" w:rsidRPr="00F77159" w:rsidRDefault="00C05FD5" w:rsidP="00235678">
            <w:pPr>
              <w:jc w:val="center"/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A: 9</w:t>
            </w:r>
          </w:p>
          <w:p w14:paraId="0DC81DAB" w14:textId="7B5FF35D" w:rsidR="00903523" w:rsidRPr="00F77159" w:rsidRDefault="00C05FD5" w:rsidP="00235678">
            <w:pPr>
              <w:jc w:val="center"/>
              <w:rPr>
                <w:sz w:val="18"/>
                <w:szCs w:val="18"/>
                <w:lang w:val="es-ES_tradnl"/>
              </w:rPr>
            </w:pPr>
            <w:proofErr w:type="spellStart"/>
            <w:r w:rsidRPr="00F77159">
              <w:rPr>
                <w:sz w:val="18"/>
                <w:szCs w:val="18"/>
                <w:lang w:val="es-ES_tradnl"/>
              </w:rPr>
              <w:t>AF</w:t>
            </w:r>
            <w:proofErr w:type="spellEnd"/>
            <w:r w:rsidRPr="00F77159">
              <w:rPr>
                <w:sz w:val="18"/>
                <w:szCs w:val="18"/>
                <w:lang w:val="es-ES_tradnl"/>
              </w:rPr>
              <w:t xml:space="preserve">: </w:t>
            </w:r>
            <w:r w:rsidR="00370B7F">
              <w:rPr>
                <w:sz w:val="18"/>
                <w:szCs w:val="18"/>
                <w:lang w:val="es-ES_tradnl"/>
              </w:rPr>
              <w:t xml:space="preserve">15, 17, </w:t>
            </w:r>
            <w:r w:rsidR="00242AD7" w:rsidRPr="00F77159">
              <w:rPr>
                <w:sz w:val="18"/>
                <w:szCs w:val="18"/>
                <w:lang w:val="es-ES_tradnl"/>
              </w:rPr>
              <w:t>24</w:t>
            </w:r>
          </w:p>
        </w:tc>
        <w:tc>
          <w:tcPr>
            <w:tcW w:w="2410" w:type="dxa"/>
            <w:vAlign w:val="center"/>
          </w:tcPr>
          <w:p w14:paraId="28AE39A5" w14:textId="1B68D63D" w:rsidR="00D34D3E" w:rsidRPr="00F77159" w:rsidRDefault="00E34FA2" w:rsidP="00235678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 xml:space="preserve">Conoce el distinto efecto de los campos eléctrico y magnético sobre la trayectoria de una </w:t>
            </w:r>
            <w:r w:rsidR="00370B7F" w:rsidRPr="00F77159">
              <w:rPr>
                <w:sz w:val="18"/>
                <w:szCs w:val="18"/>
                <w:lang w:val="es-ES_tradnl"/>
              </w:rPr>
              <w:t>carga,</w:t>
            </w:r>
            <w:r w:rsidRPr="00F77159">
              <w:rPr>
                <w:sz w:val="18"/>
                <w:szCs w:val="18"/>
                <w:lang w:val="es-ES_tradnl"/>
              </w:rPr>
              <w:t xml:space="preserve"> pero no extraer conclusiones de ello.</w:t>
            </w:r>
          </w:p>
          <w:p w14:paraId="2EF1EA76" w14:textId="77777777" w:rsidR="00E34FA2" w:rsidRPr="00F77159" w:rsidRDefault="00E34FA2" w:rsidP="00235678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lastRenderedPageBreak/>
              <w:t>No es capaz de justificar la naturaleza no conservativa del campo magnético.</w:t>
            </w:r>
          </w:p>
          <w:p w14:paraId="2FF1757A" w14:textId="61DBD283" w:rsidR="00E34FA2" w:rsidRPr="00F77159" w:rsidRDefault="00E34FA2" w:rsidP="00235678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En general, no emplea las unidades en el SI para las magnitudes.</w:t>
            </w:r>
          </w:p>
        </w:tc>
        <w:tc>
          <w:tcPr>
            <w:tcW w:w="2268" w:type="dxa"/>
            <w:vAlign w:val="center"/>
          </w:tcPr>
          <w:p w14:paraId="624893E5" w14:textId="6E26B7C1" w:rsidR="00E34FA2" w:rsidRPr="00F77159" w:rsidRDefault="00E34FA2" w:rsidP="00E34FA2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lastRenderedPageBreak/>
              <w:t>Conoce el distinto efecto de los campos eléctrico y magnético sobre la trayectoria de una carga y es capaz extraer conclusiones de ello.</w:t>
            </w:r>
          </w:p>
          <w:p w14:paraId="155EA404" w14:textId="0161C9C4" w:rsidR="00E34FA2" w:rsidRPr="00F77159" w:rsidRDefault="00E34FA2" w:rsidP="00E34FA2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 xml:space="preserve">No es capaz de justificar la naturaleza no </w:t>
            </w:r>
            <w:r w:rsidRPr="00F77159">
              <w:rPr>
                <w:sz w:val="18"/>
                <w:szCs w:val="18"/>
                <w:lang w:val="es-ES_tradnl"/>
              </w:rPr>
              <w:lastRenderedPageBreak/>
              <w:t>conservativa del campo magnético.</w:t>
            </w:r>
          </w:p>
          <w:p w14:paraId="16DF98BB" w14:textId="6AC6EF8A" w:rsidR="00D34D3E" w:rsidRPr="00F77159" w:rsidRDefault="00E34FA2" w:rsidP="00E34FA2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En general, no emplea las unidades en el SI para las magnitudes.</w:t>
            </w:r>
          </w:p>
        </w:tc>
        <w:tc>
          <w:tcPr>
            <w:tcW w:w="2410" w:type="dxa"/>
            <w:vAlign w:val="center"/>
          </w:tcPr>
          <w:p w14:paraId="633A055B" w14:textId="77777777" w:rsidR="00E34FA2" w:rsidRPr="00F77159" w:rsidRDefault="00E34FA2" w:rsidP="00E34FA2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lastRenderedPageBreak/>
              <w:t>Conoce el distinto efecto de los campos eléctrico y magnético sobre la trayectoria de una carga y es capaz extraer conclusiones de ello.</w:t>
            </w:r>
          </w:p>
          <w:p w14:paraId="43EC53E4" w14:textId="042B9038" w:rsidR="00E34FA2" w:rsidRPr="00F77159" w:rsidRDefault="00E34FA2" w:rsidP="00E34FA2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lastRenderedPageBreak/>
              <w:t>Es capaz de justificar la naturaleza no conservativa del campo magnético.</w:t>
            </w:r>
          </w:p>
          <w:p w14:paraId="60B98CD6" w14:textId="334385CE" w:rsidR="00235678" w:rsidRPr="00F77159" w:rsidRDefault="00E34FA2" w:rsidP="00E34FA2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Puntualmente, no emplea las unidades en el SI para las magnitudes.</w:t>
            </w:r>
          </w:p>
        </w:tc>
        <w:tc>
          <w:tcPr>
            <w:tcW w:w="2175" w:type="dxa"/>
            <w:vAlign w:val="center"/>
          </w:tcPr>
          <w:p w14:paraId="630A816D" w14:textId="77777777" w:rsidR="00E34FA2" w:rsidRPr="00F77159" w:rsidRDefault="00E34FA2" w:rsidP="00E34FA2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lastRenderedPageBreak/>
              <w:t>Conoce el distinto efecto de los campos eléctrico y magnético sobre la trayectoria de una carga y es capaz extraer conclusiones de ello.</w:t>
            </w:r>
          </w:p>
          <w:p w14:paraId="2514313A" w14:textId="77777777" w:rsidR="00E34FA2" w:rsidRPr="00F77159" w:rsidRDefault="00E34FA2" w:rsidP="00E34FA2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 xml:space="preserve">Es capaz de justificar la naturaleza no </w:t>
            </w:r>
            <w:r w:rsidRPr="00F77159">
              <w:rPr>
                <w:sz w:val="18"/>
                <w:szCs w:val="18"/>
                <w:lang w:val="es-ES_tradnl"/>
              </w:rPr>
              <w:lastRenderedPageBreak/>
              <w:t>conservativa del campo magnético.</w:t>
            </w:r>
          </w:p>
          <w:p w14:paraId="7C60D9D7" w14:textId="7CD57E07" w:rsidR="00235678" w:rsidRPr="00F77159" w:rsidRDefault="00E34FA2" w:rsidP="00E34FA2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Emplea siempre las unidades en el SI para las magnitudes.</w:t>
            </w:r>
          </w:p>
        </w:tc>
      </w:tr>
      <w:tr w:rsidR="00235678" w:rsidRPr="00F77159" w14:paraId="00FAE18D" w14:textId="77777777" w:rsidTr="00192860">
        <w:trPr>
          <w:gridAfter w:val="1"/>
          <w:wAfter w:w="8" w:type="dxa"/>
          <w:cantSplit/>
          <w:trHeight w:val="20"/>
        </w:trPr>
        <w:tc>
          <w:tcPr>
            <w:tcW w:w="2235" w:type="dxa"/>
            <w:vAlign w:val="center"/>
          </w:tcPr>
          <w:p w14:paraId="3E04793E" w14:textId="6FD8CAAC" w:rsidR="00235678" w:rsidRPr="00F77159" w:rsidRDefault="008269CF" w:rsidP="00235678">
            <w:pPr>
              <w:rPr>
                <w:rFonts w:eastAsia="Times New Roman"/>
                <w:color w:val="000000"/>
                <w:sz w:val="18"/>
                <w:szCs w:val="18"/>
                <w:lang w:val="es-ES_tradnl" w:eastAsia="es-ES"/>
              </w:rPr>
            </w:pPr>
            <w:r w:rsidRPr="00F77159">
              <w:rPr>
                <w:rFonts w:eastAsia="Times New Roman"/>
                <w:color w:val="000000"/>
                <w:sz w:val="18"/>
                <w:szCs w:val="18"/>
                <w:lang w:val="es-ES_tradnl" w:eastAsia="es-ES"/>
              </w:rPr>
              <w:lastRenderedPageBreak/>
              <w:t>3.12.1. Establece, en un punto dado del espacio, el campo magnético resultante debido a dos o más conductores rectilíneos por los que circulan corrientes eléctricas.</w:t>
            </w:r>
          </w:p>
        </w:tc>
        <w:tc>
          <w:tcPr>
            <w:tcW w:w="1559" w:type="dxa"/>
            <w:vAlign w:val="center"/>
          </w:tcPr>
          <w:p w14:paraId="10909BB3" w14:textId="77777777" w:rsidR="008269CF" w:rsidRPr="00F77159" w:rsidRDefault="008269CF" w:rsidP="008269CF">
            <w:pPr>
              <w:spacing w:before="0" w:after="0"/>
              <w:jc w:val="center"/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CL</w:t>
            </w:r>
          </w:p>
          <w:p w14:paraId="16B1E325" w14:textId="77777777" w:rsidR="008269CF" w:rsidRPr="00F77159" w:rsidRDefault="008269CF" w:rsidP="008269CF">
            <w:pPr>
              <w:spacing w:before="0" w:after="0"/>
              <w:jc w:val="center"/>
              <w:rPr>
                <w:sz w:val="18"/>
                <w:szCs w:val="18"/>
                <w:lang w:val="es-ES_tradnl"/>
              </w:rPr>
            </w:pPr>
            <w:proofErr w:type="spellStart"/>
            <w:r w:rsidRPr="00F77159">
              <w:rPr>
                <w:sz w:val="18"/>
                <w:szCs w:val="18"/>
                <w:lang w:val="es-ES_tradnl"/>
              </w:rPr>
              <w:t>CMCCT</w:t>
            </w:r>
            <w:proofErr w:type="spellEnd"/>
          </w:p>
          <w:p w14:paraId="4163B000" w14:textId="77777777" w:rsidR="008269CF" w:rsidRPr="00F77159" w:rsidRDefault="008269CF" w:rsidP="008269CF">
            <w:pPr>
              <w:spacing w:before="0" w:after="0"/>
              <w:jc w:val="center"/>
              <w:rPr>
                <w:sz w:val="18"/>
                <w:szCs w:val="18"/>
                <w:lang w:val="es-ES_tradnl"/>
              </w:rPr>
            </w:pPr>
            <w:proofErr w:type="spellStart"/>
            <w:r w:rsidRPr="00F77159">
              <w:rPr>
                <w:sz w:val="18"/>
                <w:szCs w:val="18"/>
                <w:lang w:val="es-ES_tradnl"/>
              </w:rPr>
              <w:t>CAA</w:t>
            </w:r>
            <w:proofErr w:type="spellEnd"/>
          </w:p>
          <w:p w14:paraId="42105857" w14:textId="2863B443" w:rsidR="00235678" w:rsidRPr="00F77159" w:rsidRDefault="008269CF" w:rsidP="008269CF">
            <w:pPr>
              <w:pStyle w:val="ttp1"/>
              <w:widowControl w:val="0"/>
              <w:tabs>
                <w:tab w:val="num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CD</w:t>
            </w:r>
          </w:p>
        </w:tc>
        <w:tc>
          <w:tcPr>
            <w:tcW w:w="1559" w:type="dxa"/>
            <w:vAlign w:val="center"/>
          </w:tcPr>
          <w:p w14:paraId="18A06B92" w14:textId="56058178" w:rsidR="008C1429" w:rsidRPr="00F77159" w:rsidRDefault="0037762F" w:rsidP="00235678">
            <w:pPr>
              <w:jc w:val="center"/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R: 9</w:t>
            </w:r>
          </w:p>
          <w:p w14:paraId="63B58119" w14:textId="77777777" w:rsidR="0037762F" w:rsidRPr="00F77159" w:rsidRDefault="0037762F" w:rsidP="00235678">
            <w:pPr>
              <w:jc w:val="center"/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A: 25, 26, 27, 28</w:t>
            </w:r>
          </w:p>
          <w:p w14:paraId="609EC1A8" w14:textId="65F0855E" w:rsidR="0037762F" w:rsidRPr="00F77159" w:rsidRDefault="0037762F" w:rsidP="00235678">
            <w:pPr>
              <w:jc w:val="center"/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Er: 1</w:t>
            </w:r>
          </w:p>
        </w:tc>
        <w:tc>
          <w:tcPr>
            <w:tcW w:w="2410" w:type="dxa"/>
            <w:vAlign w:val="center"/>
          </w:tcPr>
          <w:p w14:paraId="23207399" w14:textId="3B6EEAEB" w:rsidR="00235678" w:rsidRPr="00F77159" w:rsidRDefault="00437B5C" w:rsidP="00235678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No aplica correctamente el principio de superposición para el cálculo del campo magnético resultante.</w:t>
            </w:r>
          </w:p>
          <w:p w14:paraId="10581748" w14:textId="77777777" w:rsidR="00437B5C" w:rsidRPr="00F77159" w:rsidRDefault="00437B5C" w:rsidP="00235678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No aplica correctamente la regla del pulgar de la mano derecha para el cálculo del campo magnético creado por un conductor.</w:t>
            </w:r>
          </w:p>
          <w:p w14:paraId="31CD7C98" w14:textId="62DCA079" w:rsidR="00437B5C" w:rsidRPr="00F77159" w:rsidRDefault="00437B5C" w:rsidP="00235678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En general, no emplea las unidades en el SI para las magnitudes.</w:t>
            </w:r>
          </w:p>
        </w:tc>
        <w:tc>
          <w:tcPr>
            <w:tcW w:w="2268" w:type="dxa"/>
            <w:vAlign w:val="center"/>
          </w:tcPr>
          <w:p w14:paraId="4E608C95" w14:textId="3D7E0499" w:rsidR="00DD5F67" w:rsidRPr="00F77159" w:rsidRDefault="00DD5F67" w:rsidP="00DD5F67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Puntualmente no aplica correctamente el principio de superposición para el cálculo del campo magnético resultante.</w:t>
            </w:r>
          </w:p>
          <w:p w14:paraId="68FE1150" w14:textId="36C1CAA3" w:rsidR="00DD5F67" w:rsidRPr="00F77159" w:rsidRDefault="00DD5F67" w:rsidP="00DD5F67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Puntualmente no aplica correctamente la regla del pulgar de la mano derecha para el cálculo del campo magnético creado por un conductor.</w:t>
            </w:r>
          </w:p>
          <w:p w14:paraId="0F569D56" w14:textId="75EB0B17" w:rsidR="004A67F3" w:rsidRPr="00F77159" w:rsidRDefault="00DD5F67" w:rsidP="00DD5F67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En general, no emplea las unidades en el SI para las magnitudes.</w:t>
            </w:r>
          </w:p>
        </w:tc>
        <w:tc>
          <w:tcPr>
            <w:tcW w:w="2410" w:type="dxa"/>
            <w:vAlign w:val="center"/>
          </w:tcPr>
          <w:p w14:paraId="2F975716" w14:textId="77777777" w:rsidR="00DD5F67" w:rsidRPr="00F77159" w:rsidRDefault="00DD5F67" w:rsidP="00DD5F67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Puntualmente no aplica correctamente el principio de superposición para el cálculo del campo magnético resultante.</w:t>
            </w:r>
          </w:p>
          <w:p w14:paraId="5BF4C194" w14:textId="77777777" w:rsidR="00DD5F67" w:rsidRPr="00F77159" w:rsidRDefault="00DD5F67" w:rsidP="00DD5F67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Puntualmente no aplica correctamente la regla del pulgar de la mano derecha para el cálculo del campo magnético creado por un conductor.</w:t>
            </w:r>
          </w:p>
          <w:p w14:paraId="62AA4499" w14:textId="104BDB57" w:rsidR="00235678" w:rsidRPr="00F77159" w:rsidRDefault="00DD5F67" w:rsidP="00DD5F67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Emplea las unidades en el SI para las magnitudes.</w:t>
            </w:r>
          </w:p>
        </w:tc>
        <w:tc>
          <w:tcPr>
            <w:tcW w:w="2175" w:type="dxa"/>
            <w:vAlign w:val="center"/>
          </w:tcPr>
          <w:p w14:paraId="0A2259C2" w14:textId="20C3C671" w:rsidR="00DD5F67" w:rsidRPr="00F77159" w:rsidRDefault="00DD5F67" w:rsidP="00DD5F67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Aplica correctamente el principio de superposición para el cálculo del campo magnético resultante.</w:t>
            </w:r>
          </w:p>
          <w:p w14:paraId="62DA0B5E" w14:textId="3DDC21E4" w:rsidR="00DD5F67" w:rsidRPr="00F77159" w:rsidRDefault="00DD5F67" w:rsidP="00DD5F67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Aplica correctamente la regla del pulgar de la mano derecha para el cálculo del campo magnético creado por un conductor.</w:t>
            </w:r>
          </w:p>
          <w:p w14:paraId="2E72B0F1" w14:textId="61F2EF36" w:rsidR="00235678" w:rsidRPr="00F77159" w:rsidRDefault="00DD5F67" w:rsidP="00DD5F67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Emplea las unidades en el SI para las magnitudes.</w:t>
            </w:r>
          </w:p>
        </w:tc>
      </w:tr>
      <w:tr w:rsidR="00235678" w:rsidRPr="00F77159" w14:paraId="698DCA96" w14:textId="77777777" w:rsidTr="00192860">
        <w:trPr>
          <w:gridAfter w:val="1"/>
          <w:wAfter w:w="8" w:type="dxa"/>
          <w:cantSplit/>
          <w:trHeight w:val="20"/>
        </w:trPr>
        <w:tc>
          <w:tcPr>
            <w:tcW w:w="2235" w:type="dxa"/>
            <w:vAlign w:val="center"/>
          </w:tcPr>
          <w:p w14:paraId="33AB8317" w14:textId="33984D67" w:rsidR="00235678" w:rsidRPr="00F77159" w:rsidRDefault="008269CF" w:rsidP="00235678">
            <w:pPr>
              <w:rPr>
                <w:rFonts w:eastAsia="Times New Roman"/>
                <w:color w:val="000000"/>
                <w:sz w:val="18"/>
                <w:szCs w:val="18"/>
                <w:lang w:val="es-ES_tradnl" w:eastAsia="es-ES"/>
              </w:rPr>
            </w:pPr>
            <w:r w:rsidRPr="00F77159">
              <w:rPr>
                <w:rFonts w:eastAsia="Times New Roman"/>
                <w:color w:val="000000"/>
                <w:sz w:val="18"/>
                <w:szCs w:val="18"/>
                <w:lang w:val="es-ES_tradnl" w:eastAsia="es-ES"/>
              </w:rPr>
              <w:t>3.12.2. Caracteriza el campo magnético creado por una espira y por un conjunto de espiras.</w:t>
            </w:r>
          </w:p>
        </w:tc>
        <w:tc>
          <w:tcPr>
            <w:tcW w:w="1559" w:type="dxa"/>
            <w:vAlign w:val="center"/>
          </w:tcPr>
          <w:p w14:paraId="6AEB41C1" w14:textId="77777777" w:rsidR="008269CF" w:rsidRPr="00F77159" w:rsidRDefault="008269CF" w:rsidP="008269CF">
            <w:pPr>
              <w:spacing w:before="0" w:after="0"/>
              <w:jc w:val="center"/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CL</w:t>
            </w:r>
          </w:p>
          <w:p w14:paraId="5E468B30" w14:textId="77777777" w:rsidR="008269CF" w:rsidRPr="00F77159" w:rsidRDefault="008269CF" w:rsidP="008269CF">
            <w:pPr>
              <w:spacing w:before="0" w:after="0"/>
              <w:jc w:val="center"/>
              <w:rPr>
                <w:sz w:val="18"/>
                <w:szCs w:val="18"/>
                <w:lang w:val="es-ES_tradnl"/>
              </w:rPr>
            </w:pPr>
            <w:proofErr w:type="spellStart"/>
            <w:r w:rsidRPr="00F77159">
              <w:rPr>
                <w:sz w:val="18"/>
                <w:szCs w:val="18"/>
                <w:lang w:val="es-ES_tradnl"/>
              </w:rPr>
              <w:t>CMCCT</w:t>
            </w:r>
            <w:proofErr w:type="spellEnd"/>
          </w:p>
          <w:p w14:paraId="535696DD" w14:textId="77777777" w:rsidR="008269CF" w:rsidRPr="00F77159" w:rsidRDefault="008269CF" w:rsidP="008269CF">
            <w:pPr>
              <w:spacing w:before="0" w:after="0"/>
              <w:jc w:val="center"/>
              <w:rPr>
                <w:sz w:val="18"/>
                <w:szCs w:val="18"/>
                <w:lang w:val="es-ES_tradnl"/>
              </w:rPr>
            </w:pPr>
            <w:proofErr w:type="spellStart"/>
            <w:r w:rsidRPr="00F77159">
              <w:rPr>
                <w:sz w:val="18"/>
                <w:szCs w:val="18"/>
                <w:lang w:val="es-ES_tradnl"/>
              </w:rPr>
              <w:t>CAA</w:t>
            </w:r>
            <w:proofErr w:type="spellEnd"/>
          </w:p>
          <w:p w14:paraId="41984829" w14:textId="3BE681BD" w:rsidR="00235678" w:rsidRPr="00F77159" w:rsidRDefault="008269CF" w:rsidP="008269CF">
            <w:pPr>
              <w:pStyle w:val="ttp1"/>
              <w:widowControl w:val="0"/>
              <w:tabs>
                <w:tab w:val="num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CD</w:t>
            </w:r>
          </w:p>
        </w:tc>
        <w:tc>
          <w:tcPr>
            <w:tcW w:w="1559" w:type="dxa"/>
            <w:vAlign w:val="center"/>
          </w:tcPr>
          <w:p w14:paraId="06B4C20C" w14:textId="7586EAF9" w:rsidR="00C05FD5" w:rsidRPr="00F77159" w:rsidRDefault="00C05FD5" w:rsidP="00235678">
            <w:pPr>
              <w:jc w:val="center"/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A: 13, 14, 15, 16</w:t>
            </w:r>
          </w:p>
          <w:p w14:paraId="52609049" w14:textId="549F84C1" w:rsidR="00903523" w:rsidRPr="00F77159" w:rsidRDefault="0037762F" w:rsidP="00235678">
            <w:pPr>
              <w:jc w:val="center"/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E: 2</w:t>
            </w:r>
          </w:p>
          <w:p w14:paraId="0A153725" w14:textId="4F2551F6" w:rsidR="00797D57" w:rsidRPr="00F77159" w:rsidRDefault="00797D57" w:rsidP="00235678">
            <w:pPr>
              <w:jc w:val="center"/>
              <w:rPr>
                <w:sz w:val="18"/>
                <w:szCs w:val="18"/>
                <w:lang w:val="es-ES_tradnl"/>
              </w:rPr>
            </w:pPr>
            <w:proofErr w:type="spellStart"/>
            <w:r w:rsidRPr="00F77159">
              <w:rPr>
                <w:sz w:val="18"/>
                <w:szCs w:val="18"/>
                <w:lang w:val="es-ES_tradnl"/>
              </w:rPr>
              <w:t>AF</w:t>
            </w:r>
            <w:proofErr w:type="spellEnd"/>
            <w:r w:rsidRPr="00F77159">
              <w:rPr>
                <w:sz w:val="18"/>
                <w:szCs w:val="18"/>
                <w:lang w:val="es-ES_tradnl"/>
              </w:rPr>
              <w:t>: 12</w:t>
            </w:r>
          </w:p>
        </w:tc>
        <w:tc>
          <w:tcPr>
            <w:tcW w:w="2410" w:type="dxa"/>
            <w:vAlign w:val="center"/>
          </w:tcPr>
          <w:p w14:paraId="2DE95E05" w14:textId="61C635B7" w:rsidR="00235678" w:rsidRPr="00F77159" w:rsidRDefault="00DD5F67" w:rsidP="00235678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 xml:space="preserve">Conoce la expresión del campo creado por una espira o un conjunto de </w:t>
            </w:r>
            <w:r w:rsidR="00370B7F" w:rsidRPr="00F77159">
              <w:rPr>
                <w:sz w:val="18"/>
                <w:szCs w:val="18"/>
                <w:lang w:val="es-ES_tradnl"/>
              </w:rPr>
              <w:t>ellas,</w:t>
            </w:r>
            <w:r w:rsidRPr="00F77159">
              <w:rPr>
                <w:sz w:val="18"/>
                <w:szCs w:val="18"/>
                <w:lang w:val="es-ES_tradnl"/>
              </w:rPr>
              <w:t xml:space="preserve"> pero no es capaz de explicar cómo influyen cada una de las magnitudes.</w:t>
            </w:r>
          </w:p>
          <w:p w14:paraId="4689588A" w14:textId="49280346" w:rsidR="00DD5F67" w:rsidRPr="00F77159" w:rsidRDefault="00DD5F67" w:rsidP="00235678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En general, no emplea las unidades en el SI para las magnitudes.</w:t>
            </w:r>
          </w:p>
        </w:tc>
        <w:tc>
          <w:tcPr>
            <w:tcW w:w="2268" w:type="dxa"/>
            <w:vAlign w:val="center"/>
          </w:tcPr>
          <w:p w14:paraId="3A6536BA" w14:textId="5E5D4489" w:rsidR="00DD5F67" w:rsidRPr="00F77159" w:rsidRDefault="00DD5F67" w:rsidP="00DD5F67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 xml:space="preserve">Conoce la expresión del campo creado por una espira o un conjunto de </w:t>
            </w:r>
            <w:r w:rsidR="00370B7F" w:rsidRPr="00F77159">
              <w:rPr>
                <w:sz w:val="18"/>
                <w:szCs w:val="18"/>
                <w:lang w:val="es-ES_tradnl"/>
              </w:rPr>
              <w:t>ellas y</w:t>
            </w:r>
            <w:r w:rsidRPr="00F77159">
              <w:rPr>
                <w:sz w:val="18"/>
                <w:szCs w:val="18"/>
                <w:lang w:val="es-ES_tradnl"/>
              </w:rPr>
              <w:t xml:space="preserve"> es capaz de explicar cómo influyen cada una de las magnitudes.</w:t>
            </w:r>
          </w:p>
          <w:p w14:paraId="5F46CFFE" w14:textId="57F159A8" w:rsidR="004A67F3" w:rsidRPr="00F77159" w:rsidRDefault="00DD5F67" w:rsidP="00DD5F67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En general, no emplea las unidades en el SI para las magnitudes.</w:t>
            </w:r>
          </w:p>
        </w:tc>
        <w:tc>
          <w:tcPr>
            <w:tcW w:w="2410" w:type="dxa"/>
            <w:vAlign w:val="center"/>
          </w:tcPr>
          <w:p w14:paraId="120AC4BF" w14:textId="2190BEC4" w:rsidR="00DD5F67" w:rsidRPr="00F77159" w:rsidRDefault="00DD5F67" w:rsidP="00DD5F67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 xml:space="preserve">Conoce la expresión del campo creado por una espira o un conjunto de </w:t>
            </w:r>
            <w:r w:rsidR="00370B7F" w:rsidRPr="00F77159">
              <w:rPr>
                <w:sz w:val="18"/>
                <w:szCs w:val="18"/>
                <w:lang w:val="es-ES_tradnl"/>
              </w:rPr>
              <w:t>ellas y</w:t>
            </w:r>
            <w:r w:rsidRPr="00F77159">
              <w:rPr>
                <w:sz w:val="18"/>
                <w:szCs w:val="18"/>
                <w:lang w:val="es-ES_tradnl"/>
              </w:rPr>
              <w:t xml:space="preserve"> es capaz de explicar cómo influyen cada una de las magnitudes. Es capaz de deducir sus expresiones.</w:t>
            </w:r>
          </w:p>
          <w:p w14:paraId="11C8F26F" w14:textId="02A17E2E" w:rsidR="00235678" w:rsidRPr="00F77159" w:rsidRDefault="00DD5F67" w:rsidP="00DD5F67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Puntualmente, no emplea las unidades en el SI para las magnitudes.</w:t>
            </w:r>
          </w:p>
        </w:tc>
        <w:tc>
          <w:tcPr>
            <w:tcW w:w="2175" w:type="dxa"/>
            <w:vAlign w:val="center"/>
          </w:tcPr>
          <w:p w14:paraId="2609D5B8" w14:textId="6CAA7D21" w:rsidR="00DD5F67" w:rsidRPr="00F77159" w:rsidRDefault="00DD5F67" w:rsidP="00DD5F67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 xml:space="preserve">Conoce la expresión del campo creado por una espira o un conjunto de </w:t>
            </w:r>
            <w:r w:rsidR="00370B7F" w:rsidRPr="00F77159">
              <w:rPr>
                <w:sz w:val="18"/>
                <w:szCs w:val="18"/>
                <w:lang w:val="es-ES_tradnl"/>
              </w:rPr>
              <w:t>ellas y</w:t>
            </w:r>
            <w:r w:rsidRPr="00F77159">
              <w:rPr>
                <w:sz w:val="18"/>
                <w:szCs w:val="18"/>
                <w:lang w:val="es-ES_tradnl"/>
              </w:rPr>
              <w:t xml:space="preserve"> es capaz de explicar cómo influyen cada una de las magnitudes. Es capaz de deducir sus expresiones.</w:t>
            </w:r>
          </w:p>
          <w:p w14:paraId="30DB5662" w14:textId="68D5D43B" w:rsidR="00235678" w:rsidRPr="00F77159" w:rsidRDefault="00DD5F67" w:rsidP="00DD5F67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Emplea siempre las unidades en el SI para las magnitudes.</w:t>
            </w:r>
          </w:p>
        </w:tc>
      </w:tr>
      <w:tr w:rsidR="00E34FA2" w:rsidRPr="00F77159" w14:paraId="3541B540" w14:textId="77777777" w:rsidTr="00192860">
        <w:trPr>
          <w:gridAfter w:val="1"/>
          <w:wAfter w:w="8" w:type="dxa"/>
          <w:cantSplit/>
          <w:trHeight w:val="20"/>
        </w:trPr>
        <w:tc>
          <w:tcPr>
            <w:tcW w:w="2235" w:type="dxa"/>
            <w:vAlign w:val="center"/>
          </w:tcPr>
          <w:p w14:paraId="7FA1C64A" w14:textId="33CEFEDF" w:rsidR="00E34FA2" w:rsidRPr="00F77159" w:rsidRDefault="00E34FA2" w:rsidP="00E34FA2">
            <w:pPr>
              <w:rPr>
                <w:rFonts w:eastAsia="Times New Roman"/>
                <w:color w:val="000000"/>
                <w:sz w:val="18"/>
                <w:szCs w:val="18"/>
                <w:lang w:val="es-ES_tradnl" w:eastAsia="es-ES"/>
              </w:rPr>
            </w:pPr>
            <w:r w:rsidRPr="00F77159">
              <w:rPr>
                <w:rFonts w:eastAsia="Times New Roman"/>
                <w:color w:val="000000"/>
                <w:sz w:val="18"/>
                <w:szCs w:val="18"/>
                <w:lang w:val="es-ES_tradnl" w:eastAsia="es-ES"/>
              </w:rPr>
              <w:t>3.13.1. Analiza y calcula la fuerza que se establece entre dos conductores paralelos, según el sentido de la corriente que los recorre, realizando el diagrama correspondiente.</w:t>
            </w:r>
          </w:p>
        </w:tc>
        <w:tc>
          <w:tcPr>
            <w:tcW w:w="1559" w:type="dxa"/>
            <w:vAlign w:val="center"/>
          </w:tcPr>
          <w:p w14:paraId="297EE950" w14:textId="77777777" w:rsidR="00E34FA2" w:rsidRPr="00F77159" w:rsidRDefault="00E34FA2" w:rsidP="00E34FA2">
            <w:pPr>
              <w:spacing w:before="0" w:after="0"/>
              <w:jc w:val="center"/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CL</w:t>
            </w:r>
          </w:p>
          <w:p w14:paraId="04C9711E" w14:textId="77777777" w:rsidR="00E34FA2" w:rsidRPr="00F77159" w:rsidRDefault="00E34FA2" w:rsidP="00E34FA2">
            <w:pPr>
              <w:spacing w:before="0" w:after="0"/>
              <w:jc w:val="center"/>
              <w:rPr>
                <w:sz w:val="18"/>
                <w:szCs w:val="18"/>
                <w:lang w:val="es-ES_tradnl"/>
              </w:rPr>
            </w:pPr>
            <w:proofErr w:type="spellStart"/>
            <w:r w:rsidRPr="00F77159">
              <w:rPr>
                <w:sz w:val="18"/>
                <w:szCs w:val="18"/>
                <w:lang w:val="es-ES_tradnl"/>
              </w:rPr>
              <w:t>CMCCT</w:t>
            </w:r>
            <w:proofErr w:type="spellEnd"/>
          </w:p>
          <w:p w14:paraId="3F053137" w14:textId="77777777" w:rsidR="00E34FA2" w:rsidRPr="00F77159" w:rsidRDefault="00E34FA2" w:rsidP="00E34FA2">
            <w:pPr>
              <w:spacing w:before="0" w:after="0"/>
              <w:jc w:val="center"/>
              <w:rPr>
                <w:sz w:val="18"/>
                <w:szCs w:val="18"/>
                <w:lang w:val="es-ES_tradnl"/>
              </w:rPr>
            </w:pPr>
            <w:proofErr w:type="spellStart"/>
            <w:r w:rsidRPr="00F77159">
              <w:rPr>
                <w:sz w:val="18"/>
                <w:szCs w:val="18"/>
                <w:lang w:val="es-ES_tradnl"/>
              </w:rPr>
              <w:t>CAA</w:t>
            </w:r>
            <w:proofErr w:type="spellEnd"/>
          </w:p>
          <w:p w14:paraId="2D58CE66" w14:textId="453DCFFD" w:rsidR="00E34FA2" w:rsidRPr="00F77159" w:rsidRDefault="00E34FA2" w:rsidP="00E34FA2">
            <w:pPr>
              <w:pStyle w:val="ttp1"/>
              <w:widowControl w:val="0"/>
              <w:tabs>
                <w:tab w:val="num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CD</w:t>
            </w:r>
          </w:p>
        </w:tc>
        <w:tc>
          <w:tcPr>
            <w:tcW w:w="1559" w:type="dxa"/>
            <w:vAlign w:val="center"/>
          </w:tcPr>
          <w:p w14:paraId="7C5C82F3" w14:textId="470951D0" w:rsidR="00E34FA2" w:rsidRPr="00F77159" w:rsidRDefault="0037762F" w:rsidP="00E34FA2">
            <w:pPr>
              <w:jc w:val="center"/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E: 3</w:t>
            </w:r>
          </w:p>
          <w:p w14:paraId="4B9473C0" w14:textId="2E3C4A6E" w:rsidR="00242AD7" w:rsidRPr="00F77159" w:rsidRDefault="00242AD7" w:rsidP="00E34FA2">
            <w:pPr>
              <w:jc w:val="center"/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R: 8</w:t>
            </w:r>
          </w:p>
          <w:p w14:paraId="796692DC" w14:textId="7FF276DC" w:rsidR="00797D57" w:rsidRPr="00F77159" w:rsidRDefault="00797D57" w:rsidP="00E34FA2">
            <w:pPr>
              <w:jc w:val="center"/>
              <w:rPr>
                <w:sz w:val="18"/>
                <w:szCs w:val="18"/>
                <w:lang w:val="es-ES_tradnl"/>
              </w:rPr>
            </w:pPr>
            <w:proofErr w:type="spellStart"/>
            <w:r w:rsidRPr="00F77159">
              <w:rPr>
                <w:sz w:val="18"/>
                <w:szCs w:val="18"/>
                <w:lang w:val="es-ES_tradnl"/>
              </w:rPr>
              <w:t>AF</w:t>
            </w:r>
            <w:proofErr w:type="spellEnd"/>
            <w:r w:rsidRPr="00F77159">
              <w:rPr>
                <w:sz w:val="18"/>
                <w:szCs w:val="18"/>
                <w:lang w:val="es-ES_tradnl"/>
              </w:rPr>
              <w:t>: 13, 1</w:t>
            </w:r>
            <w:r w:rsidR="00C05FD5" w:rsidRPr="00F77159">
              <w:rPr>
                <w:sz w:val="18"/>
                <w:szCs w:val="18"/>
                <w:lang w:val="es-ES_tradnl"/>
              </w:rPr>
              <w:t>4, 15, 16</w:t>
            </w:r>
            <w:r w:rsidRPr="00F77159">
              <w:rPr>
                <w:sz w:val="18"/>
                <w:szCs w:val="18"/>
                <w:lang w:val="es-ES_tradnl"/>
              </w:rPr>
              <w:t xml:space="preserve"> 17, 18, 19 </w:t>
            </w:r>
          </w:p>
        </w:tc>
        <w:tc>
          <w:tcPr>
            <w:tcW w:w="2410" w:type="dxa"/>
            <w:vAlign w:val="center"/>
          </w:tcPr>
          <w:p w14:paraId="0242CDA6" w14:textId="77777777" w:rsidR="00E34FA2" w:rsidRPr="00F77159" w:rsidRDefault="00E34FA2" w:rsidP="00E34FA2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No realiza correctamente el diagrama de magnitudes implicadas por errores en la aplicación de la regla de la mano derecha y del pulgar de la mano derecha.</w:t>
            </w:r>
          </w:p>
          <w:p w14:paraId="26E6CB4E" w14:textId="77777777" w:rsidR="00E34FA2" w:rsidRPr="00F77159" w:rsidRDefault="00E34FA2" w:rsidP="00E34FA2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No analiza el significado físico de la representación realizada.</w:t>
            </w:r>
          </w:p>
          <w:p w14:paraId="5BE95DF4" w14:textId="2A6FB58D" w:rsidR="00E34FA2" w:rsidRPr="00F77159" w:rsidRDefault="00E34FA2" w:rsidP="00E34FA2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lastRenderedPageBreak/>
              <w:t>En general, no emplea las unidades en el SI para las magnitudes.</w:t>
            </w:r>
          </w:p>
        </w:tc>
        <w:tc>
          <w:tcPr>
            <w:tcW w:w="2268" w:type="dxa"/>
            <w:vAlign w:val="center"/>
          </w:tcPr>
          <w:p w14:paraId="7F83F600" w14:textId="47EDDD90" w:rsidR="00E34FA2" w:rsidRPr="00F77159" w:rsidRDefault="00E34FA2" w:rsidP="00E34FA2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lastRenderedPageBreak/>
              <w:t>Realiza correctamente el diagrama de magnitudes implicadas empleando la aplicación de la regla de la mano derecha y del pulgar de la mano derecha.</w:t>
            </w:r>
          </w:p>
          <w:p w14:paraId="0481676C" w14:textId="769FFC31" w:rsidR="00E34FA2" w:rsidRPr="00F77159" w:rsidRDefault="00E34FA2" w:rsidP="00E34FA2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Analiza incorrectamente el significado físico de la representación realizada.</w:t>
            </w:r>
          </w:p>
          <w:p w14:paraId="7FF617B0" w14:textId="736952CD" w:rsidR="00E34FA2" w:rsidRPr="00F77159" w:rsidRDefault="00E34FA2" w:rsidP="00E34FA2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lastRenderedPageBreak/>
              <w:t>En general, no emplea las unidades en el SI para las magnitudes.</w:t>
            </w:r>
          </w:p>
        </w:tc>
        <w:tc>
          <w:tcPr>
            <w:tcW w:w="2410" w:type="dxa"/>
            <w:vAlign w:val="center"/>
          </w:tcPr>
          <w:p w14:paraId="727C1420" w14:textId="77777777" w:rsidR="00E34FA2" w:rsidRPr="00F77159" w:rsidRDefault="00E34FA2" w:rsidP="00E34FA2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lastRenderedPageBreak/>
              <w:t>Realiza correctamente el diagrama de magnitudes implicadas empleando la aplicación de la regla de la mano derecha y del pulgar de la mano derecha.</w:t>
            </w:r>
          </w:p>
          <w:p w14:paraId="1D1D142D" w14:textId="729AE9B2" w:rsidR="00E34FA2" w:rsidRPr="00F77159" w:rsidRDefault="00E34FA2" w:rsidP="00E34FA2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Analiza correctamente el significado físico de la representación realizada.</w:t>
            </w:r>
          </w:p>
          <w:p w14:paraId="1CC2D421" w14:textId="4E744A59" w:rsidR="00E34FA2" w:rsidRPr="00F77159" w:rsidRDefault="00E34FA2" w:rsidP="00E34FA2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lastRenderedPageBreak/>
              <w:t>Puntualmente, no emplea las unidades en el SI para las magnitudes.</w:t>
            </w:r>
          </w:p>
        </w:tc>
        <w:tc>
          <w:tcPr>
            <w:tcW w:w="2175" w:type="dxa"/>
            <w:vAlign w:val="center"/>
          </w:tcPr>
          <w:p w14:paraId="79C53F57" w14:textId="77777777" w:rsidR="00E34FA2" w:rsidRPr="00F77159" w:rsidRDefault="00E34FA2" w:rsidP="00E34FA2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lastRenderedPageBreak/>
              <w:t>Realiza correctamente el diagrama de magnitudes implicadas empleando la aplicación de la regla de la mano derecha y del pulgar de la mano derecha.</w:t>
            </w:r>
          </w:p>
          <w:p w14:paraId="1F1BF3A1" w14:textId="77777777" w:rsidR="00E34FA2" w:rsidRPr="00F77159" w:rsidRDefault="00E34FA2" w:rsidP="00E34FA2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lastRenderedPageBreak/>
              <w:t>Analiza correctamente el significado físico de la representación realizada.</w:t>
            </w:r>
          </w:p>
          <w:p w14:paraId="49BB65EB" w14:textId="7E796CA9" w:rsidR="00E34FA2" w:rsidRPr="00F77159" w:rsidRDefault="00E34FA2" w:rsidP="00E34FA2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Emplea siempre las unidades en el SI para las magnitudes.</w:t>
            </w:r>
          </w:p>
        </w:tc>
      </w:tr>
      <w:tr w:rsidR="00E34FA2" w:rsidRPr="00F77159" w14:paraId="6A8B5878" w14:textId="77777777" w:rsidTr="00192860">
        <w:trPr>
          <w:gridAfter w:val="1"/>
          <w:wAfter w:w="8" w:type="dxa"/>
          <w:cantSplit/>
          <w:trHeight w:val="20"/>
        </w:trPr>
        <w:tc>
          <w:tcPr>
            <w:tcW w:w="2235" w:type="dxa"/>
            <w:vAlign w:val="center"/>
          </w:tcPr>
          <w:p w14:paraId="34D319AA" w14:textId="6746E95A" w:rsidR="00E34FA2" w:rsidRPr="00F77159" w:rsidRDefault="00E34FA2" w:rsidP="00E34FA2">
            <w:pPr>
              <w:rPr>
                <w:rFonts w:eastAsia="Times New Roman"/>
                <w:color w:val="000000"/>
                <w:sz w:val="18"/>
                <w:szCs w:val="18"/>
                <w:lang w:val="es-ES_tradnl" w:eastAsia="es-ES"/>
              </w:rPr>
            </w:pPr>
            <w:r w:rsidRPr="00F77159">
              <w:rPr>
                <w:rFonts w:eastAsia="Times New Roman"/>
                <w:color w:val="000000"/>
                <w:sz w:val="18"/>
                <w:szCs w:val="18"/>
                <w:lang w:val="es-ES_tradnl" w:eastAsia="es-ES"/>
              </w:rPr>
              <w:lastRenderedPageBreak/>
              <w:t xml:space="preserve">3.14.1. Justifica la definición de amperio a partir de la fuerza que se establece entre dos conductores rectilíneos y paralelos. </w:t>
            </w:r>
          </w:p>
        </w:tc>
        <w:tc>
          <w:tcPr>
            <w:tcW w:w="1559" w:type="dxa"/>
            <w:vAlign w:val="center"/>
          </w:tcPr>
          <w:p w14:paraId="3AED0FE9" w14:textId="77777777" w:rsidR="00E34FA2" w:rsidRPr="00F77159" w:rsidRDefault="00E34FA2" w:rsidP="00E34FA2">
            <w:pPr>
              <w:spacing w:before="0" w:after="0"/>
              <w:jc w:val="center"/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CL</w:t>
            </w:r>
          </w:p>
          <w:p w14:paraId="33881F95" w14:textId="77777777" w:rsidR="00E34FA2" w:rsidRPr="00F77159" w:rsidRDefault="00E34FA2" w:rsidP="00E34FA2">
            <w:pPr>
              <w:spacing w:before="0" w:after="0"/>
              <w:jc w:val="center"/>
              <w:rPr>
                <w:sz w:val="18"/>
                <w:szCs w:val="18"/>
                <w:lang w:val="es-ES_tradnl"/>
              </w:rPr>
            </w:pPr>
            <w:proofErr w:type="spellStart"/>
            <w:r w:rsidRPr="00F77159">
              <w:rPr>
                <w:sz w:val="18"/>
                <w:szCs w:val="18"/>
                <w:lang w:val="es-ES_tradnl"/>
              </w:rPr>
              <w:t>CMCCT</w:t>
            </w:r>
            <w:proofErr w:type="spellEnd"/>
          </w:p>
          <w:p w14:paraId="08306AFA" w14:textId="77777777" w:rsidR="00E34FA2" w:rsidRPr="00F77159" w:rsidRDefault="00E34FA2" w:rsidP="00E34FA2">
            <w:pPr>
              <w:spacing w:before="0" w:after="0"/>
              <w:jc w:val="center"/>
              <w:rPr>
                <w:sz w:val="18"/>
                <w:szCs w:val="18"/>
                <w:lang w:val="es-ES_tradnl"/>
              </w:rPr>
            </w:pPr>
            <w:proofErr w:type="spellStart"/>
            <w:r w:rsidRPr="00F77159">
              <w:rPr>
                <w:sz w:val="18"/>
                <w:szCs w:val="18"/>
                <w:lang w:val="es-ES_tradnl"/>
              </w:rPr>
              <w:t>CCEC</w:t>
            </w:r>
            <w:proofErr w:type="spellEnd"/>
          </w:p>
          <w:p w14:paraId="0AABEA24" w14:textId="4484B61D" w:rsidR="00E34FA2" w:rsidRPr="00F77159" w:rsidRDefault="00E34FA2" w:rsidP="00E34FA2">
            <w:pPr>
              <w:pStyle w:val="ttp1"/>
              <w:widowControl w:val="0"/>
              <w:tabs>
                <w:tab w:val="num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CD</w:t>
            </w:r>
          </w:p>
        </w:tc>
        <w:tc>
          <w:tcPr>
            <w:tcW w:w="1559" w:type="dxa"/>
            <w:vAlign w:val="center"/>
          </w:tcPr>
          <w:p w14:paraId="05D30ACD" w14:textId="4D2DBD16" w:rsidR="00E34FA2" w:rsidRPr="00F77159" w:rsidRDefault="00242AD7" w:rsidP="00E34FA2">
            <w:pPr>
              <w:jc w:val="center"/>
              <w:rPr>
                <w:sz w:val="18"/>
                <w:szCs w:val="18"/>
                <w:lang w:val="es-ES_tradnl"/>
              </w:rPr>
            </w:pPr>
            <w:proofErr w:type="spellStart"/>
            <w:r w:rsidRPr="00F77159">
              <w:rPr>
                <w:sz w:val="18"/>
                <w:szCs w:val="18"/>
                <w:lang w:val="es-ES_tradnl"/>
              </w:rPr>
              <w:t>AF</w:t>
            </w:r>
            <w:proofErr w:type="spellEnd"/>
            <w:r w:rsidRPr="00F77159">
              <w:rPr>
                <w:sz w:val="18"/>
                <w:szCs w:val="18"/>
                <w:lang w:val="es-ES_tradnl"/>
              </w:rPr>
              <w:t>: 14, 18</w:t>
            </w:r>
          </w:p>
        </w:tc>
        <w:tc>
          <w:tcPr>
            <w:tcW w:w="2410" w:type="dxa"/>
            <w:vAlign w:val="center"/>
          </w:tcPr>
          <w:p w14:paraId="60A41B2C" w14:textId="77777777" w:rsidR="00E34FA2" w:rsidRPr="00F77159" w:rsidRDefault="00E34FA2" w:rsidP="00E34FA2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No es capaz de establecer correctamente la fuerza entre dos conductores rectilíneos y paralelos.</w:t>
            </w:r>
          </w:p>
          <w:p w14:paraId="32AF50E0" w14:textId="77777777" w:rsidR="00E34FA2" w:rsidRPr="00F77159" w:rsidRDefault="00E34FA2" w:rsidP="00E34FA2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No conoce la relación de la fuerza con la definición de amperio.</w:t>
            </w:r>
          </w:p>
          <w:p w14:paraId="431361A4" w14:textId="0ABE6D22" w:rsidR="00E34FA2" w:rsidRPr="00F77159" w:rsidRDefault="00E34FA2" w:rsidP="00E34FA2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En general, no emplea las unidades en el SI para las magnitudes.</w:t>
            </w:r>
          </w:p>
        </w:tc>
        <w:tc>
          <w:tcPr>
            <w:tcW w:w="2268" w:type="dxa"/>
            <w:vAlign w:val="center"/>
          </w:tcPr>
          <w:p w14:paraId="76EAC34F" w14:textId="02FE9ACA" w:rsidR="00E34FA2" w:rsidRPr="00F77159" w:rsidRDefault="00E34FA2" w:rsidP="00E34FA2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Es capaz de establecer correctamente la fuerza entre dos conductores rectilíneos y paralelos.</w:t>
            </w:r>
          </w:p>
          <w:p w14:paraId="6BAE229C" w14:textId="77777777" w:rsidR="00E34FA2" w:rsidRPr="00F77159" w:rsidRDefault="00E34FA2" w:rsidP="00E34FA2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No conoce la relación de la fuerza con la definición de amperio.</w:t>
            </w:r>
          </w:p>
          <w:p w14:paraId="5CF8752E" w14:textId="1272B58F" w:rsidR="00E34FA2" w:rsidRPr="00F77159" w:rsidRDefault="00E34FA2" w:rsidP="00E34FA2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En general, no emplea las unidades en el SI para las magnitudes.</w:t>
            </w:r>
          </w:p>
        </w:tc>
        <w:tc>
          <w:tcPr>
            <w:tcW w:w="2410" w:type="dxa"/>
            <w:vAlign w:val="center"/>
          </w:tcPr>
          <w:p w14:paraId="02B2E807" w14:textId="77777777" w:rsidR="00E34FA2" w:rsidRPr="00F77159" w:rsidRDefault="00E34FA2" w:rsidP="00E34FA2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Es capaz de establecer correctamente la fuerza entre dos conductores rectilíneos y paralelos.</w:t>
            </w:r>
          </w:p>
          <w:p w14:paraId="247BFD28" w14:textId="6531307D" w:rsidR="00E34FA2" w:rsidRPr="00F77159" w:rsidRDefault="00E34FA2" w:rsidP="00E34FA2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Conoce la relación de la fuerza con la definición de amperio.</w:t>
            </w:r>
          </w:p>
          <w:p w14:paraId="193E8727" w14:textId="43ABAC3E" w:rsidR="00E34FA2" w:rsidRPr="00F77159" w:rsidRDefault="00E34FA2" w:rsidP="00E34FA2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En general, no emplea las unidades en el SI para las magnitudes.</w:t>
            </w:r>
          </w:p>
        </w:tc>
        <w:tc>
          <w:tcPr>
            <w:tcW w:w="2175" w:type="dxa"/>
            <w:vAlign w:val="center"/>
          </w:tcPr>
          <w:p w14:paraId="2D25B22D" w14:textId="77777777" w:rsidR="00E34FA2" w:rsidRPr="00F77159" w:rsidRDefault="00E34FA2" w:rsidP="00E34FA2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Es capaz de establecer correctamente la fuerza entre dos conductores rectilíneos y paralelos.</w:t>
            </w:r>
          </w:p>
          <w:p w14:paraId="1A31396C" w14:textId="77777777" w:rsidR="00E34FA2" w:rsidRPr="00F77159" w:rsidRDefault="00E34FA2" w:rsidP="00E34FA2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Conoce la relación de la fuerza con la definición de amperio.</w:t>
            </w:r>
          </w:p>
          <w:p w14:paraId="0ED3B31F" w14:textId="02BF161F" w:rsidR="00E34FA2" w:rsidRPr="00F77159" w:rsidRDefault="00E34FA2" w:rsidP="00E34FA2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Emplea siempre las unidades en el SI para las magnitudes.</w:t>
            </w:r>
          </w:p>
        </w:tc>
      </w:tr>
      <w:tr w:rsidR="00E34FA2" w:rsidRPr="00F77159" w14:paraId="43288311" w14:textId="77777777" w:rsidTr="00192860">
        <w:trPr>
          <w:gridAfter w:val="1"/>
          <w:wAfter w:w="8" w:type="dxa"/>
          <w:cantSplit/>
          <w:trHeight w:val="20"/>
        </w:trPr>
        <w:tc>
          <w:tcPr>
            <w:tcW w:w="2235" w:type="dxa"/>
            <w:vAlign w:val="center"/>
          </w:tcPr>
          <w:p w14:paraId="73F4DBB3" w14:textId="6EA33936" w:rsidR="00E34FA2" w:rsidRPr="00F77159" w:rsidRDefault="00E34FA2" w:rsidP="00E34FA2">
            <w:pPr>
              <w:rPr>
                <w:rFonts w:eastAsia="Times New Roman"/>
                <w:color w:val="000000"/>
                <w:sz w:val="18"/>
                <w:szCs w:val="18"/>
                <w:lang w:val="es-ES_tradnl" w:eastAsia="es-ES"/>
              </w:rPr>
            </w:pPr>
            <w:r w:rsidRPr="00F77159">
              <w:rPr>
                <w:rFonts w:eastAsia="Times New Roman"/>
                <w:color w:val="000000"/>
                <w:sz w:val="18"/>
                <w:szCs w:val="18"/>
                <w:lang w:val="es-ES_tradnl" w:eastAsia="es-ES"/>
              </w:rPr>
              <w:t xml:space="preserve">3.15.1. Determina el campo que crea una corriente rectilínea de carga aplicando la ley de </w:t>
            </w:r>
            <w:proofErr w:type="spellStart"/>
            <w:r w:rsidRPr="00F77159">
              <w:rPr>
                <w:rFonts w:eastAsia="Times New Roman"/>
                <w:color w:val="000000"/>
                <w:sz w:val="18"/>
                <w:szCs w:val="18"/>
                <w:lang w:val="es-ES_tradnl" w:eastAsia="es-ES"/>
              </w:rPr>
              <w:t>Ampère</w:t>
            </w:r>
            <w:proofErr w:type="spellEnd"/>
            <w:r w:rsidRPr="00F77159">
              <w:rPr>
                <w:rFonts w:eastAsia="Times New Roman"/>
                <w:color w:val="000000"/>
                <w:sz w:val="18"/>
                <w:szCs w:val="18"/>
                <w:lang w:val="es-ES_tradnl" w:eastAsia="es-ES"/>
              </w:rPr>
              <w:t xml:space="preserve"> y lo expresa en unidades del Sistema Internacional.</w:t>
            </w:r>
          </w:p>
        </w:tc>
        <w:tc>
          <w:tcPr>
            <w:tcW w:w="1559" w:type="dxa"/>
            <w:vAlign w:val="center"/>
          </w:tcPr>
          <w:p w14:paraId="2EB3841C" w14:textId="77777777" w:rsidR="00E34FA2" w:rsidRPr="00F77159" w:rsidRDefault="00E34FA2" w:rsidP="00E34FA2">
            <w:pPr>
              <w:spacing w:before="0" w:after="0"/>
              <w:jc w:val="center"/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CL</w:t>
            </w:r>
          </w:p>
          <w:p w14:paraId="37DFEFE7" w14:textId="77777777" w:rsidR="00E34FA2" w:rsidRPr="00F77159" w:rsidRDefault="00E34FA2" w:rsidP="00E34FA2">
            <w:pPr>
              <w:spacing w:before="0" w:after="0"/>
              <w:jc w:val="center"/>
              <w:rPr>
                <w:sz w:val="18"/>
                <w:szCs w:val="18"/>
                <w:lang w:val="es-ES_tradnl"/>
              </w:rPr>
            </w:pPr>
            <w:proofErr w:type="spellStart"/>
            <w:r w:rsidRPr="00F77159">
              <w:rPr>
                <w:sz w:val="18"/>
                <w:szCs w:val="18"/>
                <w:lang w:val="es-ES_tradnl"/>
              </w:rPr>
              <w:t>CMCCT</w:t>
            </w:r>
            <w:proofErr w:type="spellEnd"/>
          </w:p>
          <w:p w14:paraId="139D47A2" w14:textId="25034092" w:rsidR="00E34FA2" w:rsidRPr="00F77159" w:rsidRDefault="00E34FA2" w:rsidP="00E34FA2">
            <w:pPr>
              <w:pStyle w:val="ttp1"/>
              <w:widowControl w:val="0"/>
              <w:tabs>
                <w:tab w:val="num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s-ES_tradnl"/>
              </w:rPr>
            </w:pPr>
            <w:proofErr w:type="spellStart"/>
            <w:r w:rsidRPr="00F77159">
              <w:rPr>
                <w:sz w:val="18"/>
                <w:szCs w:val="18"/>
                <w:lang w:val="es-ES_tradnl"/>
              </w:rPr>
              <w:t>CCEC</w:t>
            </w:r>
            <w:proofErr w:type="spellEnd"/>
          </w:p>
        </w:tc>
        <w:tc>
          <w:tcPr>
            <w:tcW w:w="1559" w:type="dxa"/>
            <w:vAlign w:val="center"/>
          </w:tcPr>
          <w:p w14:paraId="1B94F1C3" w14:textId="61B05B5D" w:rsidR="00E34FA2" w:rsidRPr="00F77159" w:rsidRDefault="007A00AD" w:rsidP="00E34FA2">
            <w:pPr>
              <w:jc w:val="center"/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R: 6</w:t>
            </w:r>
          </w:p>
          <w:p w14:paraId="13D1D105" w14:textId="132B93B8" w:rsidR="007A00AD" w:rsidRPr="00F77159" w:rsidRDefault="007A00AD" w:rsidP="00E34FA2">
            <w:pPr>
              <w:jc w:val="center"/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 xml:space="preserve">A: 17, 18 </w:t>
            </w:r>
          </w:p>
        </w:tc>
        <w:tc>
          <w:tcPr>
            <w:tcW w:w="2410" w:type="dxa"/>
            <w:vAlign w:val="center"/>
          </w:tcPr>
          <w:p w14:paraId="61B78C7F" w14:textId="77777777" w:rsidR="00E34FA2" w:rsidRPr="00F77159" w:rsidRDefault="00E34FA2" w:rsidP="00E34FA2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 xml:space="preserve">Conoce la ley de </w:t>
            </w:r>
            <w:proofErr w:type="spellStart"/>
            <w:proofErr w:type="gramStart"/>
            <w:r w:rsidRPr="00F77159">
              <w:rPr>
                <w:sz w:val="18"/>
                <w:szCs w:val="18"/>
                <w:lang w:val="es-ES_tradnl"/>
              </w:rPr>
              <w:t>Ampère</w:t>
            </w:r>
            <w:proofErr w:type="spellEnd"/>
            <w:proofErr w:type="gramEnd"/>
            <w:r w:rsidRPr="00F77159">
              <w:rPr>
                <w:sz w:val="18"/>
                <w:szCs w:val="18"/>
                <w:lang w:val="es-ES_tradnl"/>
              </w:rPr>
              <w:t xml:space="preserve"> pero no es capaz de aplicarla al cálculo del campo que crea una corriente rectilínea.</w:t>
            </w:r>
          </w:p>
          <w:p w14:paraId="734C6503" w14:textId="4D487B5A" w:rsidR="00E34FA2" w:rsidRPr="00F77159" w:rsidRDefault="00E34FA2" w:rsidP="00E34FA2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En general, no emplea las unidades en el SI para las magnitudes.</w:t>
            </w:r>
          </w:p>
        </w:tc>
        <w:tc>
          <w:tcPr>
            <w:tcW w:w="2268" w:type="dxa"/>
            <w:vAlign w:val="center"/>
          </w:tcPr>
          <w:p w14:paraId="28439C54" w14:textId="49629544" w:rsidR="00E34FA2" w:rsidRPr="00F77159" w:rsidRDefault="00E34FA2" w:rsidP="00E34FA2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 xml:space="preserve">Conoce la ley de </w:t>
            </w:r>
            <w:proofErr w:type="spellStart"/>
            <w:r w:rsidRPr="00F77159">
              <w:rPr>
                <w:sz w:val="18"/>
                <w:szCs w:val="18"/>
                <w:lang w:val="es-ES_tradnl"/>
              </w:rPr>
              <w:t>Ampère</w:t>
            </w:r>
            <w:proofErr w:type="spellEnd"/>
            <w:r w:rsidRPr="00F77159">
              <w:rPr>
                <w:sz w:val="18"/>
                <w:szCs w:val="18"/>
                <w:lang w:val="es-ES_tradnl"/>
              </w:rPr>
              <w:t xml:space="preserve"> y es capaz de aplicarla al cálculo del campo que crea una corriente rectilínea.</w:t>
            </w:r>
          </w:p>
          <w:p w14:paraId="54CC06C5" w14:textId="44D10B6C" w:rsidR="00E34FA2" w:rsidRPr="00F77159" w:rsidRDefault="00E34FA2" w:rsidP="00E34FA2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En general, no emplea las unidades en el SI para las magnitudes.</w:t>
            </w:r>
          </w:p>
        </w:tc>
        <w:tc>
          <w:tcPr>
            <w:tcW w:w="2410" w:type="dxa"/>
            <w:vAlign w:val="center"/>
          </w:tcPr>
          <w:p w14:paraId="21953B3D" w14:textId="77777777" w:rsidR="00E34FA2" w:rsidRPr="00F77159" w:rsidRDefault="00E34FA2" w:rsidP="00E34FA2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 xml:space="preserve">Conoce la ley de </w:t>
            </w:r>
            <w:proofErr w:type="spellStart"/>
            <w:r w:rsidRPr="00F77159">
              <w:rPr>
                <w:sz w:val="18"/>
                <w:szCs w:val="18"/>
                <w:lang w:val="es-ES_tradnl"/>
              </w:rPr>
              <w:t>Ampère</w:t>
            </w:r>
            <w:proofErr w:type="spellEnd"/>
            <w:r w:rsidRPr="00F77159">
              <w:rPr>
                <w:sz w:val="18"/>
                <w:szCs w:val="18"/>
                <w:lang w:val="es-ES_tradnl"/>
              </w:rPr>
              <w:t xml:space="preserve"> y es capaz de aplicarla al cálculo del campo que crea una corriente rectilínea.</w:t>
            </w:r>
          </w:p>
          <w:p w14:paraId="322C95F3" w14:textId="78555B7C" w:rsidR="00E34FA2" w:rsidRPr="00F77159" w:rsidRDefault="00E34FA2" w:rsidP="00E34FA2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Puntualmente, no emplea las unidades en el SI para las magnitudes.</w:t>
            </w:r>
          </w:p>
        </w:tc>
        <w:tc>
          <w:tcPr>
            <w:tcW w:w="2175" w:type="dxa"/>
            <w:vAlign w:val="center"/>
          </w:tcPr>
          <w:p w14:paraId="5A2B1F3A" w14:textId="77777777" w:rsidR="00E34FA2" w:rsidRPr="00F77159" w:rsidRDefault="00E34FA2" w:rsidP="00E34FA2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 xml:space="preserve">Conoce la ley de </w:t>
            </w:r>
            <w:proofErr w:type="spellStart"/>
            <w:r w:rsidRPr="00F77159">
              <w:rPr>
                <w:sz w:val="18"/>
                <w:szCs w:val="18"/>
                <w:lang w:val="es-ES_tradnl"/>
              </w:rPr>
              <w:t>Ampère</w:t>
            </w:r>
            <w:proofErr w:type="spellEnd"/>
            <w:r w:rsidRPr="00F77159">
              <w:rPr>
                <w:sz w:val="18"/>
                <w:szCs w:val="18"/>
                <w:lang w:val="es-ES_tradnl"/>
              </w:rPr>
              <w:t xml:space="preserve"> y es capaz de aplicarla al cálculo del campo que crea una corriente rectilínea.</w:t>
            </w:r>
          </w:p>
          <w:p w14:paraId="738151B5" w14:textId="54A19EE2" w:rsidR="00E34FA2" w:rsidRPr="00F77159" w:rsidRDefault="00E34FA2" w:rsidP="00E34FA2">
            <w:pPr>
              <w:rPr>
                <w:sz w:val="18"/>
                <w:szCs w:val="18"/>
                <w:lang w:val="es-ES_tradnl"/>
              </w:rPr>
            </w:pPr>
            <w:r w:rsidRPr="00F77159">
              <w:rPr>
                <w:sz w:val="18"/>
                <w:szCs w:val="18"/>
                <w:lang w:val="es-ES_tradnl"/>
              </w:rPr>
              <w:t>Emplea siempre las unidades en el SI para las magnitudes.</w:t>
            </w:r>
          </w:p>
        </w:tc>
      </w:tr>
    </w:tbl>
    <w:p w14:paraId="7ECDD3E0" w14:textId="77777777" w:rsidR="003217BB" w:rsidRPr="00F77159" w:rsidRDefault="003217BB" w:rsidP="000C6CDA">
      <w:pPr>
        <w:rPr>
          <w:b/>
          <w:szCs w:val="24"/>
          <w:lang w:val="es-ES_tradnl"/>
        </w:rPr>
      </w:pPr>
    </w:p>
    <w:p w14:paraId="394621E0" w14:textId="55F80D6C" w:rsidR="00E9433C" w:rsidRPr="00F77159" w:rsidRDefault="00953273" w:rsidP="00953273">
      <w:pPr>
        <w:pStyle w:val="PRRAFO"/>
        <w:ind w:left="993" w:hanging="993"/>
        <w:jc w:val="left"/>
        <w:rPr>
          <w:lang w:val="es-ES_tradnl"/>
        </w:rPr>
      </w:pPr>
      <w:r w:rsidRPr="00F77159">
        <w:rPr>
          <w:b/>
          <w:lang w:val="es-ES_tradnl"/>
        </w:rPr>
        <w:t>Leyenda:</w:t>
      </w:r>
      <w:r w:rsidRPr="00F77159">
        <w:rPr>
          <w:b/>
          <w:lang w:val="es-ES_tradnl"/>
        </w:rPr>
        <w:tab/>
      </w:r>
      <w:r w:rsidR="00370B7F">
        <w:rPr>
          <w:lang w:val="es-ES_tradnl"/>
        </w:rPr>
        <w:t xml:space="preserve">A = Actividad; </w:t>
      </w:r>
      <w:proofErr w:type="spellStart"/>
      <w:r w:rsidR="00370B7F">
        <w:rPr>
          <w:lang w:val="es-ES_tradnl"/>
        </w:rPr>
        <w:t>AF</w:t>
      </w:r>
      <w:proofErr w:type="spellEnd"/>
      <w:r w:rsidR="00370B7F">
        <w:rPr>
          <w:lang w:val="es-ES_tradnl"/>
        </w:rPr>
        <w:t xml:space="preserve"> = Actividad f</w:t>
      </w:r>
      <w:r w:rsidRPr="00F77159">
        <w:rPr>
          <w:lang w:val="es-ES_tradnl"/>
        </w:rPr>
        <w:t>inal; R = Resuelta; AR = Actividad global resuelta; P = Práctica; LA = Laboratorio en el aula;</w:t>
      </w:r>
      <w:r w:rsidRPr="00F77159">
        <w:rPr>
          <w:lang w:val="es-ES_tradnl"/>
        </w:rPr>
        <w:br/>
        <w:t xml:space="preserve">E = </w:t>
      </w:r>
      <w:proofErr w:type="spellStart"/>
      <w:r w:rsidRPr="00F77159">
        <w:rPr>
          <w:lang w:val="es-ES_tradnl"/>
        </w:rPr>
        <w:t>E</w:t>
      </w:r>
      <w:r w:rsidR="00903523" w:rsidRPr="00F77159">
        <w:rPr>
          <w:lang w:val="es-ES_tradnl"/>
        </w:rPr>
        <w:t>vbAUlúate</w:t>
      </w:r>
      <w:proofErr w:type="spellEnd"/>
      <w:r w:rsidRPr="00F77159">
        <w:rPr>
          <w:lang w:val="es-ES_tradnl"/>
        </w:rPr>
        <w:t>; Er = A la caza del ERROR</w:t>
      </w:r>
      <w:bookmarkStart w:id="0" w:name="_GoBack"/>
      <w:bookmarkEnd w:id="0"/>
    </w:p>
    <w:sectPr w:rsidR="00E9433C" w:rsidRPr="00F77159" w:rsidSect="003415D2">
      <w:type w:val="continuous"/>
      <w:pgSz w:w="16838" w:h="11906" w:orient="landscape" w:code="9"/>
      <w:pgMar w:top="1418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3F8CD" w14:textId="77777777" w:rsidR="008131E3" w:rsidRDefault="008131E3" w:rsidP="005876A4">
      <w:pPr>
        <w:spacing w:before="0" w:after="0"/>
      </w:pPr>
      <w:r>
        <w:separator/>
      </w:r>
    </w:p>
  </w:endnote>
  <w:endnote w:type="continuationSeparator" w:id="0">
    <w:p w14:paraId="77343584" w14:textId="77777777" w:rsidR="008131E3" w:rsidRDefault="008131E3" w:rsidP="005876A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RA Sans 3.0">
    <w:panose1 w:val="02000503050000020004"/>
    <w:charset w:val="00"/>
    <w:family w:val="modern"/>
    <w:notTrueType/>
    <w:pitch w:val="variable"/>
    <w:sig w:usb0="00000007" w:usb1="00000000" w:usb2="00000000" w:usb3="00000000" w:csb0="0000008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JEIJB+Arial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RA Sans 1.0">
    <w:altName w:val="Calibri"/>
    <w:panose1 w:val="00000000000000000000"/>
    <w:charset w:val="00"/>
    <w:family w:val="modern"/>
    <w:notTrueType/>
    <w:pitch w:val="variable"/>
    <w:sig w:usb0="80000003" w:usb1="00000048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EB736" w14:textId="4EB066A1" w:rsidR="00F77159" w:rsidRPr="00257E47" w:rsidRDefault="00F77159" w:rsidP="00BA7916">
    <w:pPr>
      <w:tabs>
        <w:tab w:val="right" w:pos="14570"/>
      </w:tabs>
      <w:rPr>
        <w:rFonts w:ascii="Verdana" w:hAnsi="Verdana"/>
      </w:rPr>
    </w:pPr>
    <w:r>
      <w:rPr>
        <w:noProof/>
        <w:color w:val="808080"/>
        <w:sz w:val="18"/>
        <w:szCs w:val="18"/>
        <w:lang w:eastAsia="es-ES"/>
      </w:rPr>
      <w:drawing>
        <wp:inline distT="0" distB="0" distL="0" distR="0" wp14:anchorId="0CCADAC2" wp14:editId="5D36F720">
          <wp:extent cx="280552" cy="280552"/>
          <wp:effectExtent l="0" t="0" r="0" b="0"/>
          <wp:docPr id="3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552" cy="280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808080"/>
        <w:sz w:val="18"/>
        <w:szCs w:val="18"/>
      </w:rPr>
      <w:t xml:space="preserve"> </w:t>
    </w:r>
    <w:r w:rsidRPr="004837C2">
      <w:rPr>
        <w:rFonts w:ascii="Verdana" w:hAnsi="Verdana" w:cs="Arial"/>
        <w:b/>
        <w:bCs/>
        <w:color w:val="545454"/>
        <w:sz w:val="16"/>
        <w:szCs w:val="16"/>
        <w:shd w:val="clear" w:color="auto" w:fill="FFFFFF"/>
      </w:rPr>
      <w:t xml:space="preserve">© </w:t>
    </w:r>
    <w:r w:rsidRPr="008328A0">
      <w:rPr>
        <w:rFonts w:ascii="Verdana" w:hAnsi="Verdana"/>
        <w:b/>
        <w:color w:val="808080"/>
        <w:sz w:val="16"/>
        <w:szCs w:val="16"/>
      </w:rPr>
      <w:t>Mc</w:t>
    </w:r>
    <w:r>
      <w:rPr>
        <w:rFonts w:ascii="Verdana" w:hAnsi="Verdana"/>
        <w:b/>
        <w:color w:val="808080"/>
        <w:sz w:val="16"/>
        <w:szCs w:val="16"/>
      </w:rPr>
      <w:t>G</w:t>
    </w:r>
    <w:r w:rsidRPr="008328A0">
      <w:rPr>
        <w:rFonts w:ascii="Verdana" w:hAnsi="Verdana"/>
        <w:b/>
        <w:color w:val="808080"/>
        <w:sz w:val="16"/>
        <w:szCs w:val="16"/>
      </w:rPr>
      <w:t xml:space="preserve">raw-Hill </w:t>
    </w:r>
    <w:proofErr w:type="spellStart"/>
    <w:r w:rsidRPr="008328A0">
      <w:rPr>
        <w:rFonts w:ascii="Verdana" w:hAnsi="Verdana"/>
        <w:b/>
        <w:color w:val="808080"/>
        <w:sz w:val="16"/>
        <w:szCs w:val="16"/>
      </w:rPr>
      <w:t>Education</w:t>
    </w:r>
    <w:proofErr w:type="spellEnd"/>
    <w:r>
      <w:rPr>
        <w:color w:val="808080"/>
        <w:sz w:val="18"/>
        <w:szCs w:val="18"/>
      </w:rPr>
      <w:tab/>
    </w:r>
    <w:r w:rsidRPr="00257E47">
      <w:rPr>
        <w:rFonts w:ascii="Verdana" w:hAnsi="Verdana"/>
        <w:bCs/>
        <w:color w:val="808080"/>
        <w:sz w:val="16"/>
        <w:szCs w:val="16"/>
      </w:rPr>
      <w:fldChar w:fldCharType="begin"/>
    </w:r>
    <w:r w:rsidRPr="00257E47">
      <w:rPr>
        <w:rFonts w:ascii="Verdana" w:hAnsi="Verdana"/>
        <w:bCs/>
        <w:color w:val="808080"/>
        <w:sz w:val="16"/>
        <w:szCs w:val="16"/>
      </w:rPr>
      <w:instrText>PAGE  \* Arabic  \* MERGEFORMAT</w:instrText>
    </w:r>
    <w:r w:rsidRPr="00257E47">
      <w:rPr>
        <w:rFonts w:ascii="Verdana" w:hAnsi="Verdana"/>
        <w:bCs/>
        <w:color w:val="808080"/>
        <w:sz w:val="16"/>
        <w:szCs w:val="16"/>
      </w:rPr>
      <w:fldChar w:fldCharType="separate"/>
    </w:r>
    <w:r w:rsidR="00630CF2" w:rsidRPr="00630CF2">
      <w:rPr>
        <w:rFonts w:ascii="SRA Sans 1.0" w:hAnsi="SRA Sans 1.0"/>
        <w:bCs/>
        <w:noProof/>
        <w:color w:val="808080"/>
        <w:sz w:val="16"/>
        <w:szCs w:val="16"/>
      </w:rPr>
      <w:t>15</w:t>
    </w:r>
    <w:r w:rsidRPr="00257E47">
      <w:rPr>
        <w:rFonts w:ascii="Verdana" w:hAnsi="Verdana"/>
        <w:bCs/>
        <w:color w:val="808080"/>
        <w:sz w:val="16"/>
        <w:szCs w:val="16"/>
      </w:rPr>
      <w:fldChar w:fldCharType="end"/>
    </w:r>
    <w:r w:rsidRPr="00257E47">
      <w:rPr>
        <w:rFonts w:ascii="Verdana" w:hAnsi="Verdana"/>
        <w:color w:val="808080"/>
        <w:sz w:val="16"/>
        <w:szCs w:val="16"/>
      </w:rPr>
      <w:t xml:space="preserve"> de </w:t>
    </w:r>
    <w:r w:rsidRPr="00257E47">
      <w:rPr>
        <w:rFonts w:ascii="Verdana" w:hAnsi="Verdana"/>
        <w:bCs/>
        <w:color w:val="808080"/>
        <w:sz w:val="16"/>
        <w:szCs w:val="16"/>
      </w:rPr>
      <w:fldChar w:fldCharType="begin"/>
    </w:r>
    <w:r w:rsidRPr="00257E47">
      <w:rPr>
        <w:rFonts w:ascii="Verdana" w:hAnsi="Verdana"/>
        <w:bCs/>
        <w:color w:val="808080"/>
        <w:sz w:val="16"/>
        <w:szCs w:val="16"/>
      </w:rPr>
      <w:instrText>NUMPAGES  \* Arabic  \* MERGEFORMAT</w:instrText>
    </w:r>
    <w:r w:rsidRPr="00257E47">
      <w:rPr>
        <w:rFonts w:ascii="Verdana" w:hAnsi="Verdana"/>
        <w:bCs/>
        <w:color w:val="808080"/>
        <w:sz w:val="16"/>
        <w:szCs w:val="16"/>
      </w:rPr>
      <w:fldChar w:fldCharType="separate"/>
    </w:r>
    <w:r w:rsidR="00630CF2" w:rsidRPr="00630CF2">
      <w:rPr>
        <w:rFonts w:ascii="SRA Sans 1.0" w:hAnsi="SRA Sans 1.0"/>
        <w:bCs/>
        <w:noProof/>
        <w:color w:val="808080"/>
        <w:sz w:val="16"/>
        <w:szCs w:val="16"/>
      </w:rPr>
      <w:t>15</w:t>
    </w:r>
    <w:r w:rsidRPr="00257E47">
      <w:rPr>
        <w:rFonts w:ascii="Verdana" w:hAnsi="Verdana"/>
        <w:bCs/>
        <w:color w:val="808080"/>
        <w:sz w:val="16"/>
        <w:szCs w:val="16"/>
      </w:rPr>
      <w:fldChar w:fldCharType="end"/>
    </w:r>
  </w:p>
  <w:p w14:paraId="79A75381" w14:textId="3552F4EC" w:rsidR="00F77159" w:rsidRPr="00BA7916" w:rsidRDefault="00F77159" w:rsidP="00BA7916">
    <w:pPr>
      <w:pStyle w:val="Piedepgina"/>
      <w:tabs>
        <w:tab w:val="clear" w:pos="4252"/>
        <w:tab w:val="clear" w:pos="8504"/>
      </w:tabs>
      <w:spacing w:line="360" w:lineRule="auto"/>
      <w:jc w:val="center"/>
      <w:rPr>
        <w:rFonts w:ascii="Verdana" w:hAnsi="Verdana"/>
        <w:color w:val="808080"/>
        <w:sz w:val="18"/>
        <w:szCs w:val="18"/>
      </w:rPr>
    </w:pPr>
    <w:r>
      <w:rPr>
        <w:rFonts w:ascii="Verdana" w:hAnsi="Verdana"/>
        <w:color w:val="808080"/>
        <w:sz w:val="16"/>
        <w:szCs w:val="16"/>
      </w:rPr>
      <w:t>Física - 2º Bachillerato. Programación de aula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ABE73" w14:textId="77777777" w:rsidR="008131E3" w:rsidRDefault="008131E3" w:rsidP="005876A4">
      <w:pPr>
        <w:spacing w:before="0" w:after="0"/>
      </w:pPr>
      <w:r>
        <w:separator/>
      </w:r>
    </w:p>
  </w:footnote>
  <w:footnote w:type="continuationSeparator" w:id="0">
    <w:p w14:paraId="5AADB384" w14:textId="77777777" w:rsidR="008131E3" w:rsidRDefault="008131E3" w:rsidP="005876A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50C91" w14:textId="77777777" w:rsidR="00F77159" w:rsidRPr="00BA7916" w:rsidRDefault="00F77159">
    <w:pPr>
      <w:pStyle w:val="Encabezado"/>
      <w:rPr>
        <w:b/>
        <w:sz w:val="20"/>
      </w:rPr>
    </w:pPr>
    <w:r w:rsidRPr="005876A4">
      <w:rPr>
        <w:noProof/>
        <w:lang w:eastAsia="es-ES"/>
      </w:rPr>
      <w:drawing>
        <wp:anchor distT="0" distB="0" distL="114300" distR="114300" simplePos="0" relativeHeight="251657216" behindDoc="1" locked="0" layoutInCell="1" allowOverlap="1" wp14:anchorId="38953C63" wp14:editId="503A7D4D">
          <wp:simplePos x="0" y="0"/>
          <wp:positionH relativeFrom="column">
            <wp:posOffset>-729615</wp:posOffset>
          </wp:positionH>
          <wp:positionV relativeFrom="paragraph">
            <wp:posOffset>-369570</wp:posOffset>
          </wp:positionV>
          <wp:extent cx="12849225" cy="105118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9225" cy="1051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 w:cs="Arial"/>
        <w:b/>
        <w:noProof/>
        <w:color w:val="000000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E5DCEB" wp14:editId="03591D6F">
              <wp:simplePos x="0" y="0"/>
              <wp:positionH relativeFrom="column">
                <wp:posOffset>-491490</wp:posOffset>
              </wp:positionH>
              <wp:positionV relativeFrom="paragraph">
                <wp:posOffset>-183515</wp:posOffset>
              </wp:positionV>
              <wp:extent cx="9210675" cy="5715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106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B37EBD" w14:textId="1FED5711" w:rsidR="00F77159" w:rsidRPr="00BA7916" w:rsidRDefault="00F77159" w:rsidP="00416022">
                          <w:pPr>
                            <w:tabs>
                              <w:tab w:val="left" w:pos="851"/>
                              <w:tab w:val="left" w:pos="1134"/>
                            </w:tabs>
                            <w:spacing w:before="80"/>
                            <w:rPr>
                              <w:rFonts w:ascii="Verdana" w:hAnsi="Verdana"/>
                              <w:b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56"/>
                              <w:szCs w:val="56"/>
                            </w:rPr>
                            <w:t>3</w:t>
                          </w:r>
                          <w:r>
                            <w:rPr>
                              <w:rFonts w:ascii="Verdana" w:hAnsi="Verdana"/>
                              <w:b/>
                              <w:sz w:val="56"/>
                              <w:szCs w:val="5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sz w:val="36"/>
                              <w:szCs w:val="36"/>
                            </w:rPr>
                            <w:t>Campo magnético</w:t>
                          </w:r>
                        </w:p>
                        <w:p w14:paraId="2111D2A8" w14:textId="77777777" w:rsidR="00F77159" w:rsidRDefault="00F77159" w:rsidP="00BA791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E5DCE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38.7pt;margin-top:-14.45pt;width:725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" filled="f" stroked="f">
              <v:textbox>
                <w:txbxContent>
                  <w:p w14:paraId="20B37EBD" w14:textId="1FED5711" w:rsidR="00F77159" w:rsidRPr="00BA7916" w:rsidRDefault="00F77159" w:rsidP="00416022">
                    <w:pPr>
                      <w:tabs>
                        <w:tab w:val="left" w:pos="851"/>
                        <w:tab w:val="left" w:pos="1134"/>
                      </w:tabs>
                      <w:spacing w:before="80"/>
                      <w:rPr>
                        <w:rFonts w:ascii="Verdana" w:hAnsi="Verdana"/>
                        <w:b/>
                        <w:sz w:val="44"/>
                        <w:szCs w:val="44"/>
                      </w:rPr>
                    </w:pPr>
                    <w:r>
                      <w:rPr>
                        <w:rFonts w:ascii="Verdana" w:hAnsi="Verdana"/>
                        <w:b/>
                        <w:sz w:val="56"/>
                        <w:szCs w:val="56"/>
                      </w:rPr>
                      <w:t>3</w:t>
                    </w:r>
                    <w:r>
                      <w:rPr>
                        <w:rFonts w:ascii="Verdana" w:hAnsi="Verdana"/>
                        <w:b/>
                        <w:sz w:val="56"/>
                        <w:szCs w:val="5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sz w:val="36"/>
                        <w:szCs w:val="36"/>
                      </w:rPr>
                      <w:t>Campo magnético</w:t>
                    </w:r>
                  </w:p>
                  <w:p w14:paraId="2111D2A8" w14:textId="77777777" w:rsidR="00F77159" w:rsidRDefault="00F77159" w:rsidP="00BA7916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5DF"/>
    <w:multiLevelType w:val="hybridMultilevel"/>
    <w:tmpl w:val="FE7EF5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F0E44"/>
    <w:multiLevelType w:val="multilevel"/>
    <w:tmpl w:val="5C6C2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3D6126E"/>
    <w:multiLevelType w:val="hybridMultilevel"/>
    <w:tmpl w:val="7076D13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FD5396"/>
    <w:multiLevelType w:val="hybridMultilevel"/>
    <w:tmpl w:val="F63E632A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8CE2EB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EA52B18"/>
    <w:multiLevelType w:val="hybridMultilevel"/>
    <w:tmpl w:val="8BCECCE2"/>
    <w:lvl w:ilvl="0" w:tplc="152C99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A66504"/>
    <w:multiLevelType w:val="hybridMultilevel"/>
    <w:tmpl w:val="B5EA8AC8"/>
    <w:lvl w:ilvl="0" w:tplc="B3B84D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F56A3"/>
    <w:multiLevelType w:val="hybridMultilevel"/>
    <w:tmpl w:val="276CAED8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C769E"/>
    <w:multiLevelType w:val="multilevel"/>
    <w:tmpl w:val="6F22F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70C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70C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70C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70C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70C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70C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70C0"/>
      </w:rPr>
    </w:lvl>
  </w:abstractNum>
  <w:abstractNum w:abstractNumId="9" w15:restartNumberingAfterBreak="0">
    <w:nsid w:val="39A2462D"/>
    <w:multiLevelType w:val="hybridMultilevel"/>
    <w:tmpl w:val="68AAC0BC"/>
    <w:lvl w:ilvl="0" w:tplc="9BC2D1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4C1C44"/>
    <w:multiLevelType w:val="hybridMultilevel"/>
    <w:tmpl w:val="2B6421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3515D"/>
    <w:multiLevelType w:val="hybridMultilevel"/>
    <w:tmpl w:val="86EA44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FF094E"/>
    <w:multiLevelType w:val="multilevel"/>
    <w:tmpl w:val="33A0DD8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62078FE"/>
    <w:multiLevelType w:val="hybridMultilevel"/>
    <w:tmpl w:val="DC4CD118"/>
    <w:lvl w:ilvl="0" w:tplc="0C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 w15:restartNumberingAfterBreak="0">
    <w:nsid w:val="4E346EE6"/>
    <w:multiLevelType w:val="multilevel"/>
    <w:tmpl w:val="6F22F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70C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70C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70C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70C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70C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70C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70C0"/>
      </w:rPr>
    </w:lvl>
  </w:abstractNum>
  <w:abstractNum w:abstractNumId="15" w15:restartNumberingAfterBreak="0">
    <w:nsid w:val="513D57DE"/>
    <w:multiLevelType w:val="hybridMultilevel"/>
    <w:tmpl w:val="29F4BF8A"/>
    <w:lvl w:ilvl="0" w:tplc="878A549C">
      <w:start w:val="1"/>
      <w:numFmt w:val="bullet"/>
      <w:lvlText w:val="-"/>
      <w:lvlJc w:val="left"/>
      <w:pPr>
        <w:ind w:left="360" w:hanging="360"/>
      </w:pPr>
      <w:rPr>
        <w:rFonts w:ascii="SRA Sans 3.0" w:hAnsi="SRA Sans 3.0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D169B2"/>
    <w:multiLevelType w:val="hybridMultilevel"/>
    <w:tmpl w:val="23B4023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5E159F"/>
    <w:multiLevelType w:val="hybridMultilevel"/>
    <w:tmpl w:val="4DEE3D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D0C62"/>
    <w:multiLevelType w:val="hybridMultilevel"/>
    <w:tmpl w:val="65ACF3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B5B85"/>
    <w:multiLevelType w:val="hybridMultilevel"/>
    <w:tmpl w:val="85F0DC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915CA0"/>
    <w:multiLevelType w:val="hybridMultilevel"/>
    <w:tmpl w:val="5738940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F078E8"/>
    <w:multiLevelType w:val="multilevel"/>
    <w:tmpl w:val="0F80EC2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14"/>
  </w:num>
  <w:num w:numId="2">
    <w:abstractNumId w:val="21"/>
  </w:num>
  <w:num w:numId="3">
    <w:abstractNumId w:val="9"/>
  </w:num>
  <w:num w:numId="4">
    <w:abstractNumId w:val="5"/>
  </w:num>
  <w:num w:numId="5">
    <w:abstractNumId w:val="7"/>
  </w:num>
  <w:num w:numId="6">
    <w:abstractNumId w:val="12"/>
  </w:num>
  <w:num w:numId="7">
    <w:abstractNumId w:val="6"/>
  </w:num>
  <w:num w:numId="8">
    <w:abstractNumId w:val="0"/>
  </w:num>
  <w:num w:numId="9">
    <w:abstractNumId w:val="8"/>
  </w:num>
  <w:num w:numId="10">
    <w:abstractNumId w:val="10"/>
  </w:num>
  <w:num w:numId="11">
    <w:abstractNumId w:val="13"/>
  </w:num>
  <w:num w:numId="12">
    <w:abstractNumId w:val="17"/>
  </w:num>
  <w:num w:numId="13">
    <w:abstractNumId w:val="15"/>
  </w:num>
  <w:num w:numId="14">
    <w:abstractNumId w:val="2"/>
  </w:num>
  <w:num w:numId="15">
    <w:abstractNumId w:val="3"/>
  </w:num>
  <w:num w:numId="16">
    <w:abstractNumId w:val="19"/>
  </w:num>
  <w:num w:numId="17">
    <w:abstractNumId w:val="16"/>
  </w:num>
  <w:num w:numId="18">
    <w:abstractNumId w:val="11"/>
  </w:num>
  <w:num w:numId="19">
    <w:abstractNumId w:val="18"/>
  </w:num>
  <w:num w:numId="20">
    <w:abstractNumId w:val="20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D5"/>
    <w:rsid w:val="00004628"/>
    <w:rsid w:val="00011E2F"/>
    <w:rsid w:val="00017193"/>
    <w:rsid w:val="00017812"/>
    <w:rsid w:val="000219AD"/>
    <w:rsid w:val="00031596"/>
    <w:rsid w:val="0003277B"/>
    <w:rsid w:val="00052749"/>
    <w:rsid w:val="00072F7F"/>
    <w:rsid w:val="0008534D"/>
    <w:rsid w:val="00087594"/>
    <w:rsid w:val="000878D4"/>
    <w:rsid w:val="00091C07"/>
    <w:rsid w:val="00095680"/>
    <w:rsid w:val="000973FD"/>
    <w:rsid w:val="000A25BE"/>
    <w:rsid w:val="000C24B8"/>
    <w:rsid w:val="000C6CDA"/>
    <w:rsid w:val="000E26EF"/>
    <w:rsid w:val="000F5866"/>
    <w:rsid w:val="000F7BDF"/>
    <w:rsid w:val="00102AE8"/>
    <w:rsid w:val="00102C85"/>
    <w:rsid w:val="00126CC8"/>
    <w:rsid w:val="00132E61"/>
    <w:rsid w:val="00157744"/>
    <w:rsid w:val="0017053B"/>
    <w:rsid w:val="00187E14"/>
    <w:rsid w:val="00192860"/>
    <w:rsid w:val="00193685"/>
    <w:rsid w:val="001942E9"/>
    <w:rsid w:val="001A5B59"/>
    <w:rsid w:val="001C1A5B"/>
    <w:rsid w:val="001C258C"/>
    <w:rsid w:val="001C794B"/>
    <w:rsid w:val="001D11F1"/>
    <w:rsid w:val="001F7AA7"/>
    <w:rsid w:val="00200CFD"/>
    <w:rsid w:val="00201930"/>
    <w:rsid w:val="0020266E"/>
    <w:rsid w:val="002125EE"/>
    <w:rsid w:val="00224620"/>
    <w:rsid w:val="00235678"/>
    <w:rsid w:val="0023568F"/>
    <w:rsid w:val="00242AD7"/>
    <w:rsid w:val="002478E9"/>
    <w:rsid w:val="00271269"/>
    <w:rsid w:val="0027430E"/>
    <w:rsid w:val="00275E5E"/>
    <w:rsid w:val="00283425"/>
    <w:rsid w:val="00285979"/>
    <w:rsid w:val="00287C3F"/>
    <w:rsid w:val="002A322A"/>
    <w:rsid w:val="002B6EDE"/>
    <w:rsid w:val="002C1803"/>
    <w:rsid w:val="002C47D1"/>
    <w:rsid w:val="002C4E77"/>
    <w:rsid w:val="002D3EF6"/>
    <w:rsid w:val="002D4142"/>
    <w:rsid w:val="002D5757"/>
    <w:rsid w:val="002E0054"/>
    <w:rsid w:val="002F2CB2"/>
    <w:rsid w:val="002F5908"/>
    <w:rsid w:val="0030045F"/>
    <w:rsid w:val="0030169A"/>
    <w:rsid w:val="003077C1"/>
    <w:rsid w:val="003139BC"/>
    <w:rsid w:val="003217BB"/>
    <w:rsid w:val="00321DF5"/>
    <w:rsid w:val="0032625D"/>
    <w:rsid w:val="003338B2"/>
    <w:rsid w:val="003415D2"/>
    <w:rsid w:val="00341A23"/>
    <w:rsid w:val="00341F4D"/>
    <w:rsid w:val="00350BE7"/>
    <w:rsid w:val="003527D8"/>
    <w:rsid w:val="00355956"/>
    <w:rsid w:val="00370B7F"/>
    <w:rsid w:val="0037145E"/>
    <w:rsid w:val="0037762F"/>
    <w:rsid w:val="00381010"/>
    <w:rsid w:val="0038378A"/>
    <w:rsid w:val="00391D0B"/>
    <w:rsid w:val="003920D9"/>
    <w:rsid w:val="003A131C"/>
    <w:rsid w:val="003A304F"/>
    <w:rsid w:val="003A6AF0"/>
    <w:rsid w:val="003C384F"/>
    <w:rsid w:val="00416022"/>
    <w:rsid w:val="004275A9"/>
    <w:rsid w:val="004347B2"/>
    <w:rsid w:val="0043686A"/>
    <w:rsid w:val="00436DB3"/>
    <w:rsid w:val="00437B5C"/>
    <w:rsid w:val="0044184E"/>
    <w:rsid w:val="00446EE2"/>
    <w:rsid w:val="00454023"/>
    <w:rsid w:val="00457E94"/>
    <w:rsid w:val="00464B73"/>
    <w:rsid w:val="00483A79"/>
    <w:rsid w:val="00490F0E"/>
    <w:rsid w:val="00495ADE"/>
    <w:rsid w:val="004A67F3"/>
    <w:rsid w:val="004B0D06"/>
    <w:rsid w:val="004C2B40"/>
    <w:rsid w:val="004C4ED5"/>
    <w:rsid w:val="004E65DB"/>
    <w:rsid w:val="004F5588"/>
    <w:rsid w:val="00502FD0"/>
    <w:rsid w:val="0050686C"/>
    <w:rsid w:val="005256EB"/>
    <w:rsid w:val="00550007"/>
    <w:rsid w:val="00554CDD"/>
    <w:rsid w:val="0056018F"/>
    <w:rsid w:val="0056712A"/>
    <w:rsid w:val="00571FFF"/>
    <w:rsid w:val="005724A9"/>
    <w:rsid w:val="0058768C"/>
    <w:rsid w:val="005876A4"/>
    <w:rsid w:val="00597CE1"/>
    <w:rsid w:val="005A0234"/>
    <w:rsid w:val="005B4866"/>
    <w:rsid w:val="005B5341"/>
    <w:rsid w:val="005B7686"/>
    <w:rsid w:val="005C4FB5"/>
    <w:rsid w:val="005D2932"/>
    <w:rsid w:val="005D50E4"/>
    <w:rsid w:val="005D5594"/>
    <w:rsid w:val="005D663A"/>
    <w:rsid w:val="005E2C82"/>
    <w:rsid w:val="005F1072"/>
    <w:rsid w:val="005F47B7"/>
    <w:rsid w:val="00610D3D"/>
    <w:rsid w:val="0061476B"/>
    <w:rsid w:val="006177A7"/>
    <w:rsid w:val="00630CF2"/>
    <w:rsid w:val="00635BD8"/>
    <w:rsid w:val="00643C1F"/>
    <w:rsid w:val="00645405"/>
    <w:rsid w:val="00647F2D"/>
    <w:rsid w:val="0065243C"/>
    <w:rsid w:val="00654DF5"/>
    <w:rsid w:val="0066005F"/>
    <w:rsid w:val="00660628"/>
    <w:rsid w:val="006615C7"/>
    <w:rsid w:val="00681E8D"/>
    <w:rsid w:val="00682ED9"/>
    <w:rsid w:val="00684F41"/>
    <w:rsid w:val="006A2960"/>
    <w:rsid w:val="006A4103"/>
    <w:rsid w:val="006D1E87"/>
    <w:rsid w:val="006E0934"/>
    <w:rsid w:val="006E0F10"/>
    <w:rsid w:val="006E296F"/>
    <w:rsid w:val="006E534E"/>
    <w:rsid w:val="006E5BAD"/>
    <w:rsid w:val="006F35EB"/>
    <w:rsid w:val="006F4494"/>
    <w:rsid w:val="006F4519"/>
    <w:rsid w:val="006F5253"/>
    <w:rsid w:val="00711687"/>
    <w:rsid w:val="0071275A"/>
    <w:rsid w:val="0073725F"/>
    <w:rsid w:val="00737848"/>
    <w:rsid w:val="00752F14"/>
    <w:rsid w:val="00761385"/>
    <w:rsid w:val="00767AAD"/>
    <w:rsid w:val="00771A3D"/>
    <w:rsid w:val="00773A71"/>
    <w:rsid w:val="00783ED7"/>
    <w:rsid w:val="00796DCD"/>
    <w:rsid w:val="00797D57"/>
    <w:rsid w:val="007A00AD"/>
    <w:rsid w:val="007B0B1A"/>
    <w:rsid w:val="007B7FF3"/>
    <w:rsid w:val="007C4A03"/>
    <w:rsid w:val="007E5CA6"/>
    <w:rsid w:val="007F07EB"/>
    <w:rsid w:val="007F0D7B"/>
    <w:rsid w:val="007F28D3"/>
    <w:rsid w:val="007F577D"/>
    <w:rsid w:val="00810FDA"/>
    <w:rsid w:val="008124C7"/>
    <w:rsid w:val="008131E3"/>
    <w:rsid w:val="0081412C"/>
    <w:rsid w:val="00821B06"/>
    <w:rsid w:val="00826541"/>
    <w:rsid w:val="008269CF"/>
    <w:rsid w:val="00830E87"/>
    <w:rsid w:val="008319A0"/>
    <w:rsid w:val="008320BD"/>
    <w:rsid w:val="00870984"/>
    <w:rsid w:val="00871891"/>
    <w:rsid w:val="00871DB4"/>
    <w:rsid w:val="0087435A"/>
    <w:rsid w:val="00883A06"/>
    <w:rsid w:val="00883D28"/>
    <w:rsid w:val="008866EE"/>
    <w:rsid w:val="008A2B0E"/>
    <w:rsid w:val="008B4D5F"/>
    <w:rsid w:val="008C1429"/>
    <w:rsid w:val="008E362D"/>
    <w:rsid w:val="008E3953"/>
    <w:rsid w:val="008F3C2F"/>
    <w:rsid w:val="008F46D8"/>
    <w:rsid w:val="00903523"/>
    <w:rsid w:val="00905B5A"/>
    <w:rsid w:val="00916337"/>
    <w:rsid w:val="009172B8"/>
    <w:rsid w:val="00920750"/>
    <w:rsid w:val="00927FEE"/>
    <w:rsid w:val="00941FB9"/>
    <w:rsid w:val="0094384D"/>
    <w:rsid w:val="00944ECA"/>
    <w:rsid w:val="00945B3E"/>
    <w:rsid w:val="00953273"/>
    <w:rsid w:val="0096246B"/>
    <w:rsid w:val="00973639"/>
    <w:rsid w:val="00994D68"/>
    <w:rsid w:val="009A57F1"/>
    <w:rsid w:val="009B1CB7"/>
    <w:rsid w:val="009F5996"/>
    <w:rsid w:val="00A00942"/>
    <w:rsid w:val="00A04609"/>
    <w:rsid w:val="00A1575F"/>
    <w:rsid w:val="00A17C9C"/>
    <w:rsid w:val="00A355B4"/>
    <w:rsid w:val="00A5028B"/>
    <w:rsid w:val="00A554C7"/>
    <w:rsid w:val="00A7531C"/>
    <w:rsid w:val="00A85C06"/>
    <w:rsid w:val="00A92D07"/>
    <w:rsid w:val="00AA1D8F"/>
    <w:rsid w:val="00AA3313"/>
    <w:rsid w:val="00AA5EBE"/>
    <w:rsid w:val="00AB61EF"/>
    <w:rsid w:val="00AC54E9"/>
    <w:rsid w:val="00AD1AFC"/>
    <w:rsid w:val="00AD1D4D"/>
    <w:rsid w:val="00AD3E8F"/>
    <w:rsid w:val="00AD68CB"/>
    <w:rsid w:val="00B1203B"/>
    <w:rsid w:val="00B1363C"/>
    <w:rsid w:val="00B23DCF"/>
    <w:rsid w:val="00B26471"/>
    <w:rsid w:val="00B40F8F"/>
    <w:rsid w:val="00B51854"/>
    <w:rsid w:val="00B62C5C"/>
    <w:rsid w:val="00B6358E"/>
    <w:rsid w:val="00B65890"/>
    <w:rsid w:val="00B74E12"/>
    <w:rsid w:val="00B852BA"/>
    <w:rsid w:val="00B8589A"/>
    <w:rsid w:val="00B86312"/>
    <w:rsid w:val="00B9685B"/>
    <w:rsid w:val="00BA2E3D"/>
    <w:rsid w:val="00BA7916"/>
    <w:rsid w:val="00BB5338"/>
    <w:rsid w:val="00BD2343"/>
    <w:rsid w:val="00BD6C7E"/>
    <w:rsid w:val="00BE14B4"/>
    <w:rsid w:val="00BE4B41"/>
    <w:rsid w:val="00BE539B"/>
    <w:rsid w:val="00BE66B5"/>
    <w:rsid w:val="00C05FD5"/>
    <w:rsid w:val="00C110B1"/>
    <w:rsid w:val="00C14D41"/>
    <w:rsid w:val="00C31421"/>
    <w:rsid w:val="00C37895"/>
    <w:rsid w:val="00C44D2C"/>
    <w:rsid w:val="00C47C89"/>
    <w:rsid w:val="00C50518"/>
    <w:rsid w:val="00C54BA2"/>
    <w:rsid w:val="00C645FC"/>
    <w:rsid w:val="00C97132"/>
    <w:rsid w:val="00CB1620"/>
    <w:rsid w:val="00CB3697"/>
    <w:rsid w:val="00CC3831"/>
    <w:rsid w:val="00CC5356"/>
    <w:rsid w:val="00CD5AB2"/>
    <w:rsid w:val="00CD6005"/>
    <w:rsid w:val="00CE6C0F"/>
    <w:rsid w:val="00CF26A9"/>
    <w:rsid w:val="00CF69B1"/>
    <w:rsid w:val="00D01B61"/>
    <w:rsid w:val="00D175C7"/>
    <w:rsid w:val="00D20B42"/>
    <w:rsid w:val="00D34D3E"/>
    <w:rsid w:val="00D41417"/>
    <w:rsid w:val="00D450DC"/>
    <w:rsid w:val="00D53385"/>
    <w:rsid w:val="00D55EF1"/>
    <w:rsid w:val="00D576BB"/>
    <w:rsid w:val="00D91056"/>
    <w:rsid w:val="00D97D87"/>
    <w:rsid w:val="00DB5CA4"/>
    <w:rsid w:val="00DC34D8"/>
    <w:rsid w:val="00DC7F47"/>
    <w:rsid w:val="00DD5F67"/>
    <w:rsid w:val="00DE03E2"/>
    <w:rsid w:val="00DE10B3"/>
    <w:rsid w:val="00DF3889"/>
    <w:rsid w:val="00DF4CEF"/>
    <w:rsid w:val="00E10E39"/>
    <w:rsid w:val="00E17C07"/>
    <w:rsid w:val="00E20300"/>
    <w:rsid w:val="00E239F9"/>
    <w:rsid w:val="00E23FD3"/>
    <w:rsid w:val="00E24832"/>
    <w:rsid w:val="00E26749"/>
    <w:rsid w:val="00E34FA2"/>
    <w:rsid w:val="00E36CD2"/>
    <w:rsid w:val="00E6734F"/>
    <w:rsid w:val="00E7064C"/>
    <w:rsid w:val="00E733CA"/>
    <w:rsid w:val="00E7478D"/>
    <w:rsid w:val="00E80278"/>
    <w:rsid w:val="00E81F3F"/>
    <w:rsid w:val="00E837D5"/>
    <w:rsid w:val="00E858D4"/>
    <w:rsid w:val="00E9433C"/>
    <w:rsid w:val="00E96765"/>
    <w:rsid w:val="00EB1F1D"/>
    <w:rsid w:val="00EB5E3F"/>
    <w:rsid w:val="00EC04AA"/>
    <w:rsid w:val="00EC051E"/>
    <w:rsid w:val="00EC0D5B"/>
    <w:rsid w:val="00EC196E"/>
    <w:rsid w:val="00EC1DB1"/>
    <w:rsid w:val="00EC51B0"/>
    <w:rsid w:val="00EE1D23"/>
    <w:rsid w:val="00EE4067"/>
    <w:rsid w:val="00EE74EF"/>
    <w:rsid w:val="00F005CE"/>
    <w:rsid w:val="00F032A1"/>
    <w:rsid w:val="00F06CB4"/>
    <w:rsid w:val="00F10A0C"/>
    <w:rsid w:val="00F12CCA"/>
    <w:rsid w:val="00F16641"/>
    <w:rsid w:val="00F25C5B"/>
    <w:rsid w:val="00F324FD"/>
    <w:rsid w:val="00F36E69"/>
    <w:rsid w:val="00F504F5"/>
    <w:rsid w:val="00F545B2"/>
    <w:rsid w:val="00F6757C"/>
    <w:rsid w:val="00F77159"/>
    <w:rsid w:val="00F81384"/>
    <w:rsid w:val="00F86C29"/>
    <w:rsid w:val="00F9281D"/>
    <w:rsid w:val="00F93357"/>
    <w:rsid w:val="00F94848"/>
    <w:rsid w:val="00F96073"/>
    <w:rsid w:val="00FB1FB8"/>
    <w:rsid w:val="00FB4B32"/>
    <w:rsid w:val="00FC079F"/>
    <w:rsid w:val="00FC57AF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73D5F"/>
  <w15:docId w15:val="{D6C895FE-4CBE-41AC-B9D3-444045B8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89A"/>
    <w:pPr>
      <w:spacing w:before="60" w:after="60"/>
    </w:pPr>
    <w:rPr>
      <w:rFonts w:asciiTheme="majorHAnsi" w:hAnsiTheme="majorHAnsi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BA7916"/>
    <w:pPr>
      <w:keepNext/>
      <w:keepLines/>
      <w:spacing w:before="240" w:after="120"/>
      <w:outlineLvl w:val="0"/>
    </w:pPr>
    <w:rPr>
      <w:rFonts w:ascii="Verdana" w:eastAsiaTheme="majorEastAsia" w:hAnsi="Verdana" w:cstheme="majorBidi"/>
      <w:b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6F5253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olor w:val="4F81BD" w:themeColor="accent1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C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4D68"/>
    <w:pPr>
      <w:ind w:left="720"/>
      <w:contextualSpacing/>
    </w:pPr>
  </w:style>
  <w:style w:type="paragraph" w:customStyle="1" w:styleId="ttp1">
    <w:name w:val="ttp1"/>
    <w:basedOn w:val="Normal"/>
    <w:uiPriority w:val="99"/>
    <w:qFormat/>
    <w:rsid w:val="00502FD0"/>
    <w:pPr>
      <w:spacing w:after="200" w:line="276" w:lineRule="auto"/>
    </w:pPr>
    <w:rPr>
      <w:rFonts w:asciiTheme="minorHAnsi" w:hAnsiTheme="minorHAnsi" w:cstheme="minorBidi"/>
      <w:szCs w:val="22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6F525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48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8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876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76A4"/>
  </w:style>
  <w:style w:type="paragraph" w:styleId="Piedepgina">
    <w:name w:val="footer"/>
    <w:basedOn w:val="Normal"/>
    <w:link w:val="PiedepginaCar"/>
    <w:unhideWhenUsed/>
    <w:rsid w:val="005876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876A4"/>
  </w:style>
  <w:style w:type="character" w:customStyle="1" w:styleId="Ttulo1Car">
    <w:name w:val="Título 1 Car"/>
    <w:basedOn w:val="Fuentedeprrafopredeter"/>
    <w:link w:val="Ttulo1"/>
    <w:uiPriority w:val="9"/>
    <w:rsid w:val="00BA7916"/>
    <w:rPr>
      <w:rFonts w:ascii="Verdana" w:eastAsiaTheme="majorEastAsia" w:hAnsi="Verdana" w:cstheme="majorBidi"/>
      <w:b/>
      <w:sz w:val="32"/>
      <w:szCs w:val="32"/>
    </w:rPr>
  </w:style>
  <w:style w:type="paragraph" w:customStyle="1" w:styleId="TTULO">
    <w:name w:val="#TÍTULO"/>
    <w:basedOn w:val="Normal"/>
    <w:qFormat/>
    <w:rsid w:val="00B51854"/>
    <w:pPr>
      <w:spacing w:before="360" w:after="120"/>
    </w:pPr>
    <w:rPr>
      <w:rFonts w:ascii="Verdana" w:hAnsi="Verdana"/>
      <w:b/>
      <w:sz w:val="44"/>
    </w:rPr>
  </w:style>
  <w:style w:type="paragraph" w:customStyle="1" w:styleId="PRRAFO">
    <w:name w:val="#PÁRRAFO"/>
    <w:basedOn w:val="Normal"/>
    <w:qFormat/>
    <w:rsid w:val="00B8589A"/>
    <w:pPr>
      <w:spacing w:before="120" w:after="120" w:line="312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EF75EBD301E74FB234C7F544704B8C" ma:contentTypeVersion="13" ma:contentTypeDescription="Create a new document." ma:contentTypeScope="" ma:versionID="91a966f4a04544e06d89ac8cf9693d40">
  <xsd:schema xmlns:xsd="http://www.w3.org/2001/XMLSchema" xmlns:xs="http://www.w3.org/2001/XMLSchema" xmlns:p="http://schemas.microsoft.com/office/2006/metadata/properties" xmlns:ns3="8925627e-1a35-4926-950a-73c79cbf420c" xmlns:ns4="186124b6-0a2d-47e3-b679-6dbcd7cf93cd" targetNamespace="http://schemas.microsoft.com/office/2006/metadata/properties" ma:root="true" ma:fieldsID="1bfc9b0ef6921560e004516bb59b6576" ns3:_="" ns4:_="">
    <xsd:import namespace="8925627e-1a35-4926-950a-73c79cbf420c"/>
    <xsd:import namespace="186124b6-0a2d-47e3-b679-6dbcd7cf93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5627e-1a35-4926-950a-73c79cbf42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124b6-0a2d-47e3-b679-6dbcd7cf9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4D37C-686D-432F-9353-229D58609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5627e-1a35-4926-950a-73c79cbf420c"/>
    <ds:schemaRef ds:uri="186124b6-0a2d-47e3-b679-6dbcd7cf9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2DC14C-D28F-4D4E-AB70-2C66505A68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C0B54A-EA1E-40D8-8210-0329CD0985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BD8685-6BBF-4C3C-BEA7-A7E9DCF4F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15</Pages>
  <Words>4941</Words>
  <Characters>27178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 Álvarez</dc:creator>
  <cp:lastModifiedBy>Jordi Álvarez</cp:lastModifiedBy>
  <cp:revision>10</cp:revision>
  <cp:lastPrinted>2017-06-17T10:34:00Z</cp:lastPrinted>
  <dcterms:created xsi:type="dcterms:W3CDTF">2020-03-31T07:21:00Z</dcterms:created>
  <dcterms:modified xsi:type="dcterms:W3CDTF">2020-04-04T17:30:00Z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0x0101001BEF75EBD301E74FB234C7F544704B8C</vt:lpwstr>
  </property>
</Properties>
</file>