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1DCC" w14:textId="77777777" w:rsidR="00BF0164" w:rsidRPr="004843FA" w:rsidRDefault="00000000">
      <w:pPr>
        <w:pStyle w:val="Ttulo1"/>
        <w:rPr>
          <w:lang w:val="es-ES"/>
        </w:rPr>
      </w:pPr>
      <w:bookmarkStart w:id="0" w:name="X6522b136d412dc7e6b870e0eda0f579a9cb11ea"/>
      <w:r w:rsidRPr="004843FA">
        <w:rPr>
          <w:lang w:val="es-ES"/>
        </w:rPr>
        <w:t>Ficha 1: El Proyecto Eólico "Vientos del Sur"</w:t>
      </w:r>
    </w:p>
    <w:p w14:paraId="6E5EC5AB" w14:textId="77777777" w:rsidR="00BF0164" w:rsidRPr="004843FA" w:rsidRDefault="00000000">
      <w:pPr>
        <w:rPr>
          <w:lang w:val="es-ES"/>
        </w:rPr>
      </w:pPr>
      <w:r w:rsidRPr="004843FA">
        <w:rPr>
          <w:lang w:val="es-ES"/>
        </w:rPr>
        <w:t>Una empresa energética ha propuesto la construcción de un parque eólico de gran envergadura en una zona de la costa atlántica española, conocida por sus fuertes vientos. La ubicación elegida se encuentra adyacente a un humedal costero de importancia internacional, declarado Zona de Especial Protección para Aves (ZEPA), y a una pequeña extensión de bosque mediterráneo. El proyecto contempla la instalación de 30 aerogeneradores de 150 metros de altura, la construcción de nuevas vías de acceso y una subestación eléctrica.</w:t>
      </w:r>
    </w:p>
    <w:p w14:paraId="44D2118E" w14:textId="77777777" w:rsidR="00BF0164" w:rsidRPr="004843FA" w:rsidRDefault="00000000">
      <w:pPr>
        <w:rPr>
          <w:lang w:val="es-ES"/>
        </w:rPr>
      </w:pPr>
      <w:r w:rsidRPr="004843FA">
        <w:rPr>
          <w:lang w:val="es-ES"/>
        </w:rPr>
        <w:t>Los estudios preliminares de impacto ambiental han identificado la presencia de varias especies de aves migratorias que utilizan el humedal como zona de descanso y alimentación, así como una población de lince ibérico en el bosque cercano. Además, la zona costera es un punto de anidación para tortugas marinas en peligro de extinción. La comunidad local está dividida: algunos ven el proyecto como una oportunidad de desarrollo económico y creación de empleo, mientras que otros expresan una profunda preocupación por los posibles impactos ambientales y la alteración del paisaje.</w:t>
      </w:r>
    </w:p>
    <w:p w14:paraId="49F845BC" w14:textId="77777777" w:rsidR="00BF0164" w:rsidRPr="004843FA" w:rsidRDefault="00000000">
      <w:pPr>
        <w:rPr>
          <w:lang w:val="es-ES"/>
        </w:rPr>
      </w:pPr>
      <w:r w:rsidRPr="004843FA">
        <w:rPr>
          <w:lang w:val="es-ES"/>
        </w:rPr>
        <w:t>La empresa argumenta que la energía eólica es una fuente renovable crucial para la transición energética y que se implementarán medidas de mitigación, como la monitorización de aves y la parada temporal de aerogeneradores durante picos migratorios. Sin embargo, los grupos ecologistas insisten en que el riesgo para la biodiversidad es inaceptable y que existen ubicaciones alternativas con menor impacto.</w:t>
      </w:r>
    </w:p>
    <w:p w14:paraId="54980C45" w14:textId="77777777" w:rsidR="00BF0164" w:rsidRDefault="00000000">
      <w:pPr>
        <w:pStyle w:val="Ttulo2"/>
      </w:pPr>
      <w:bookmarkStart w:id="1" w:name="actividades-de-desarrollo"/>
      <w:proofErr w:type="spellStart"/>
      <w:r>
        <w:t>Actividades</w:t>
      </w:r>
      <w:proofErr w:type="spellEnd"/>
      <w:r>
        <w:t xml:space="preserve"> de Desarrollo</w:t>
      </w:r>
    </w:p>
    <w:p w14:paraId="681B9E23" w14:textId="77777777" w:rsidR="00BF0164" w:rsidRDefault="00000000">
      <w:pPr>
        <w:numPr>
          <w:ilvl w:val="0"/>
          <w:numId w:val="4"/>
        </w:numPr>
      </w:pPr>
      <w:r w:rsidRPr="004843FA">
        <w:rPr>
          <w:b/>
          <w:bCs/>
          <w:lang w:val="es-ES"/>
        </w:rPr>
        <w:t>Análisis de Impacto Ecosistémico:</w:t>
      </w:r>
      <w:r w:rsidRPr="004843FA">
        <w:rPr>
          <w:lang w:val="es-ES"/>
        </w:rPr>
        <w:t xml:space="preserve"> Identifica y argumenta los principales factores abióticos y bióticos del humedal costero y del bosque mediterráneo que podrían verse afectados por la construcción y operación del parque eólico. ¿Cómo se interrelacionan estos factores y qué desequilibrios ecológicos podrían surgir? </w:t>
      </w:r>
      <w:proofErr w:type="spellStart"/>
      <w:r>
        <w:t>Propón</w:t>
      </w:r>
      <w:proofErr w:type="spellEnd"/>
      <w:r>
        <w:t xml:space="preserve"> al </w:t>
      </w:r>
      <w:proofErr w:type="spellStart"/>
      <w:r>
        <w:t>menos</w:t>
      </w:r>
      <w:proofErr w:type="spellEnd"/>
      <w:r>
        <w:t xml:space="preserve"> </w:t>
      </w:r>
      <w:proofErr w:type="spellStart"/>
      <w:r>
        <w:t>tres</w:t>
      </w:r>
      <w:proofErr w:type="spellEnd"/>
      <w:r>
        <w:t xml:space="preserve"> impactos específicos para cada ecosistema.</w:t>
      </w:r>
    </w:p>
    <w:p w14:paraId="068E9436" w14:textId="77777777" w:rsidR="00BF0164" w:rsidRPr="004843FA" w:rsidRDefault="00000000">
      <w:pPr>
        <w:numPr>
          <w:ilvl w:val="0"/>
          <w:numId w:val="4"/>
        </w:numPr>
        <w:rPr>
          <w:lang w:val="es-ES"/>
        </w:rPr>
      </w:pPr>
      <w:r w:rsidRPr="004843FA">
        <w:rPr>
          <w:b/>
          <w:bCs/>
          <w:lang w:val="es-ES"/>
        </w:rPr>
        <w:t>Evaluación de Estrategias de Mitigación y Alternativas:</w:t>
      </w:r>
      <w:r w:rsidRPr="004843FA">
        <w:rPr>
          <w:lang w:val="es-ES"/>
        </w:rPr>
        <w:t xml:space="preserve"> La empresa propone medidas de mitigación. Evalúa la efectividad potencial de estas medidas para proteger las especies clave (aves migratorias, lince ibérico, tortugas marinas). Además, ¿qué otras estrategias de mitigación o compensación ambiental más innovadoras o integrales podrían considerarse? Argumenta si la reubicación del proyecto a una zona con menor biodiversidad sería una solución viable y por qué.</w:t>
      </w:r>
    </w:p>
    <w:p w14:paraId="26D899E2" w14:textId="77777777" w:rsidR="00BF0164" w:rsidRPr="004843FA" w:rsidRDefault="00000000">
      <w:pPr>
        <w:numPr>
          <w:ilvl w:val="0"/>
          <w:numId w:val="4"/>
        </w:numPr>
        <w:rPr>
          <w:lang w:val="es-ES"/>
        </w:rPr>
      </w:pPr>
      <w:r w:rsidRPr="004843FA">
        <w:rPr>
          <w:b/>
          <w:bCs/>
          <w:lang w:val="es-ES"/>
        </w:rPr>
        <w:lastRenderedPageBreak/>
        <w:t>Dilema de Desarrollo Sostenible:</w:t>
      </w:r>
      <w:r w:rsidRPr="004843FA">
        <w:rPr>
          <w:lang w:val="es-ES"/>
        </w:rPr>
        <w:t xml:space="preserve"> Desde la perspectiva de un consultor medioambiental independiente, ¿cómo abordarías el conflicto entre la necesidad de energía renovable y la conservación de la biodiversidad en este caso? Desarrolla un plan de acción que incluya la ponderación de los beneficios económicos frente a los costos ambientales, la participación de las partes interesadas y la propuesta de un escenario que busque el equilibrio ecológico y el desarrollo sostenible.</w:t>
      </w:r>
    </w:p>
    <w:p w14:paraId="5E944AC4" w14:textId="77777777" w:rsidR="00BF0164" w:rsidRPr="004843FA" w:rsidRDefault="00000000">
      <w:pPr>
        <w:pStyle w:val="Ttulo1"/>
        <w:rPr>
          <w:lang w:val="es-ES"/>
        </w:rPr>
      </w:pPr>
      <w:bookmarkStart w:id="2" w:name="Xdcbf44e0d859679bd6e46751e0a2bced34bfcad"/>
      <w:bookmarkEnd w:id="0"/>
      <w:bookmarkEnd w:id="1"/>
      <w:r w:rsidRPr="004843FA">
        <w:rPr>
          <w:lang w:val="es-ES"/>
        </w:rPr>
        <w:t>Ficha 2: La Sequía Prolongada en el Bosque de Ribera</w:t>
      </w:r>
    </w:p>
    <w:p w14:paraId="7A052EF8" w14:textId="77777777" w:rsidR="00BF0164" w:rsidRPr="004843FA" w:rsidRDefault="00000000">
      <w:pPr>
        <w:rPr>
          <w:lang w:val="es-ES"/>
        </w:rPr>
      </w:pPr>
      <w:r w:rsidRPr="004843FA">
        <w:rPr>
          <w:lang w:val="es-ES"/>
        </w:rPr>
        <w:t>Un extenso bosque de ribera, situado a lo largo de un río de caudal normalmente abundante en una región del interior peninsular, ha experimentado una sequía sin precedentes durante los últimos cinco años. Las precipitaciones han disminuido drásticamente y las temperaturas medias anuales han aumentado en 2 °C. El río, que antes era un ecosistema de aguas en movimiento con truchas y salmones, ahora presenta tramos secos y pozas estancadas con niveles de oxígeno muy bajos.</w:t>
      </w:r>
    </w:p>
    <w:p w14:paraId="33E7E445" w14:textId="77777777" w:rsidR="00BF0164" w:rsidRPr="004843FA" w:rsidRDefault="00000000">
      <w:pPr>
        <w:rPr>
          <w:lang w:val="es-ES"/>
        </w:rPr>
      </w:pPr>
      <w:r w:rsidRPr="004843FA">
        <w:rPr>
          <w:lang w:val="es-ES"/>
        </w:rPr>
        <w:t>La vegetación característica del bosque de ribera, compuesta por álamos, sauces y fresnos, muestra signos severos de estrés hídrico: hojas marchitas, caída prematura y un aumento en la mortalidad de árboles jóvenes. Las poblaciones de anfibios y reptiles, que dependían de la humedad del suelo y de las pozas temporales, han disminuido drásticamente. Se ha observado una proliferación de especies de insectos resistentes a la sequía, que están afectando a los árboles debilitados.</w:t>
      </w:r>
    </w:p>
    <w:p w14:paraId="622CEE6D" w14:textId="77777777" w:rsidR="00BF0164" w:rsidRPr="004843FA" w:rsidRDefault="00000000">
      <w:pPr>
        <w:rPr>
          <w:lang w:val="es-ES"/>
        </w:rPr>
      </w:pPr>
      <w:r w:rsidRPr="004843FA">
        <w:rPr>
          <w:lang w:val="es-ES"/>
        </w:rPr>
        <w:t>Los agricultores locales, que tradicionalmente dependían del río para el riego, se enfrentan a pérdidas de cosechas y están extrayendo agua de acuíferos subterráneos a un ritmo insostenible. Los incendios forestales en la zona han aumentado en frecuencia e intensidad, exacerbando la desertificación del suelo. Los expertos advierten que, si la tendencia climática continúa, el ecosistema del bosque de ribera podría transformarse irreversiblemente en un matorral seco, con la consiguiente pérdida de biodiversidad y servicios ecosistémicos.</w:t>
      </w:r>
    </w:p>
    <w:p w14:paraId="70C3B0C0" w14:textId="77777777" w:rsidR="00BF0164" w:rsidRDefault="00000000">
      <w:pPr>
        <w:pStyle w:val="Ttulo2"/>
      </w:pPr>
      <w:bookmarkStart w:id="3" w:name="actividades-de-desarrollo-1"/>
      <w:proofErr w:type="spellStart"/>
      <w:r>
        <w:t>Actividades</w:t>
      </w:r>
      <w:proofErr w:type="spellEnd"/>
      <w:r>
        <w:t xml:space="preserve"> de Desarrollo</w:t>
      </w:r>
    </w:p>
    <w:p w14:paraId="1E6097D5" w14:textId="77777777" w:rsidR="00BF0164" w:rsidRPr="004843FA" w:rsidRDefault="00000000">
      <w:pPr>
        <w:numPr>
          <w:ilvl w:val="0"/>
          <w:numId w:val="5"/>
        </w:numPr>
        <w:rPr>
          <w:lang w:val="es-ES"/>
        </w:rPr>
      </w:pPr>
      <w:r w:rsidRPr="004843FA">
        <w:rPr>
          <w:b/>
          <w:bCs/>
          <w:lang w:val="es-ES"/>
        </w:rPr>
        <w:t>Análisis de la Dinámica Ecosistémica y el Cambio Climático:</w:t>
      </w:r>
      <w:r w:rsidRPr="004843FA">
        <w:rPr>
          <w:lang w:val="es-ES"/>
        </w:rPr>
        <w:t xml:space="preserve"> Explica cómo la sequía prolongada y el aumento de temperatura están alterando la dinámica de este ecosistema de bosque de ribera. Identifica los cambios en los factores abióticos y bióticos, y cómo estos afectan las cadenas y redes tróficas. ¿Qué tipo de relaciones interespecíficas podrían verse modificadas o intensificadas debido a estas condiciones extremas?</w:t>
      </w:r>
    </w:p>
    <w:p w14:paraId="7AAD9760" w14:textId="77777777" w:rsidR="00BF0164" w:rsidRPr="004843FA" w:rsidRDefault="00000000">
      <w:pPr>
        <w:numPr>
          <w:ilvl w:val="0"/>
          <w:numId w:val="5"/>
        </w:numPr>
        <w:rPr>
          <w:lang w:val="es-ES"/>
        </w:rPr>
      </w:pPr>
      <w:r w:rsidRPr="004843FA">
        <w:rPr>
          <w:b/>
          <w:bCs/>
          <w:lang w:val="es-ES"/>
        </w:rPr>
        <w:lastRenderedPageBreak/>
        <w:t>Adaptaciones y Vulnerabilidad de Especies:</w:t>
      </w:r>
      <w:r w:rsidRPr="004843FA">
        <w:rPr>
          <w:lang w:val="es-ES"/>
        </w:rPr>
        <w:t xml:space="preserve"> Investiga y describe al menos dos adaptaciones que las especies de plantas o animales del bosque de ribera podrían desarrollar para sobrevivir en un escenario de sequía y calor más extremos. ¿Qué especies consideras que son más vulnerables a estos cambios y por qué? Argumenta sobre la resiliencia del ecosistema y si crees que puede recuperarse por sí mismo o si se dirige hacia un punto de no retorno.</w:t>
      </w:r>
    </w:p>
    <w:p w14:paraId="70952546" w14:textId="77777777" w:rsidR="00BF0164" w:rsidRPr="004843FA" w:rsidRDefault="00000000">
      <w:pPr>
        <w:numPr>
          <w:ilvl w:val="0"/>
          <w:numId w:val="5"/>
        </w:numPr>
        <w:rPr>
          <w:lang w:val="es-ES"/>
        </w:rPr>
      </w:pPr>
      <w:r w:rsidRPr="004843FA">
        <w:rPr>
          <w:b/>
          <w:bCs/>
          <w:lang w:val="es-ES"/>
        </w:rPr>
        <w:t>Estrategias de Gestión y Restauración:</w:t>
      </w:r>
      <w:r w:rsidRPr="004843FA">
        <w:rPr>
          <w:lang w:val="es-ES"/>
        </w:rPr>
        <w:t xml:space="preserve"> Propón un conjunto de estrategias de gestión y restauración para mitigar los efectos de la sequía y el cambio climático en este bosque de ribera. Considera acciones a corto, medio y largo plazo que involucren la gestión del agua, la reforestación con especies adaptadas, la protección de la fauna y la sensibilización de la comunidad. ¿Cómo se podría financiar un proyecto de esta magnitud y qué papel jugarían las autoridades locales y regionales?</w:t>
      </w:r>
    </w:p>
    <w:p w14:paraId="24C3E1BF" w14:textId="77777777" w:rsidR="00BF0164" w:rsidRPr="004843FA" w:rsidRDefault="00000000">
      <w:pPr>
        <w:pStyle w:val="Ttulo1"/>
        <w:rPr>
          <w:lang w:val="es-ES"/>
        </w:rPr>
      </w:pPr>
      <w:bookmarkStart w:id="4" w:name="soluciones-de-las-actividades"/>
      <w:bookmarkEnd w:id="2"/>
      <w:bookmarkEnd w:id="3"/>
      <w:r w:rsidRPr="004843FA">
        <w:rPr>
          <w:lang w:val="es-ES"/>
        </w:rPr>
        <w:t>Soluciones de las Actividades</w:t>
      </w:r>
    </w:p>
    <w:p w14:paraId="09B824D9" w14:textId="77777777" w:rsidR="00BF0164" w:rsidRPr="004843FA" w:rsidRDefault="00000000">
      <w:pPr>
        <w:pStyle w:val="Ttulo2"/>
        <w:rPr>
          <w:lang w:val="es-ES"/>
        </w:rPr>
      </w:pPr>
      <w:bookmarkStart w:id="5" w:name="Xf900dae8b53bf01a6c6a26c1b90a770e33795a1"/>
      <w:r w:rsidRPr="004843FA">
        <w:rPr>
          <w:lang w:val="es-ES"/>
        </w:rPr>
        <w:t>Ficha 1: El Proyecto Eólico "Vientos del Sur"</w:t>
      </w:r>
    </w:p>
    <w:p w14:paraId="786A3EBE" w14:textId="77777777" w:rsidR="00BF0164" w:rsidRDefault="00000000">
      <w:pPr>
        <w:numPr>
          <w:ilvl w:val="0"/>
          <w:numId w:val="6"/>
        </w:numPr>
      </w:pPr>
      <w:proofErr w:type="spellStart"/>
      <w:r>
        <w:rPr>
          <w:b/>
          <w:bCs/>
        </w:rPr>
        <w:t>Análisis</w:t>
      </w:r>
      <w:proofErr w:type="spellEnd"/>
      <w:r>
        <w:rPr>
          <w:b/>
          <w:bCs/>
        </w:rPr>
        <w:t xml:space="preserve"> de Impacto </w:t>
      </w:r>
      <w:proofErr w:type="spellStart"/>
      <w:r>
        <w:rPr>
          <w:b/>
          <w:bCs/>
        </w:rPr>
        <w:t>Ecosistémico</w:t>
      </w:r>
      <w:proofErr w:type="spellEnd"/>
      <w:r>
        <w:rPr>
          <w:b/>
          <w:bCs/>
        </w:rPr>
        <w:t>:</w:t>
      </w:r>
    </w:p>
    <w:p w14:paraId="1EF5FBC8" w14:textId="77777777" w:rsidR="00BF0164" w:rsidRDefault="00000000">
      <w:pPr>
        <w:numPr>
          <w:ilvl w:val="1"/>
          <w:numId w:val="7"/>
        </w:numPr>
      </w:pPr>
      <w:r>
        <w:rPr>
          <w:b/>
          <w:bCs/>
        </w:rPr>
        <w:t>Humedal Costero:</w:t>
      </w:r>
    </w:p>
    <w:p w14:paraId="5DC8EBC4" w14:textId="77777777" w:rsidR="00BF0164" w:rsidRPr="004843FA" w:rsidRDefault="00000000">
      <w:pPr>
        <w:numPr>
          <w:ilvl w:val="2"/>
          <w:numId w:val="8"/>
        </w:numPr>
        <w:rPr>
          <w:lang w:val="es-ES"/>
        </w:rPr>
      </w:pPr>
      <w:r w:rsidRPr="004843FA">
        <w:rPr>
          <w:i/>
          <w:iCs/>
          <w:lang w:val="es-ES"/>
        </w:rPr>
        <w:t>Factores abióticos afectados:</w:t>
      </w:r>
      <w:r w:rsidRPr="004843FA">
        <w:rPr>
          <w:lang w:val="es-ES"/>
        </w:rPr>
        <w:t xml:space="preserve"> El viento (alteración de patrones de flujo por los aerogeneradores), la calidad del aire (posible ruido y vibraciones), la luz (sombra de las estructuras), el suelo (compactación y alteración por cimentaciones y vías de acceso), la hidrología (alteración de flujos de agua superficial y subterránea).</w:t>
      </w:r>
    </w:p>
    <w:p w14:paraId="00099C51" w14:textId="77777777" w:rsidR="00BF0164" w:rsidRPr="004843FA" w:rsidRDefault="00000000">
      <w:pPr>
        <w:numPr>
          <w:ilvl w:val="2"/>
          <w:numId w:val="8"/>
        </w:numPr>
        <w:rPr>
          <w:lang w:val="es-ES"/>
        </w:rPr>
      </w:pPr>
      <w:r w:rsidRPr="004843FA">
        <w:rPr>
          <w:i/>
          <w:iCs/>
          <w:lang w:val="es-ES"/>
        </w:rPr>
        <w:t>Factores bióticos afectados:</w:t>
      </w:r>
      <w:r w:rsidRPr="004843FA">
        <w:rPr>
          <w:lang w:val="es-ES"/>
        </w:rPr>
        <w:t xml:space="preserve"> Aves migratorias (riesgo de colisión con aspas, alteración de rutas migratorias, pérdida de hábitat de descanso/alimentación), fitoplancton y zooplancton (afectados por cambios en la calidad del agua y luz), peces e invertebrados acuáticos (afectados por cambios en la hidrología y calidad del agua).</w:t>
      </w:r>
    </w:p>
    <w:p w14:paraId="0BBE884D" w14:textId="77777777" w:rsidR="00BF0164" w:rsidRPr="004843FA" w:rsidRDefault="00000000">
      <w:pPr>
        <w:numPr>
          <w:ilvl w:val="2"/>
          <w:numId w:val="8"/>
        </w:numPr>
        <w:rPr>
          <w:lang w:val="es-ES"/>
        </w:rPr>
      </w:pPr>
      <w:r w:rsidRPr="004843FA">
        <w:rPr>
          <w:i/>
          <w:iCs/>
          <w:lang w:val="es-ES"/>
        </w:rPr>
        <w:t>Desequilibrios ecológicos:</w:t>
      </w:r>
      <w:r w:rsidRPr="004843FA">
        <w:rPr>
          <w:lang w:val="es-ES"/>
        </w:rPr>
        <w:t xml:space="preserve"> Reducción de poblaciones de aves, alteración de la cadena trófica del humedal, posible introducción de especies invasoras a través de las vías de acceso, fragmentación del hábitat.</w:t>
      </w:r>
    </w:p>
    <w:p w14:paraId="277FA048" w14:textId="77777777" w:rsidR="00BF0164" w:rsidRDefault="00000000">
      <w:pPr>
        <w:numPr>
          <w:ilvl w:val="2"/>
          <w:numId w:val="8"/>
        </w:numPr>
      </w:pPr>
      <w:proofErr w:type="spellStart"/>
      <w:r>
        <w:rPr>
          <w:i/>
          <w:iCs/>
        </w:rPr>
        <w:t>Impactos</w:t>
      </w:r>
      <w:proofErr w:type="spellEnd"/>
      <w:r>
        <w:rPr>
          <w:i/>
          <w:iCs/>
        </w:rPr>
        <w:t xml:space="preserve"> </w:t>
      </w:r>
      <w:proofErr w:type="spellStart"/>
      <w:r>
        <w:rPr>
          <w:i/>
          <w:iCs/>
        </w:rPr>
        <w:t>específicos</w:t>
      </w:r>
      <w:proofErr w:type="spellEnd"/>
      <w:r>
        <w:rPr>
          <w:i/>
          <w:iCs/>
        </w:rPr>
        <w:t>:</w:t>
      </w:r>
    </w:p>
    <w:p w14:paraId="6634B507" w14:textId="77777777" w:rsidR="00BF0164" w:rsidRPr="004843FA" w:rsidRDefault="00000000">
      <w:pPr>
        <w:numPr>
          <w:ilvl w:val="3"/>
          <w:numId w:val="9"/>
        </w:numPr>
        <w:rPr>
          <w:lang w:val="es-ES"/>
        </w:rPr>
      </w:pPr>
      <w:r w:rsidRPr="004843FA">
        <w:rPr>
          <w:lang w:val="es-ES"/>
        </w:rPr>
        <w:lastRenderedPageBreak/>
        <w:t>Mortalidad directa de aves migratorias por colisión con aerogeneradores.</w:t>
      </w:r>
    </w:p>
    <w:p w14:paraId="0F11B120" w14:textId="77777777" w:rsidR="00BF0164" w:rsidRPr="004843FA" w:rsidRDefault="00000000">
      <w:pPr>
        <w:numPr>
          <w:ilvl w:val="3"/>
          <w:numId w:val="9"/>
        </w:numPr>
        <w:rPr>
          <w:lang w:val="es-ES"/>
        </w:rPr>
      </w:pPr>
      <w:r w:rsidRPr="004843FA">
        <w:rPr>
          <w:lang w:val="es-ES"/>
        </w:rPr>
        <w:t>Alteración de los patrones de flujo de agua en el humedal debido a la construcción de cimentaciones y vías, afectando la salinidad y disponibilidad de nutrientes.</w:t>
      </w:r>
    </w:p>
    <w:p w14:paraId="34C4DB76" w14:textId="77777777" w:rsidR="00BF0164" w:rsidRPr="004843FA" w:rsidRDefault="00000000">
      <w:pPr>
        <w:numPr>
          <w:ilvl w:val="3"/>
          <w:numId w:val="9"/>
        </w:numPr>
        <w:rPr>
          <w:lang w:val="es-ES"/>
        </w:rPr>
      </w:pPr>
      <w:r w:rsidRPr="004843FA">
        <w:rPr>
          <w:lang w:val="es-ES"/>
        </w:rPr>
        <w:t>Pérdida de zonas de anidación y alimentación para aves y otras especies debido a la ocupación del terreno y el ruido.</w:t>
      </w:r>
    </w:p>
    <w:p w14:paraId="7F24189A" w14:textId="77777777" w:rsidR="00BF0164" w:rsidRDefault="00000000">
      <w:pPr>
        <w:numPr>
          <w:ilvl w:val="2"/>
          <w:numId w:val="8"/>
        </w:numPr>
      </w:pPr>
      <w:r>
        <w:rPr>
          <w:b/>
          <w:bCs/>
        </w:rPr>
        <w:t xml:space="preserve">Bosque </w:t>
      </w:r>
      <w:proofErr w:type="spellStart"/>
      <w:r>
        <w:rPr>
          <w:b/>
          <w:bCs/>
        </w:rPr>
        <w:t>Mediterráneo</w:t>
      </w:r>
      <w:proofErr w:type="spellEnd"/>
      <w:r>
        <w:rPr>
          <w:b/>
          <w:bCs/>
        </w:rPr>
        <w:t>:</w:t>
      </w:r>
    </w:p>
    <w:p w14:paraId="26D0CAE0" w14:textId="77777777" w:rsidR="00BF0164" w:rsidRPr="004843FA" w:rsidRDefault="00000000">
      <w:pPr>
        <w:numPr>
          <w:ilvl w:val="3"/>
          <w:numId w:val="10"/>
        </w:numPr>
        <w:rPr>
          <w:lang w:val="es-ES"/>
        </w:rPr>
      </w:pPr>
      <w:r w:rsidRPr="004843FA">
        <w:rPr>
          <w:i/>
          <w:iCs/>
          <w:lang w:val="es-ES"/>
        </w:rPr>
        <w:t>Factores abióticos afectados:</w:t>
      </w:r>
      <w:r w:rsidRPr="004843FA">
        <w:rPr>
          <w:lang w:val="es-ES"/>
        </w:rPr>
        <w:t xml:space="preserve"> Suelo (erosión, compactación, alteración de la composición por obras), luz (cambios en la penetración por las estructuras), aire (ruido y vibraciones).</w:t>
      </w:r>
    </w:p>
    <w:p w14:paraId="3303C1D3" w14:textId="77777777" w:rsidR="00BF0164" w:rsidRPr="004843FA" w:rsidRDefault="00000000">
      <w:pPr>
        <w:numPr>
          <w:ilvl w:val="3"/>
          <w:numId w:val="10"/>
        </w:numPr>
        <w:rPr>
          <w:lang w:val="es-ES"/>
        </w:rPr>
      </w:pPr>
      <w:r w:rsidRPr="004843FA">
        <w:rPr>
          <w:i/>
          <w:iCs/>
          <w:lang w:val="es-ES"/>
        </w:rPr>
        <w:t>Factores bióticos afectados:</w:t>
      </w:r>
      <w:r w:rsidRPr="004843FA">
        <w:rPr>
          <w:lang w:val="es-ES"/>
        </w:rPr>
        <w:t xml:space="preserve"> Lince ibérico (fragmentación del hábitat, alteración de rutas de caza, estrés por ruido), vegetación (pérdida de árboles por desbroce, alteración de la composición del suelo), pequeños mamíferos e insectos (afectados por la pérdida de hábitat y ruido).</w:t>
      </w:r>
    </w:p>
    <w:p w14:paraId="322F9C50" w14:textId="77777777" w:rsidR="00BF0164" w:rsidRPr="004843FA" w:rsidRDefault="00000000">
      <w:pPr>
        <w:numPr>
          <w:ilvl w:val="3"/>
          <w:numId w:val="10"/>
        </w:numPr>
        <w:rPr>
          <w:lang w:val="es-ES"/>
        </w:rPr>
      </w:pPr>
      <w:r w:rsidRPr="004843FA">
        <w:rPr>
          <w:i/>
          <w:iCs/>
          <w:lang w:val="es-ES"/>
        </w:rPr>
        <w:t>Desequilibrios ecológicos:</w:t>
      </w:r>
      <w:r w:rsidRPr="004843FA">
        <w:rPr>
          <w:lang w:val="es-ES"/>
        </w:rPr>
        <w:t xml:space="preserve"> Reducción de la población de lince ibérico, alteración de la red trófica del bosque, aumento del riesgo de incendios por las nuevas infraestructuras.</w:t>
      </w:r>
    </w:p>
    <w:p w14:paraId="678C68AD" w14:textId="77777777" w:rsidR="00BF0164" w:rsidRDefault="00000000">
      <w:pPr>
        <w:numPr>
          <w:ilvl w:val="3"/>
          <w:numId w:val="10"/>
        </w:numPr>
      </w:pPr>
      <w:proofErr w:type="spellStart"/>
      <w:r>
        <w:rPr>
          <w:i/>
          <w:iCs/>
        </w:rPr>
        <w:t>Impactos</w:t>
      </w:r>
      <w:proofErr w:type="spellEnd"/>
      <w:r>
        <w:rPr>
          <w:i/>
          <w:iCs/>
        </w:rPr>
        <w:t xml:space="preserve"> </w:t>
      </w:r>
      <w:proofErr w:type="spellStart"/>
      <w:r>
        <w:rPr>
          <w:i/>
          <w:iCs/>
        </w:rPr>
        <w:t>específicos</w:t>
      </w:r>
      <w:proofErr w:type="spellEnd"/>
      <w:r>
        <w:rPr>
          <w:i/>
          <w:iCs/>
        </w:rPr>
        <w:t>:</w:t>
      </w:r>
    </w:p>
    <w:p w14:paraId="109896DB" w14:textId="77777777" w:rsidR="00BF0164" w:rsidRPr="004843FA" w:rsidRDefault="00000000">
      <w:pPr>
        <w:numPr>
          <w:ilvl w:val="4"/>
          <w:numId w:val="11"/>
        </w:numPr>
        <w:rPr>
          <w:lang w:val="es-ES"/>
        </w:rPr>
      </w:pPr>
      <w:r w:rsidRPr="004843FA">
        <w:rPr>
          <w:lang w:val="es-ES"/>
        </w:rPr>
        <w:t>Fragmentación del hábitat del lince ibérico por las vías de acceso, dificultando su movimiento y reproducción.</w:t>
      </w:r>
    </w:p>
    <w:p w14:paraId="48E01983" w14:textId="77777777" w:rsidR="00BF0164" w:rsidRPr="004843FA" w:rsidRDefault="00000000">
      <w:pPr>
        <w:numPr>
          <w:ilvl w:val="4"/>
          <w:numId w:val="11"/>
        </w:numPr>
        <w:rPr>
          <w:lang w:val="es-ES"/>
        </w:rPr>
      </w:pPr>
      <w:r w:rsidRPr="004843FA">
        <w:rPr>
          <w:lang w:val="es-ES"/>
        </w:rPr>
        <w:t>Degradación del suelo del bosque por la maquinaria pesada, afectando la capacidad de retención de agua y nutrientes para la vegetación.</w:t>
      </w:r>
    </w:p>
    <w:p w14:paraId="583F9B24" w14:textId="77777777" w:rsidR="00BF0164" w:rsidRPr="004843FA" w:rsidRDefault="00000000">
      <w:pPr>
        <w:numPr>
          <w:ilvl w:val="4"/>
          <w:numId w:val="11"/>
        </w:numPr>
        <w:rPr>
          <w:lang w:val="es-ES"/>
        </w:rPr>
      </w:pPr>
      <w:r w:rsidRPr="004843FA">
        <w:rPr>
          <w:lang w:val="es-ES"/>
        </w:rPr>
        <w:t>Aumento del estrés en la fauna debido al ruido constante de los aerogeneradores, afectando sus patrones de comportamiento.</w:t>
      </w:r>
    </w:p>
    <w:p w14:paraId="1B2FAB24" w14:textId="1B92BF8A" w:rsidR="00BF0164" w:rsidRPr="004843FA" w:rsidRDefault="00000000" w:rsidP="004843FA">
      <w:pPr>
        <w:pStyle w:val="Prrafodelista"/>
        <w:numPr>
          <w:ilvl w:val="0"/>
          <w:numId w:val="11"/>
        </w:numPr>
        <w:rPr>
          <w:lang w:val="es-ES"/>
        </w:rPr>
      </w:pPr>
      <w:r w:rsidRPr="004843FA">
        <w:rPr>
          <w:b/>
          <w:bCs/>
          <w:lang w:val="es-ES"/>
        </w:rPr>
        <w:t>Evaluación de Estrategias de Mitigación y Alternativas:</w:t>
      </w:r>
    </w:p>
    <w:p w14:paraId="0EC54F9C" w14:textId="77777777" w:rsidR="00BF0164" w:rsidRPr="004843FA" w:rsidRDefault="00000000" w:rsidP="004843FA">
      <w:pPr>
        <w:numPr>
          <w:ilvl w:val="2"/>
          <w:numId w:val="12"/>
        </w:numPr>
        <w:ind w:left="1200"/>
        <w:rPr>
          <w:lang w:val="es-ES"/>
        </w:rPr>
      </w:pPr>
      <w:r w:rsidRPr="004843FA">
        <w:rPr>
          <w:b/>
          <w:bCs/>
          <w:lang w:val="es-ES"/>
        </w:rPr>
        <w:t>Efectividad de las medidas propuestas:</w:t>
      </w:r>
    </w:p>
    <w:p w14:paraId="428BCABF" w14:textId="77777777" w:rsidR="00BF0164" w:rsidRPr="004843FA" w:rsidRDefault="00000000" w:rsidP="004843FA">
      <w:pPr>
        <w:numPr>
          <w:ilvl w:val="3"/>
          <w:numId w:val="13"/>
        </w:numPr>
        <w:ind w:left="1920"/>
        <w:rPr>
          <w:lang w:val="es-ES"/>
        </w:rPr>
      </w:pPr>
      <w:r w:rsidRPr="004843FA">
        <w:rPr>
          <w:i/>
          <w:iCs/>
          <w:lang w:val="es-ES"/>
        </w:rPr>
        <w:lastRenderedPageBreak/>
        <w:t>Monitorización de aves y parada temporal de aerogeneradores:</w:t>
      </w:r>
      <w:r w:rsidRPr="004843FA">
        <w:rPr>
          <w:lang w:val="es-ES"/>
        </w:rPr>
        <w:t xml:space="preserve"> Puede reducir la mortalidad por colisión, pero no elimina el riesgo y no aborda la alteración de rutas migratorias o la pérdida de hábitat. Para el lince ibérico y las tortugas marinas, estas medidas son irrelevantes.</w:t>
      </w:r>
    </w:p>
    <w:p w14:paraId="07EDC846" w14:textId="77777777" w:rsidR="00BF0164" w:rsidRDefault="00000000" w:rsidP="004843FA">
      <w:pPr>
        <w:numPr>
          <w:ilvl w:val="3"/>
          <w:numId w:val="13"/>
        </w:numPr>
        <w:ind w:left="1920"/>
      </w:pPr>
      <w:r w:rsidRPr="004843FA">
        <w:rPr>
          <w:i/>
          <w:iCs/>
          <w:lang w:val="es-ES"/>
        </w:rPr>
        <w:t>Evaluación general:</w:t>
      </w:r>
      <w:r w:rsidRPr="004843FA">
        <w:rPr>
          <w:lang w:val="es-ES"/>
        </w:rPr>
        <w:t xml:space="preserve"> Las medidas propuestas son paliativas y no abordan los impactos fundamentales como la fragmentación del hábitat, la alteración hidrológica o el estrés crónico en la fauna. </w:t>
      </w:r>
      <w:r>
        <w:t xml:space="preserve">Son </w:t>
      </w:r>
      <w:proofErr w:type="spellStart"/>
      <w:r>
        <w:t>insuficientes</w:t>
      </w:r>
      <w:proofErr w:type="spellEnd"/>
      <w:r>
        <w:t xml:space="preserve"> para un ecosistema de alta sensibilidad.</w:t>
      </w:r>
    </w:p>
    <w:p w14:paraId="4828D276" w14:textId="77777777" w:rsidR="00BF0164" w:rsidRPr="004843FA" w:rsidRDefault="00000000" w:rsidP="004843FA">
      <w:pPr>
        <w:numPr>
          <w:ilvl w:val="2"/>
          <w:numId w:val="12"/>
        </w:numPr>
        <w:ind w:left="1200"/>
        <w:rPr>
          <w:lang w:val="es-ES"/>
        </w:rPr>
      </w:pPr>
      <w:r w:rsidRPr="004843FA">
        <w:rPr>
          <w:b/>
          <w:bCs/>
          <w:lang w:val="es-ES"/>
        </w:rPr>
        <w:t>Otras estrategias de mitigación/compensación:</w:t>
      </w:r>
    </w:p>
    <w:p w14:paraId="611ED913" w14:textId="77777777" w:rsidR="00BF0164" w:rsidRPr="004843FA" w:rsidRDefault="00000000" w:rsidP="004843FA">
      <w:pPr>
        <w:numPr>
          <w:ilvl w:val="3"/>
          <w:numId w:val="14"/>
        </w:numPr>
        <w:ind w:left="1920"/>
        <w:rPr>
          <w:lang w:val="es-ES"/>
        </w:rPr>
      </w:pPr>
      <w:r w:rsidRPr="004843FA">
        <w:rPr>
          <w:i/>
          <w:iCs/>
          <w:lang w:val="es-ES"/>
        </w:rPr>
        <w:t>Corredores ecológicos:</w:t>
      </w:r>
      <w:r w:rsidRPr="004843FA">
        <w:rPr>
          <w:lang w:val="es-ES"/>
        </w:rPr>
        <w:t xml:space="preserve"> Creación o mejora de pasos de fauna subterráneos o elevados para el lince ibérico y otras especies terrestres, minimizando la fragmentación.</w:t>
      </w:r>
    </w:p>
    <w:p w14:paraId="777A906E" w14:textId="77777777" w:rsidR="00BF0164" w:rsidRPr="004843FA" w:rsidRDefault="00000000" w:rsidP="004843FA">
      <w:pPr>
        <w:numPr>
          <w:ilvl w:val="3"/>
          <w:numId w:val="14"/>
        </w:numPr>
        <w:ind w:left="1920"/>
        <w:rPr>
          <w:lang w:val="es-ES"/>
        </w:rPr>
      </w:pPr>
      <w:r w:rsidRPr="004843FA">
        <w:rPr>
          <w:i/>
          <w:iCs/>
          <w:lang w:val="es-ES"/>
        </w:rPr>
        <w:t>Restauración ecológica de humedales adyacentes:</w:t>
      </w:r>
      <w:r w:rsidRPr="004843FA">
        <w:rPr>
          <w:lang w:val="es-ES"/>
        </w:rPr>
        <w:t xml:space="preserve"> Inversión en la restauración de otros humedales cercanos o la creación de nuevos hábitats para compensar la pérdida y el impacto en el humedal afectado.</w:t>
      </w:r>
    </w:p>
    <w:p w14:paraId="3403C6B2" w14:textId="77777777" w:rsidR="00BF0164" w:rsidRPr="004843FA" w:rsidRDefault="00000000" w:rsidP="004843FA">
      <w:pPr>
        <w:numPr>
          <w:ilvl w:val="3"/>
          <w:numId w:val="14"/>
        </w:numPr>
        <w:ind w:left="1920"/>
        <w:rPr>
          <w:lang w:val="es-ES"/>
        </w:rPr>
      </w:pPr>
      <w:r w:rsidRPr="004843FA">
        <w:rPr>
          <w:i/>
          <w:iCs/>
          <w:lang w:val="es-ES"/>
        </w:rPr>
        <w:t>Diseño de aerogeneradores "amigables con la fauna":</w:t>
      </w:r>
      <w:r w:rsidRPr="004843FA">
        <w:rPr>
          <w:lang w:val="es-ES"/>
        </w:rPr>
        <w:t xml:space="preserve"> Investigación y uso de tecnologías con menor impacto visual y sonoro, o con sistemas de detección de aves más avanzados que permitan paradas más eficientes y selectivas.</w:t>
      </w:r>
    </w:p>
    <w:p w14:paraId="0FEA6286" w14:textId="77777777" w:rsidR="00BF0164" w:rsidRPr="004843FA" w:rsidRDefault="00000000" w:rsidP="004843FA">
      <w:pPr>
        <w:numPr>
          <w:ilvl w:val="3"/>
          <w:numId w:val="14"/>
        </w:numPr>
        <w:ind w:left="1920"/>
        <w:rPr>
          <w:lang w:val="es-ES"/>
        </w:rPr>
      </w:pPr>
      <w:r w:rsidRPr="004843FA">
        <w:rPr>
          <w:i/>
          <w:iCs/>
          <w:lang w:val="es-ES"/>
        </w:rPr>
        <w:t>Programas de cría y reintroducción:</w:t>
      </w:r>
      <w:r w:rsidRPr="004843FA">
        <w:rPr>
          <w:lang w:val="es-ES"/>
        </w:rPr>
        <w:t xml:space="preserve"> Para especies altamente amenazadas como el lince ibérico o las tortugas marinas, establecer programas de conservación </w:t>
      </w:r>
      <w:proofErr w:type="spellStart"/>
      <w:r w:rsidRPr="004843FA">
        <w:rPr>
          <w:lang w:val="es-ES"/>
        </w:rPr>
        <w:t>ex-situ</w:t>
      </w:r>
      <w:proofErr w:type="spellEnd"/>
      <w:r w:rsidRPr="004843FA">
        <w:rPr>
          <w:lang w:val="es-ES"/>
        </w:rPr>
        <w:t xml:space="preserve"> y reintroducción en zonas seguras.</w:t>
      </w:r>
    </w:p>
    <w:p w14:paraId="2DD26993" w14:textId="77777777" w:rsidR="00BF0164" w:rsidRPr="004843FA" w:rsidRDefault="00000000" w:rsidP="004843FA">
      <w:pPr>
        <w:numPr>
          <w:ilvl w:val="3"/>
          <w:numId w:val="14"/>
        </w:numPr>
        <w:ind w:left="1920"/>
        <w:rPr>
          <w:lang w:val="es-ES"/>
        </w:rPr>
      </w:pPr>
      <w:r w:rsidRPr="004843FA">
        <w:rPr>
          <w:i/>
          <w:iCs/>
          <w:lang w:val="es-ES"/>
        </w:rPr>
        <w:t>Compensación económica directa:</w:t>
      </w:r>
      <w:r w:rsidRPr="004843FA">
        <w:rPr>
          <w:lang w:val="es-ES"/>
        </w:rPr>
        <w:t xml:space="preserve"> Establecer fondos para la conservación de la biodiversidad local gestionados por entidades independientes.</w:t>
      </w:r>
    </w:p>
    <w:p w14:paraId="7C28FD65" w14:textId="77777777" w:rsidR="00BF0164" w:rsidRPr="004843FA" w:rsidRDefault="00000000" w:rsidP="004843FA">
      <w:pPr>
        <w:numPr>
          <w:ilvl w:val="2"/>
          <w:numId w:val="12"/>
        </w:numPr>
        <w:ind w:left="1200"/>
        <w:rPr>
          <w:lang w:val="es-ES"/>
        </w:rPr>
      </w:pPr>
      <w:r w:rsidRPr="004843FA">
        <w:rPr>
          <w:b/>
          <w:bCs/>
          <w:lang w:val="es-ES"/>
        </w:rPr>
        <w:t>Reubicación del proyecto:</w:t>
      </w:r>
      <w:r w:rsidRPr="004843FA">
        <w:rPr>
          <w:lang w:val="es-ES"/>
        </w:rPr>
        <w:t xml:space="preserve"> Sería una solución viable y, en muchos casos, la más deseable. La justificación radica en el principio de precaución y la jerarquía de mitigación (evitar, minimizar, restaurar, compensar). Si existen ubicaciones alternativas con menor valor ecológico (ej. zonas agrícolas degradadas, áreas industriales abandonadas), el impacto ambiental global del proyecto se reduciría significativamente. La viabilidad dependería de la disponibilidad de estas ubicaciones, la calidad del recurso eólico en ellas y los </w:t>
      </w:r>
      <w:r w:rsidRPr="004843FA">
        <w:rPr>
          <w:lang w:val="es-ES"/>
        </w:rPr>
        <w:lastRenderedPageBreak/>
        <w:t>costos asociados. Argumentar que la biodiversidad de un ZEPA y la presencia de especies en peligro crítico de extinción (lince, tortugas) justifican la búsqueda de alternativas es fundamental.</w:t>
      </w:r>
    </w:p>
    <w:p w14:paraId="4B8E1975" w14:textId="5831CC1C" w:rsidR="00BF0164" w:rsidRDefault="00000000" w:rsidP="004843FA">
      <w:pPr>
        <w:pStyle w:val="Prrafodelista"/>
        <w:numPr>
          <w:ilvl w:val="0"/>
          <w:numId w:val="11"/>
        </w:numPr>
      </w:pPr>
      <w:proofErr w:type="spellStart"/>
      <w:r w:rsidRPr="004843FA">
        <w:rPr>
          <w:b/>
          <w:bCs/>
        </w:rPr>
        <w:t>Dilema</w:t>
      </w:r>
      <w:proofErr w:type="spellEnd"/>
      <w:r w:rsidRPr="004843FA">
        <w:rPr>
          <w:b/>
          <w:bCs/>
        </w:rPr>
        <w:t xml:space="preserve"> de Desarrollo </w:t>
      </w:r>
      <w:proofErr w:type="spellStart"/>
      <w:r w:rsidRPr="004843FA">
        <w:rPr>
          <w:b/>
          <w:bCs/>
        </w:rPr>
        <w:t>Sostenible</w:t>
      </w:r>
      <w:proofErr w:type="spellEnd"/>
      <w:r w:rsidRPr="004843FA">
        <w:rPr>
          <w:b/>
          <w:bCs/>
        </w:rPr>
        <w:t>:</w:t>
      </w:r>
    </w:p>
    <w:p w14:paraId="25736A75" w14:textId="77777777" w:rsidR="00BF0164" w:rsidRPr="004843FA" w:rsidRDefault="00000000" w:rsidP="004843FA">
      <w:pPr>
        <w:numPr>
          <w:ilvl w:val="2"/>
          <w:numId w:val="15"/>
        </w:numPr>
        <w:ind w:left="720"/>
        <w:rPr>
          <w:lang w:val="es-ES"/>
        </w:rPr>
      </w:pPr>
      <w:r w:rsidRPr="004843FA">
        <w:rPr>
          <w:b/>
          <w:bCs/>
          <w:lang w:val="es-ES"/>
        </w:rPr>
        <w:t>Plan de acción del consultor medioambiental:</w:t>
      </w:r>
    </w:p>
    <w:p w14:paraId="57C7D2E2" w14:textId="77777777" w:rsidR="00BF0164" w:rsidRPr="004843FA" w:rsidRDefault="00000000" w:rsidP="004843FA">
      <w:pPr>
        <w:numPr>
          <w:ilvl w:val="3"/>
          <w:numId w:val="16"/>
        </w:numPr>
        <w:ind w:left="1440"/>
        <w:rPr>
          <w:lang w:val="es-ES"/>
        </w:rPr>
      </w:pPr>
      <w:r w:rsidRPr="004843FA">
        <w:rPr>
          <w:i/>
          <w:iCs/>
          <w:lang w:val="es-ES"/>
        </w:rPr>
        <w:t>Revisión exhaustiva del EIA:</w:t>
      </w:r>
      <w:r w:rsidRPr="004843FA">
        <w:rPr>
          <w:lang w:val="es-ES"/>
        </w:rPr>
        <w:t xml:space="preserve"> Verificar la rigurosidad de los estudios, la metodología empleada y la consideración de todos los impactos directos e indirectos, acumulativos y sinérgicos.</w:t>
      </w:r>
    </w:p>
    <w:p w14:paraId="27F213C6" w14:textId="77777777" w:rsidR="00BF0164" w:rsidRDefault="00000000" w:rsidP="004843FA">
      <w:pPr>
        <w:numPr>
          <w:ilvl w:val="3"/>
          <w:numId w:val="16"/>
        </w:numPr>
        <w:ind w:left="1440"/>
      </w:pPr>
      <w:r w:rsidRPr="004843FA">
        <w:rPr>
          <w:i/>
          <w:iCs/>
          <w:lang w:val="es-ES"/>
        </w:rPr>
        <w:t>Análisis de alternativas de ubicación:</w:t>
      </w:r>
      <w:r w:rsidRPr="004843FA">
        <w:rPr>
          <w:lang w:val="es-ES"/>
        </w:rPr>
        <w:t xml:space="preserve"> Realizar un estudio comparativo de ubicaciones alternativas, ponderando el potencial eólico, la proximidad a la red eléctrica y, crucialmente, el valor ecológico y la sensibilidad ambiental de cada sitio. </w:t>
      </w:r>
      <w:r>
        <w:t xml:space="preserve">Esto </w:t>
      </w:r>
      <w:proofErr w:type="spellStart"/>
      <w:r>
        <w:t>incluiría</w:t>
      </w:r>
      <w:proofErr w:type="spellEnd"/>
      <w:r>
        <w:t xml:space="preserve"> un </w:t>
      </w:r>
      <w:proofErr w:type="spellStart"/>
      <w:r>
        <w:t>análisis</w:t>
      </w:r>
      <w:proofErr w:type="spellEnd"/>
      <w:r>
        <w:t xml:space="preserve"> multicriterio.</w:t>
      </w:r>
    </w:p>
    <w:p w14:paraId="0CED6D72" w14:textId="77777777" w:rsidR="00BF0164" w:rsidRPr="004843FA" w:rsidRDefault="00000000" w:rsidP="004843FA">
      <w:pPr>
        <w:numPr>
          <w:ilvl w:val="3"/>
          <w:numId w:val="16"/>
        </w:numPr>
        <w:ind w:left="1440"/>
        <w:rPr>
          <w:lang w:val="es-ES"/>
        </w:rPr>
      </w:pPr>
      <w:r w:rsidRPr="004843FA">
        <w:rPr>
          <w:i/>
          <w:iCs/>
          <w:lang w:val="es-ES"/>
        </w:rPr>
        <w:t>Ponderación de beneficios económicos vs. costos ambientales:</w:t>
      </w:r>
    </w:p>
    <w:p w14:paraId="0B8C7214" w14:textId="77777777" w:rsidR="00BF0164" w:rsidRPr="004843FA" w:rsidRDefault="00000000" w:rsidP="004843FA">
      <w:pPr>
        <w:numPr>
          <w:ilvl w:val="4"/>
          <w:numId w:val="17"/>
        </w:numPr>
        <w:ind w:left="2160"/>
        <w:rPr>
          <w:lang w:val="es-ES"/>
        </w:rPr>
      </w:pPr>
      <w:r w:rsidRPr="004843FA">
        <w:rPr>
          <w:i/>
          <w:iCs/>
          <w:lang w:val="es-ES"/>
        </w:rPr>
        <w:t>Beneficios económicos:</w:t>
      </w:r>
      <w:r w:rsidRPr="004843FA">
        <w:rPr>
          <w:lang w:val="es-ES"/>
        </w:rPr>
        <w:t xml:space="preserve"> Empleo directo e indirecto, ingresos fiscales para la región, contribución a los objetivos de energía renovable, reducción de la dependencia de combustibles fósiles.</w:t>
      </w:r>
    </w:p>
    <w:p w14:paraId="26011D91" w14:textId="77777777" w:rsidR="00BF0164" w:rsidRPr="004843FA" w:rsidRDefault="00000000" w:rsidP="004843FA">
      <w:pPr>
        <w:numPr>
          <w:ilvl w:val="4"/>
          <w:numId w:val="17"/>
        </w:numPr>
        <w:ind w:left="2160"/>
        <w:rPr>
          <w:lang w:val="es-ES"/>
        </w:rPr>
      </w:pPr>
      <w:r w:rsidRPr="004843FA">
        <w:rPr>
          <w:i/>
          <w:iCs/>
          <w:lang w:val="es-ES"/>
        </w:rPr>
        <w:t>Costos ambientales:</w:t>
      </w:r>
      <w:r w:rsidRPr="004843FA">
        <w:rPr>
          <w:lang w:val="es-ES"/>
        </w:rPr>
        <w:t xml:space="preserve"> Pérdida irreversible de biodiversidad, degradación de servicios ecosistémicos (ej. purificación de agua del humedal, control de plagas del bosque), impacto en el turismo de naturaleza, posible pérdida de valor paisajístico.</w:t>
      </w:r>
    </w:p>
    <w:p w14:paraId="13D81547" w14:textId="77777777" w:rsidR="00BF0164" w:rsidRPr="004843FA" w:rsidRDefault="00000000" w:rsidP="004843FA">
      <w:pPr>
        <w:numPr>
          <w:ilvl w:val="3"/>
          <w:numId w:val="3"/>
        </w:numPr>
        <w:ind w:left="1440"/>
        <w:rPr>
          <w:lang w:val="es-ES"/>
        </w:rPr>
      </w:pPr>
      <w:r w:rsidRPr="004843FA">
        <w:rPr>
          <w:lang w:val="es-ES"/>
        </w:rPr>
        <w:t>Se debe cuantificar, en la medida de lo posible, el valor económico de los servicios ecosistémicos perdidos para una comparación más equitativa.</w:t>
      </w:r>
    </w:p>
    <w:p w14:paraId="63B4F0D9" w14:textId="77777777" w:rsidR="00BF0164" w:rsidRPr="004843FA" w:rsidRDefault="00000000" w:rsidP="004843FA">
      <w:pPr>
        <w:numPr>
          <w:ilvl w:val="3"/>
          <w:numId w:val="16"/>
        </w:numPr>
        <w:ind w:left="1440"/>
        <w:rPr>
          <w:lang w:val="es-ES"/>
        </w:rPr>
      </w:pPr>
      <w:r w:rsidRPr="004843FA">
        <w:rPr>
          <w:i/>
          <w:iCs/>
          <w:lang w:val="es-ES"/>
        </w:rPr>
        <w:t>Participación de las partes interesadas:</w:t>
      </w:r>
      <w:r w:rsidRPr="004843FA">
        <w:rPr>
          <w:lang w:val="es-ES"/>
        </w:rPr>
        <w:t xml:space="preserve"> Organizar mesas de diálogo transparentes con la empresa, grupos ecologistas, comunidades locales (agricultores, pescadores, sector turístico), expertos científicos y administraciones públicas. El objetivo es construir un consenso o, al menos, asegurar que todas las perspectivas sean escuchadas y consideradas en la toma de decisiones.</w:t>
      </w:r>
    </w:p>
    <w:p w14:paraId="2F88AD8B" w14:textId="77777777" w:rsidR="00BF0164" w:rsidRDefault="00000000" w:rsidP="004843FA">
      <w:pPr>
        <w:numPr>
          <w:ilvl w:val="3"/>
          <w:numId w:val="16"/>
        </w:numPr>
        <w:ind w:left="1440"/>
      </w:pPr>
      <w:proofErr w:type="spellStart"/>
      <w:r>
        <w:rPr>
          <w:i/>
          <w:iCs/>
        </w:rPr>
        <w:t>Propuesta</w:t>
      </w:r>
      <w:proofErr w:type="spellEnd"/>
      <w:r>
        <w:rPr>
          <w:i/>
          <w:iCs/>
        </w:rPr>
        <w:t xml:space="preserve"> de </w:t>
      </w:r>
      <w:proofErr w:type="spellStart"/>
      <w:r>
        <w:rPr>
          <w:i/>
          <w:iCs/>
        </w:rPr>
        <w:t>escenario</w:t>
      </w:r>
      <w:proofErr w:type="spellEnd"/>
      <w:r>
        <w:rPr>
          <w:i/>
          <w:iCs/>
        </w:rPr>
        <w:t xml:space="preserve"> </w:t>
      </w:r>
      <w:proofErr w:type="spellStart"/>
      <w:r>
        <w:rPr>
          <w:i/>
          <w:iCs/>
        </w:rPr>
        <w:t>equilibrado</w:t>
      </w:r>
      <w:proofErr w:type="spellEnd"/>
      <w:r>
        <w:rPr>
          <w:i/>
          <w:iCs/>
        </w:rPr>
        <w:t>:</w:t>
      </w:r>
    </w:p>
    <w:p w14:paraId="297678E0" w14:textId="77777777" w:rsidR="00BF0164" w:rsidRPr="004843FA" w:rsidRDefault="00000000" w:rsidP="004843FA">
      <w:pPr>
        <w:numPr>
          <w:ilvl w:val="4"/>
          <w:numId w:val="18"/>
        </w:numPr>
        <w:ind w:left="2160"/>
        <w:rPr>
          <w:lang w:val="es-ES"/>
        </w:rPr>
      </w:pPr>
      <w:r w:rsidRPr="004843FA">
        <w:rPr>
          <w:lang w:val="es-ES"/>
        </w:rPr>
        <w:t xml:space="preserve">Si la reubicación no es factible o el recurso eólico es significativamente inferior en otras zonas, proponer una reducción drástica del número de aerogeneradores y una reconfiguración de su </w:t>
      </w:r>
      <w:r w:rsidRPr="004843FA">
        <w:rPr>
          <w:lang w:val="es-ES"/>
        </w:rPr>
        <w:lastRenderedPageBreak/>
        <w:t xml:space="preserve">distribución para evitar las zonas de mayor valor ecológico (buffer </w:t>
      </w:r>
      <w:proofErr w:type="spellStart"/>
      <w:r w:rsidRPr="004843FA">
        <w:rPr>
          <w:lang w:val="es-ES"/>
        </w:rPr>
        <w:t>zones</w:t>
      </w:r>
      <w:proofErr w:type="spellEnd"/>
      <w:r w:rsidRPr="004843FA">
        <w:rPr>
          <w:lang w:val="es-ES"/>
        </w:rPr>
        <w:t xml:space="preserve"> alrededor del humedal y del hábitat del lince).</w:t>
      </w:r>
    </w:p>
    <w:p w14:paraId="4107F8E0" w14:textId="77777777" w:rsidR="00BF0164" w:rsidRPr="004843FA" w:rsidRDefault="00000000" w:rsidP="004843FA">
      <w:pPr>
        <w:numPr>
          <w:ilvl w:val="4"/>
          <w:numId w:val="18"/>
        </w:numPr>
        <w:ind w:left="2160"/>
        <w:rPr>
          <w:lang w:val="es-ES"/>
        </w:rPr>
      </w:pPr>
      <w:r w:rsidRPr="004843FA">
        <w:rPr>
          <w:lang w:val="es-ES"/>
        </w:rPr>
        <w:t>Exigir la implementación de las estrategias de mitigación y compensación más innovadoras y robustas (corredores ecológicos, restauración de hábitats, programas de conservación de especies).</w:t>
      </w:r>
    </w:p>
    <w:p w14:paraId="69E3787F" w14:textId="77777777" w:rsidR="00BF0164" w:rsidRPr="004843FA" w:rsidRDefault="00000000" w:rsidP="004843FA">
      <w:pPr>
        <w:numPr>
          <w:ilvl w:val="4"/>
          <w:numId w:val="18"/>
        </w:numPr>
        <w:ind w:left="2160"/>
        <w:rPr>
          <w:lang w:val="es-ES"/>
        </w:rPr>
      </w:pPr>
      <w:r w:rsidRPr="004843FA">
        <w:rPr>
          <w:lang w:val="es-ES"/>
        </w:rPr>
        <w:t>Establecer un fondo de conservación a largo plazo, financiado por la empresa, para la gestión y monitorización continua de la biodiversidad en la zona, con participación de expertos independientes.</w:t>
      </w:r>
    </w:p>
    <w:p w14:paraId="56929925" w14:textId="77777777" w:rsidR="00BF0164" w:rsidRPr="004843FA" w:rsidRDefault="00000000" w:rsidP="004843FA">
      <w:pPr>
        <w:numPr>
          <w:ilvl w:val="4"/>
          <w:numId w:val="18"/>
        </w:numPr>
        <w:ind w:left="2160"/>
        <w:rPr>
          <w:lang w:val="es-ES"/>
        </w:rPr>
      </w:pPr>
      <w:r w:rsidRPr="004843FA">
        <w:rPr>
          <w:lang w:val="es-ES"/>
        </w:rPr>
        <w:t>Promover proyectos de energía renovable a menor escala y distribuidos, que puedan tener un impacto acumulativo menor y ser más fácilmente integrables en el paisaje y los ecosistemas.</w:t>
      </w:r>
    </w:p>
    <w:p w14:paraId="510A07B1" w14:textId="77777777" w:rsidR="00BF0164" w:rsidRPr="004843FA" w:rsidRDefault="00000000" w:rsidP="004843FA">
      <w:pPr>
        <w:pStyle w:val="Ttulo2"/>
        <w:rPr>
          <w:lang w:val="es-ES"/>
        </w:rPr>
      </w:pPr>
      <w:bookmarkStart w:id="6" w:name="Xd8382bbfbb4dc33b8f222134ea68a47a6e842b6"/>
      <w:r w:rsidRPr="004843FA">
        <w:rPr>
          <w:lang w:val="es-ES"/>
        </w:rPr>
        <w:t>Ficha 2: La Sequía Prolongada en el Bosque de Ribera</w:t>
      </w:r>
      <w:bookmarkEnd w:id="6"/>
    </w:p>
    <w:p w14:paraId="08D5F6AF" w14:textId="514EFB48" w:rsidR="00BF0164" w:rsidRPr="004843FA" w:rsidRDefault="00000000" w:rsidP="004843FA">
      <w:pPr>
        <w:pStyle w:val="Prrafodelista"/>
        <w:numPr>
          <w:ilvl w:val="0"/>
          <w:numId w:val="36"/>
        </w:numPr>
        <w:rPr>
          <w:lang w:val="es-ES"/>
        </w:rPr>
      </w:pPr>
      <w:r w:rsidRPr="004843FA">
        <w:rPr>
          <w:b/>
          <w:bCs/>
          <w:lang w:val="es-ES"/>
        </w:rPr>
        <w:t>Análisis de la Dinámica Ecosistémica y el Cambio Climático:</w:t>
      </w:r>
    </w:p>
    <w:p w14:paraId="136541D6" w14:textId="77777777" w:rsidR="00BF0164" w:rsidRPr="004843FA" w:rsidRDefault="00000000" w:rsidP="004843FA">
      <w:pPr>
        <w:numPr>
          <w:ilvl w:val="3"/>
          <w:numId w:val="20"/>
        </w:numPr>
        <w:ind w:left="720"/>
        <w:rPr>
          <w:lang w:val="es-ES"/>
        </w:rPr>
      </w:pPr>
      <w:r w:rsidRPr="004843FA">
        <w:rPr>
          <w:b/>
          <w:bCs/>
          <w:lang w:val="es-ES"/>
        </w:rPr>
        <w:t>Alteración de la dinámica del ecosistema:</w:t>
      </w:r>
      <w:r w:rsidRPr="004843FA">
        <w:rPr>
          <w:lang w:val="es-ES"/>
        </w:rPr>
        <w:t xml:space="preserve"> La sequía prolongada y el aumento de temperatura son manifestaciones del cambio climático que actúan como factores abióticos estresantes.</w:t>
      </w:r>
    </w:p>
    <w:p w14:paraId="2E9B734E" w14:textId="77777777" w:rsidR="00BF0164" w:rsidRDefault="00000000" w:rsidP="004843FA">
      <w:pPr>
        <w:numPr>
          <w:ilvl w:val="4"/>
          <w:numId w:val="21"/>
        </w:numPr>
        <w:ind w:left="1440"/>
      </w:pPr>
      <w:proofErr w:type="spellStart"/>
      <w:r>
        <w:rPr>
          <w:i/>
          <w:iCs/>
        </w:rPr>
        <w:t>Factores</w:t>
      </w:r>
      <w:proofErr w:type="spellEnd"/>
      <w:r>
        <w:rPr>
          <w:i/>
          <w:iCs/>
        </w:rPr>
        <w:t xml:space="preserve"> </w:t>
      </w:r>
      <w:proofErr w:type="spellStart"/>
      <w:r>
        <w:rPr>
          <w:i/>
          <w:iCs/>
        </w:rPr>
        <w:t>abióticos</w:t>
      </w:r>
      <w:proofErr w:type="spellEnd"/>
      <w:r>
        <w:rPr>
          <w:i/>
          <w:iCs/>
        </w:rPr>
        <w:t>:</w:t>
      </w:r>
    </w:p>
    <w:p w14:paraId="1CA33288" w14:textId="77777777" w:rsidR="00BF0164" w:rsidRPr="004843FA" w:rsidRDefault="00000000" w:rsidP="004843FA">
      <w:pPr>
        <w:numPr>
          <w:ilvl w:val="5"/>
          <w:numId w:val="22"/>
        </w:numPr>
        <w:ind w:left="2160"/>
        <w:rPr>
          <w:lang w:val="es-ES"/>
        </w:rPr>
      </w:pPr>
      <w:r w:rsidRPr="004843FA">
        <w:rPr>
          <w:i/>
          <w:iCs/>
          <w:lang w:val="es-ES"/>
        </w:rPr>
        <w:t>Agua:</w:t>
      </w:r>
      <w:r w:rsidRPr="004843FA">
        <w:rPr>
          <w:lang w:val="es-ES"/>
        </w:rPr>
        <w:t xml:space="preserve"> Disminución drástica de la disponibilidad de agua en el río (caudal, tramos secos, pozas estancadas), reducción de la humedad del suelo. Esto afecta directamente a la vida acuática y a la vegetación de ribera, que son hidrófilas.</w:t>
      </w:r>
    </w:p>
    <w:p w14:paraId="3BD651EA" w14:textId="77777777" w:rsidR="00BF0164" w:rsidRPr="004843FA" w:rsidRDefault="00000000" w:rsidP="004843FA">
      <w:pPr>
        <w:numPr>
          <w:ilvl w:val="5"/>
          <w:numId w:val="22"/>
        </w:numPr>
        <w:ind w:left="2160"/>
        <w:rPr>
          <w:lang w:val="es-ES"/>
        </w:rPr>
      </w:pPr>
      <w:r w:rsidRPr="004843FA">
        <w:rPr>
          <w:i/>
          <w:iCs/>
          <w:lang w:val="es-ES"/>
        </w:rPr>
        <w:t>Temperatura:</w:t>
      </w:r>
      <w:r w:rsidRPr="004843FA">
        <w:rPr>
          <w:lang w:val="es-ES"/>
        </w:rPr>
        <w:t xml:space="preserve"> Aumento de 2 °C en la temperatura media anual, lo que incrementa la evapotranspiración y el estrés hídrico de las plantas, y afecta el metabolismo de los organismos ectotermos (anfibios, reptiles).</w:t>
      </w:r>
    </w:p>
    <w:p w14:paraId="281154ED" w14:textId="77777777" w:rsidR="00BF0164" w:rsidRPr="004843FA" w:rsidRDefault="00000000" w:rsidP="004843FA">
      <w:pPr>
        <w:numPr>
          <w:ilvl w:val="5"/>
          <w:numId w:val="22"/>
        </w:numPr>
        <w:ind w:left="2160"/>
        <w:rPr>
          <w:lang w:val="es-ES"/>
        </w:rPr>
      </w:pPr>
      <w:r w:rsidRPr="004843FA">
        <w:rPr>
          <w:i/>
          <w:iCs/>
          <w:lang w:val="es-ES"/>
        </w:rPr>
        <w:t>Oxígeno disuelto:</w:t>
      </w:r>
      <w:r w:rsidRPr="004843FA">
        <w:rPr>
          <w:lang w:val="es-ES"/>
        </w:rPr>
        <w:t xml:space="preserve"> Niveles muy bajos en las pozas estancadas, lo que provoca la muerte de peces y otros organismos acuáticos.</w:t>
      </w:r>
    </w:p>
    <w:p w14:paraId="3BF3D68C" w14:textId="77777777" w:rsidR="00BF0164" w:rsidRPr="004843FA" w:rsidRDefault="00000000" w:rsidP="004843FA">
      <w:pPr>
        <w:numPr>
          <w:ilvl w:val="5"/>
          <w:numId w:val="22"/>
        </w:numPr>
        <w:ind w:left="2160"/>
        <w:rPr>
          <w:lang w:val="es-ES"/>
        </w:rPr>
      </w:pPr>
      <w:r w:rsidRPr="004843FA">
        <w:rPr>
          <w:i/>
          <w:iCs/>
          <w:lang w:val="es-ES"/>
        </w:rPr>
        <w:t>Suelo:</w:t>
      </w:r>
      <w:r w:rsidRPr="004843FA">
        <w:rPr>
          <w:lang w:val="es-ES"/>
        </w:rPr>
        <w:t xml:space="preserve"> Mayor erosión y desertificación debido a la falta de vegetación y la sequía, perdiendo su capacidad de retención de agua y nutrientes.</w:t>
      </w:r>
    </w:p>
    <w:p w14:paraId="147A9985" w14:textId="77777777" w:rsidR="00BF0164" w:rsidRDefault="00000000" w:rsidP="004843FA">
      <w:pPr>
        <w:numPr>
          <w:ilvl w:val="4"/>
          <w:numId w:val="21"/>
        </w:numPr>
        <w:ind w:left="1440"/>
      </w:pPr>
      <w:proofErr w:type="spellStart"/>
      <w:r>
        <w:rPr>
          <w:i/>
          <w:iCs/>
        </w:rPr>
        <w:lastRenderedPageBreak/>
        <w:t>Factores</w:t>
      </w:r>
      <w:proofErr w:type="spellEnd"/>
      <w:r>
        <w:rPr>
          <w:i/>
          <w:iCs/>
        </w:rPr>
        <w:t xml:space="preserve"> </w:t>
      </w:r>
      <w:proofErr w:type="spellStart"/>
      <w:r>
        <w:rPr>
          <w:i/>
          <w:iCs/>
        </w:rPr>
        <w:t>bióticos</w:t>
      </w:r>
      <w:proofErr w:type="spellEnd"/>
      <w:r>
        <w:rPr>
          <w:i/>
          <w:iCs/>
        </w:rPr>
        <w:t>:</w:t>
      </w:r>
    </w:p>
    <w:p w14:paraId="3E6042EE" w14:textId="77777777" w:rsidR="00BF0164" w:rsidRPr="004843FA" w:rsidRDefault="00000000" w:rsidP="004843FA">
      <w:pPr>
        <w:numPr>
          <w:ilvl w:val="5"/>
          <w:numId w:val="23"/>
        </w:numPr>
        <w:ind w:left="2160"/>
        <w:rPr>
          <w:lang w:val="es-ES"/>
        </w:rPr>
      </w:pPr>
      <w:r w:rsidRPr="004843FA">
        <w:rPr>
          <w:i/>
          <w:iCs/>
          <w:lang w:val="es-ES"/>
        </w:rPr>
        <w:t>Productores:</w:t>
      </w:r>
      <w:r w:rsidRPr="004843FA">
        <w:rPr>
          <w:lang w:val="es-ES"/>
        </w:rPr>
        <w:t xml:space="preserve"> Álamos, sauces y fresnos (vegetación de ribera) sufren estrés hídrico, marchitamiento, caída de hojas y mortalidad. Esto reduce la biomasa disponible en la base de la cadena trófica.</w:t>
      </w:r>
    </w:p>
    <w:p w14:paraId="0DF48678" w14:textId="77777777" w:rsidR="00BF0164" w:rsidRPr="004843FA" w:rsidRDefault="00000000" w:rsidP="004843FA">
      <w:pPr>
        <w:numPr>
          <w:ilvl w:val="5"/>
          <w:numId w:val="23"/>
        </w:numPr>
        <w:ind w:left="2160"/>
        <w:rPr>
          <w:lang w:val="es-ES"/>
        </w:rPr>
      </w:pPr>
      <w:r w:rsidRPr="004843FA">
        <w:rPr>
          <w:i/>
          <w:iCs/>
          <w:lang w:val="es-ES"/>
        </w:rPr>
        <w:t>Consumidores primarios:</w:t>
      </w:r>
      <w:r w:rsidRPr="004843FA">
        <w:rPr>
          <w:lang w:val="es-ES"/>
        </w:rPr>
        <w:t xml:space="preserve"> Las poblaciones de insectos herbívoros resistentes a la sequía proliferan, aprovechando la debilidad de los árboles.</w:t>
      </w:r>
    </w:p>
    <w:p w14:paraId="78D7738B" w14:textId="77777777" w:rsidR="00BF0164" w:rsidRPr="004843FA" w:rsidRDefault="00000000" w:rsidP="004843FA">
      <w:pPr>
        <w:numPr>
          <w:ilvl w:val="5"/>
          <w:numId w:val="23"/>
        </w:numPr>
        <w:ind w:left="2160"/>
        <w:rPr>
          <w:lang w:val="es-ES"/>
        </w:rPr>
      </w:pPr>
      <w:r w:rsidRPr="004843FA">
        <w:rPr>
          <w:i/>
          <w:iCs/>
          <w:lang w:val="es-ES"/>
        </w:rPr>
        <w:t>Consumidores secundarios/terciarios:</w:t>
      </w:r>
      <w:r w:rsidRPr="004843FA">
        <w:rPr>
          <w:lang w:val="es-ES"/>
        </w:rPr>
        <w:t xml:space="preserve"> Anfibios y reptiles (consumidores de insectos) disminuyen drásticamente por la pérdida de hábitat húmedo y la escasez de presas adaptadas. Peces (truchas, salmones) desaparecen de los tramos secos y mueren en pozas anóxicas.</w:t>
      </w:r>
    </w:p>
    <w:p w14:paraId="7C78A669" w14:textId="77777777" w:rsidR="00BF0164" w:rsidRPr="004843FA" w:rsidRDefault="00000000" w:rsidP="004843FA">
      <w:pPr>
        <w:numPr>
          <w:ilvl w:val="5"/>
          <w:numId w:val="23"/>
        </w:numPr>
        <w:ind w:left="2160"/>
        <w:rPr>
          <w:lang w:val="es-ES"/>
        </w:rPr>
      </w:pPr>
      <w:r w:rsidRPr="004843FA">
        <w:rPr>
          <w:i/>
          <w:iCs/>
          <w:lang w:val="es-ES"/>
        </w:rPr>
        <w:t>Descomponedores:</w:t>
      </w:r>
      <w:r w:rsidRPr="004843FA">
        <w:rPr>
          <w:lang w:val="es-ES"/>
        </w:rPr>
        <w:t xml:space="preserve"> Aunque no se menciona directamente, la alteración de la materia orgánica y la humedad del suelo afectará la actividad de bacterias, hongos y lombrices, ralentizando el ciclo de nutrientes.</w:t>
      </w:r>
    </w:p>
    <w:p w14:paraId="3B95015B" w14:textId="77777777" w:rsidR="00BF0164" w:rsidRDefault="00000000" w:rsidP="004843FA">
      <w:pPr>
        <w:numPr>
          <w:ilvl w:val="3"/>
          <w:numId w:val="20"/>
        </w:numPr>
        <w:ind w:left="720"/>
      </w:pPr>
      <w:r>
        <w:rPr>
          <w:b/>
          <w:bCs/>
        </w:rPr>
        <w:t xml:space="preserve">Cadenas y redes </w:t>
      </w:r>
      <w:proofErr w:type="spellStart"/>
      <w:r>
        <w:rPr>
          <w:b/>
          <w:bCs/>
        </w:rPr>
        <w:t>tróficas</w:t>
      </w:r>
      <w:proofErr w:type="spellEnd"/>
      <w:r>
        <w:rPr>
          <w:b/>
          <w:bCs/>
        </w:rPr>
        <w:t>:</w:t>
      </w:r>
    </w:p>
    <w:p w14:paraId="5E61D999" w14:textId="77777777" w:rsidR="00BF0164" w:rsidRPr="004843FA" w:rsidRDefault="00000000" w:rsidP="004843FA">
      <w:pPr>
        <w:numPr>
          <w:ilvl w:val="4"/>
          <w:numId w:val="24"/>
        </w:numPr>
        <w:ind w:left="1440"/>
        <w:rPr>
          <w:lang w:val="es-ES"/>
        </w:rPr>
      </w:pPr>
      <w:r w:rsidRPr="004843FA">
        <w:rPr>
          <w:lang w:val="es-ES"/>
        </w:rPr>
        <w:t>La base de la cadena trófica (productores) se debilita, afectando a todos los niveles superiores.</w:t>
      </w:r>
    </w:p>
    <w:p w14:paraId="6AE59EBE" w14:textId="77777777" w:rsidR="00BF0164" w:rsidRPr="004843FA" w:rsidRDefault="00000000" w:rsidP="004843FA">
      <w:pPr>
        <w:numPr>
          <w:ilvl w:val="4"/>
          <w:numId w:val="24"/>
        </w:numPr>
        <w:ind w:left="1440"/>
        <w:rPr>
          <w:lang w:val="es-ES"/>
        </w:rPr>
      </w:pPr>
      <w:r w:rsidRPr="004843FA">
        <w:rPr>
          <w:lang w:val="es-ES"/>
        </w:rPr>
        <w:t>La desaparición de peces y anfibios elimina eslabones importantes, afectando a sus depredadores (aves piscívoras, mamíferos).</w:t>
      </w:r>
    </w:p>
    <w:p w14:paraId="0607C8E7" w14:textId="77777777" w:rsidR="00BF0164" w:rsidRPr="004843FA" w:rsidRDefault="00000000" w:rsidP="004843FA">
      <w:pPr>
        <w:numPr>
          <w:ilvl w:val="4"/>
          <w:numId w:val="24"/>
        </w:numPr>
        <w:ind w:left="1440"/>
        <w:rPr>
          <w:lang w:val="es-ES"/>
        </w:rPr>
      </w:pPr>
      <w:r w:rsidRPr="004843FA">
        <w:rPr>
          <w:lang w:val="es-ES"/>
        </w:rPr>
        <w:t>La proliferación de insectos resistentes a la sequía puede generar un desequilibrio, ya que sus depredadores naturales pueden haber disminuido.</w:t>
      </w:r>
    </w:p>
    <w:p w14:paraId="73B2EC5A" w14:textId="77777777" w:rsidR="00BF0164" w:rsidRDefault="00000000" w:rsidP="004843FA">
      <w:pPr>
        <w:numPr>
          <w:ilvl w:val="3"/>
          <w:numId w:val="20"/>
        </w:numPr>
        <w:ind w:left="720"/>
      </w:pPr>
      <w:proofErr w:type="spellStart"/>
      <w:r>
        <w:rPr>
          <w:b/>
          <w:bCs/>
        </w:rPr>
        <w:t>Relaciones</w:t>
      </w:r>
      <w:proofErr w:type="spellEnd"/>
      <w:r>
        <w:rPr>
          <w:b/>
          <w:bCs/>
        </w:rPr>
        <w:t xml:space="preserve"> </w:t>
      </w:r>
      <w:proofErr w:type="spellStart"/>
      <w:r>
        <w:rPr>
          <w:b/>
          <w:bCs/>
        </w:rPr>
        <w:t>interespecíficas</w:t>
      </w:r>
      <w:proofErr w:type="spellEnd"/>
      <w:r>
        <w:rPr>
          <w:b/>
          <w:bCs/>
        </w:rPr>
        <w:t xml:space="preserve"> </w:t>
      </w:r>
      <w:proofErr w:type="spellStart"/>
      <w:r>
        <w:rPr>
          <w:b/>
          <w:bCs/>
        </w:rPr>
        <w:t>modificadas</w:t>
      </w:r>
      <w:proofErr w:type="spellEnd"/>
      <w:r>
        <w:rPr>
          <w:b/>
          <w:bCs/>
        </w:rPr>
        <w:t>:</w:t>
      </w:r>
    </w:p>
    <w:p w14:paraId="32223FDE" w14:textId="77777777" w:rsidR="00BF0164" w:rsidRPr="004843FA" w:rsidRDefault="00000000" w:rsidP="004843FA">
      <w:pPr>
        <w:numPr>
          <w:ilvl w:val="4"/>
          <w:numId w:val="25"/>
        </w:numPr>
        <w:ind w:left="1440"/>
        <w:rPr>
          <w:lang w:val="es-ES"/>
        </w:rPr>
      </w:pPr>
      <w:r w:rsidRPr="004843FA">
        <w:rPr>
          <w:i/>
          <w:iCs/>
          <w:lang w:val="es-ES"/>
        </w:rPr>
        <w:t>Competencia:</w:t>
      </w:r>
      <w:r w:rsidRPr="004843FA">
        <w:rPr>
          <w:lang w:val="es-ES"/>
        </w:rPr>
        <w:t xml:space="preserve"> Aumenta la competencia por el agua y los recursos hídricos entre las plantas y entre los agricultores y el ecosistema.</w:t>
      </w:r>
    </w:p>
    <w:p w14:paraId="66F8F532" w14:textId="77777777" w:rsidR="00BF0164" w:rsidRPr="004843FA" w:rsidRDefault="00000000" w:rsidP="004843FA">
      <w:pPr>
        <w:numPr>
          <w:ilvl w:val="4"/>
          <w:numId w:val="25"/>
        </w:numPr>
        <w:ind w:left="1440"/>
        <w:rPr>
          <w:lang w:val="es-ES"/>
        </w:rPr>
      </w:pPr>
      <w:r w:rsidRPr="004843FA">
        <w:rPr>
          <w:i/>
          <w:iCs/>
          <w:lang w:val="es-ES"/>
        </w:rPr>
        <w:t>Depredación:</w:t>
      </w:r>
      <w:r w:rsidRPr="004843FA">
        <w:rPr>
          <w:lang w:val="es-ES"/>
        </w:rPr>
        <w:t xml:space="preserve"> Disminuye la depredación sobre anfibios y peces. Aumenta la depredación de insectos sobre árboles debilitados.</w:t>
      </w:r>
    </w:p>
    <w:p w14:paraId="77E37F4A" w14:textId="77777777" w:rsidR="00BF0164" w:rsidRPr="004843FA" w:rsidRDefault="00000000" w:rsidP="004843FA">
      <w:pPr>
        <w:numPr>
          <w:ilvl w:val="4"/>
          <w:numId w:val="25"/>
        </w:numPr>
        <w:ind w:left="1440"/>
        <w:rPr>
          <w:lang w:val="es-ES"/>
        </w:rPr>
      </w:pPr>
      <w:r w:rsidRPr="004843FA">
        <w:rPr>
          <w:i/>
          <w:iCs/>
          <w:lang w:val="es-ES"/>
        </w:rPr>
        <w:t>Parasitismo/Comensalismo:</w:t>
      </w:r>
      <w:r w:rsidRPr="004843FA">
        <w:rPr>
          <w:lang w:val="es-ES"/>
        </w:rPr>
        <w:t xml:space="preserve"> Podrían surgir nuevas relaciones o intensificarse las existentes, por ejemplo, con patógenos oportunistas que ataquen a árboles estresados.</w:t>
      </w:r>
    </w:p>
    <w:p w14:paraId="6D972AF2" w14:textId="7E805FDD" w:rsidR="00BF0164" w:rsidRPr="004843FA" w:rsidRDefault="00000000" w:rsidP="004843FA">
      <w:pPr>
        <w:pStyle w:val="Prrafodelista"/>
        <w:numPr>
          <w:ilvl w:val="0"/>
          <w:numId w:val="36"/>
        </w:numPr>
        <w:rPr>
          <w:lang w:val="es-ES"/>
        </w:rPr>
      </w:pPr>
      <w:r w:rsidRPr="004843FA">
        <w:rPr>
          <w:b/>
          <w:bCs/>
          <w:lang w:val="es-ES"/>
        </w:rPr>
        <w:lastRenderedPageBreak/>
        <w:t>Adaptaciones y Vulnerabilidad de Especies:</w:t>
      </w:r>
    </w:p>
    <w:p w14:paraId="5B5789DD" w14:textId="77777777" w:rsidR="00BF0164" w:rsidRDefault="00000000" w:rsidP="004843FA">
      <w:pPr>
        <w:numPr>
          <w:ilvl w:val="3"/>
          <w:numId w:val="26"/>
        </w:numPr>
        <w:ind w:left="480"/>
      </w:pPr>
      <w:proofErr w:type="spellStart"/>
      <w:r>
        <w:rPr>
          <w:b/>
          <w:bCs/>
        </w:rPr>
        <w:t>Adaptaciones</w:t>
      </w:r>
      <w:proofErr w:type="spellEnd"/>
      <w:r>
        <w:rPr>
          <w:b/>
          <w:bCs/>
        </w:rPr>
        <w:t xml:space="preserve"> </w:t>
      </w:r>
      <w:proofErr w:type="spellStart"/>
      <w:r>
        <w:rPr>
          <w:b/>
          <w:bCs/>
        </w:rPr>
        <w:t>potenciales</w:t>
      </w:r>
      <w:proofErr w:type="spellEnd"/>
      <w:r>
        <w:rPr>
          <w:b/>
          <w:bCs/>
        </w:rPr>
        <w:t>:</w:t>
      </w:r>
    </w:p>
    <w:p w14:paraId="4850B82E" w14:textId="77777777" w:rsidR="00BF0164" w:rsidRDefault="00000000" w:rsidP="004843FA">
      <w:pPr>
        <w:numPr>
          <w:ilvl w:val="4"/>
          <w:numId w:val="27"/>
        </w:numPr>
        <w:ind w:left="1200"/>
      </w:pPr>
      <w:r>
        <w:rPr>
          <w:i/>
          <w:iCs/>
        </w:rPr>
        <w:t>Plantas:</w:t>
      </w:r>
    </w:p>
    <w:p w14:paraId="5BB68ED5" w14:textId="77777777" w:rsidR="00BF0164" w:rsidRPr="004843FA" w:rsidRDefault="00000000" w:rsidP="004843FA">
      <w:pPr>
        <w:numPr>
          <w:ilvl w:val="5"/>
          <w:numId w:val="28"/>
        </w:numPr>
        <w:ind w:left="1920"/>
        <w:rPr>
          <w:lang w:val="es-ES"/>
        </w:rPr>
      </w:pPr>
      <w:r w:rsidRPr="004843FA">
        <w:rPr>
          <w:i/>
          <w:iCs/>
          <w:lang w:val="es-ES"/>
        </w:rPr>
        <w:t>Desarrollo de raíces más profundas:</w:t>
      </w:r>
      <w:r w:rsidRPr="004843FA">
        <w:rPr>
          <w:lang w:val="es-ES"/>
        </w:rPr>
        <w:t xml:space="preserve"> Para alcanzar acuíferos subterráneos o capas de suelo con mayor humedad.</w:t>
      </w:r>
    </w:p>
    <w:p w14:paraId="05925E38" w14:textId="77777777" w:rsidR="00BF0164" w:rsidRDefault="00000000" w:rsidP="004843FA">
      <w:pPr>
        <w:numPr>
          <w:ilvl w:val="5"/>
          <w:numId w:val="28"/>
        </w:numPr>
        <w:ind w:left="1920"/>
      </w:pPr>
      <w:r w:rsidRPr="004843FA">
        <w:rPr>
          <w:i/>
          <w:iCs/>
          <w:lang w:val="es-ES"/>
        </w:rPr>
        <w:t>Hojas más pequeñas o con cubiertas cerosas:</w:t>
      </w:r>
      <w:r w:rsidRPr="004843FA">
        <w:rPr>
          <w:lang w:val="es-ES"/>
        </w:rPr>
        <w:t xml:space="preserve"> Para reducir la transpiración y la pérdida de agua. </w:t>
      </w:r>
      <w:proofErr w:type="spellStart"/>
      <w:r>
        <w:t>Algunas</w:t>
      </w:r>
      <w:proofErr w:type="spellEnd"/>
      <w:r>
        <w:t xml:space="preserve"> </w:t>
      </w:r>
      <w:proofErr w:type="spellStart"/>
      <w:r>
        <w:t>podrían</w:t>
      </w:r>
      <w:proofErr w:type="spellEnd"/>
      <w:r>
        <w:t xml:space="preserve"> </w:t>
      </w:r>
      <w:proofErr w:type="spellStart"/>
      <w:r>
        <w:t>volverse</w:t>
      </w:r>
      <w:proofErr w:type="spellEnd"/>
      <w:r>
        <w:t xml:space="preserve"> </w:t>
      </w:r>
      <w:proofErr w:type="spellStart"/>
      <w:r>
        <w:t>caducifolias</w:t>
      </w:r>
      <w:proofErr w:type="spellEnd"/>
      <w:r>
        <w:t xml:space="preserve"> en periodos de sequía extrema.</w:t>
      </w:r>
    </w:p>
    <w:p w14:paraId="5B353FD7" w14:textId="77777777" w:rsidR="00BF0164" w:rsidRDefault="00000000" w:rsidP="004843FA">
      <w:pPr>
        <w:numPr>
          <w:ilvl w:val="4"/>
          <w:numId w:val="27"/>
        </w:numPr>
        <w:ind w:left="1200"/>
      </w:pPr>
      <w:r>
        <w:rPr>
          <w:i/>
          <w:iCs/>
        </w:rPr>
        <w:t>Animales:</w:t>
      </w:r>
    </w:p>
    <w:p w14:paraId="24DF0F79" w14:textId="77777777" w:rsidR="00BF0164" w:rsidRPr="004843FA" w:rsidRDefault="00000000" w:rsidP="004843FA">
      <w:pPr>
        <w:numPr>
          <w:ilvl w:val="5"/>
          <w:numId w:val="29"/>
        </w:numPr>
        <w:ind w:left="1920"/>
        <w:rPr>
          <w:lang w:val="es-ES"/>
        </w:rPr>
      </w:pPr>
      <w:r w:rsidRPr="004843FA">
        <w:rPr>
          <w:i/>
          <w:iCs/>
          <w:lang w:val="es-ES"/>
        </w:rPr>
        <w:t>Estivación:</w:t>
      </w:r>
      <w:r w:rsidRPr="004843FA">
        <w:rPr>
          <w:lang w:val="es-ES"/>
        </w:rPr>
        <w:t xml:space="preserve"> Algunos anfibios y reptiles podrían desarrollar la capacidad de entrar en un estado de letargo durante los periodos más secos y cálidos, enterrándose en el barro o en refugios.</w:t>
      </w:r>
    </w:p>
    <w:p w14:paraId="1C614BCF" w14:textId="77777777" w:rsidR="00BF0164" w:rsidRPr="004843FA" w:rsidRDefault="00000000" w:rsidP="004843FA">
      <w:pPr>
        <w:numPr>
          <w:ilvl w:val="5"/>
          <w:numId w:val="29"/>
        </w:numPr>
        <w:ind w:left="1920"/>
        <w:rPr>
          <w:lang w:val="es-ES"/>
        </w:rPr>
      </w:pPr>
      <w:r w:rsidRPr="004843FA">
        <w:rPr>
          <w:i/>
          <w:iCs/>
          <w:lang w:val="es-ES"/>
        </w:rPr>
        <w:t>Cambios en el ciclo reproductivo:</w:t>
      </w:r>
      <w:r w:rsidRPr="004843FA">
        <w:rPr>
          <w:lang w:val="es-ES"/>
        </w:rPr>
        <w:t xml:space="preserve"> Adelantar o retrasar la reproducción para que coincida con periodos de mayor disponibilidad de agua.</w:t>
      </w:r>
    </w:p>
    <w:p w14:paraId="5BA5F62D" w14:textId="77777777" w:rsidR="00BF0164" w:rsidRDefault="00000000" w:rsidP="004843FA">
      <w:pPr>
        <w:numPr>
          <w:ilvl w:val="3"/>
          <w:numId w:val="26"/>
        </w:numPr>
        <w:ind w:left="480"/>
      </w:pPr>
      <w:proofErr w:type="spellStart"/>
      <w:r>
        <w:rPr>
          <w:b/>
          <w:bCs/>
        </w:rPr>
        <w:t>Especies</w:t>
      </w:r>
      <w:proofErr w:type="spellEnd"/>
      <w:r>
        <w:rPr>
          <w:b/>
          <w:bCs/>
        </w:rPr>
        <w:t xml:space="preserve"> </w:t>
      </w:r>
      <w:proofErr w:type="spellStart"/>
      <w:r>
        <w:rPr>
          <w:b/>
          <w:bCs/>
        </w:rPr>
        <w:t>más</w:t>
      </w:r>
      <w:proofErr w:type="spellEnd"/>
      <w:r>
        <w:rPr>
          <w:b/>
          <w:bCs/>
        </w:rPr>
        <w:t xml:space="preserve"> </w:t>
      </w:r>
      <w:proofErr w:type="spellStart"/>
      <w:r>
        <w:rPr>
          <w:b/>
          <w:bCs/>
        </w:rPr>
        <w:t>vulnerables</w:t>
      </w:r>
      <w:proofErr w:type="spellEnd"/>
      <w:r>
        <w:rPr>
          <w:b/>
          <w:bCs/>
        </w:rPr>
        <w:t>:</w:t>
      </w:r>
    </w:p>
    <w:p w14:paraId="08E1FC1C" w14:textId="77777777" w:rsidR="00BF0164" w:rsidRPr="004843FA" w:rsidRDefault="00000000" w:rsidP="004843FA">
      <w:pPr>
        <w:numPr>
          <w:ilvl w:val="4"/>
          <w:numId w:val="30"/>
        </w:numPr>
        <w:ind w:left="1200"/>
        <w:rPr>
          <w:lang w:val="es-ES"/>
        </w:rPr>
      </w:pPr>
      <w:r w:rsidRPr="004843FA">
        <w:rPr>
          <w:i/>
          <w:iCs/>
          <w:lang w:val="es-ES"/>
        </w:rPr>
        <w:t>Especies hidrófilas obligadas:</w:t>
      </w:r>
      <w:r w:rsidRPr="004843FA">
        <w:rPr>
          <w:lang w:val="es-ES"/>
        </w:rPr>
        <w:t xml:space="preserve"> Truchas, salmones, anfibios (ranas, salamandras) y plantas de ribera (álamos, sauces). Su supervivencia depende directamente de la presencia constante de agua. La falta de oxígeno en las pozas es letal para los peces.</w:t>
      </w:r>
    </w:p>
    <w:p w14:paraId="609176E4" w14:textId="77777777" w:rsidR="00BF0164" w:rsidRPr="004843FA" w:rsidRDefault="00000000" w:rsidP="004843FA">
      <w:pPr>
        <w:numPr>
          <w:ilvl w:val="4"/>
          <w:numId w:val="30"/>
        </w:numPr>
        <w:ind w:left="1200"/>
        <w:rPr>
          <w:lang w:val="es-ES"/>
        </w:rPr>
      </w:pPr>
      <w:r w:rsidRPr="004843FA">
        <w:rPr>
          <w:i/>
          <w:iCs/>
          <w:lang w:val="es-ES"/>
        </w:rPr>
        <w:t>Especies con baja movilidad:</w:t>
      </w:r>
      <w:r w:rsidRPr="004843FA">
        <w:rPr>
          <w:lang w:val="es-ES"/>
        </w:rPr>
        <w:t xml:space="preserve"> Aquellas que no pueden desplazarse a otras zonas con mejores condiciones hídricas.</w:t>
      </w:r>
    </w:p>
    <w:p w14:paraId="478AF5EC" w14:textId="77777777" w:rsidR="00BF0164" w:rsidRPr="004843FA" w:rsidRDefault="00000000" w:rsidP="004843FA">
      <w:pPr>
        <w:numPr>
          <w:ilvl w:val="4"/>
          <w:numId w:val="30"/>
        </w:numPr>
        <w:ind w:left="1200"/>
        <w:rPr>
          <w:lang w:val="es-ES"/>
        </w:rPr>
      </w:pPr>
      <w:r w:rsidRPr="004843FA">
        <w:rPr>
          <w:i/>
          <w:iCs/>
          <w:lang w:val="es-ES"/>
        </w:rPr>
        <w:t>Especies con ciclos de vida complejos:</w:t>
      </w:r>
      <w:r w:rsidRPr="004843FA">
        <w:rPr>
          <w:lang w:val="es-ES"/>
        </w:rPr>
        <w:t xml:space="preserve"> Aquellas que requieren diferentes condiciones ambientales en distintas etapas de su vida (ej. anfibios con fase larvaria acuática).</w:t>
      </w:r>
    </w:p>
    <w:p w14:paraId="39094A8F" w14:textId="77777777" w:rsidR="00BF0164" w:rsidRPr="004843FA" w:rsidRDefault="00000000" w:rsidP="004843FA">
      <w:pPr>
        <w:numPr>
          <w:ilvl w:val="4"/>
          <w:numId w:val="30"/>
        </w:numPr>
        <w:ind w:left="1200"/>
        <w:rPr>
          <w:lang w:val="es-ES"/>
        </w:rPr>
      </w:pPr>
      <w:r w:rsidRPr="004843FA">
        <w:rPr>
          <w:i/>
          <w:iCs/>
          <w:lang w:val="es-ES"/>
        </w:rPr>
        <w:t>Justificación:</w:t>
      </w:r>
      <w:r w:rsidRPr="004843FA">
        <w:rPr>
          <w:lang w:val="es-ES"/>
        </w:rPr>
        <w:t xml:space="preserve"> Estas especies no tienen las adaptaciones necesarias para soportar la escasez de agua y el calor extremo, y sus nichos ecológicos se ven directamente destruidos o alterados.</w:t>
      </w:r>
    </w:p>
    <w:p w14:paraId="347E1209" w14:textId="77777777" w:rsidR="00BF0164" w:rsidRPr="004843FA" w:rsidRDefault="00000000" w:rsidP="004843FA">
      <w:pPr>
        <w:numPr>
          <w:ilvl w:val="3"/>
          <w:numId w:val="26"/>
        </w:numPr>
        <w:ind w:left="480"/>
        <w:rPr>
          <w:lang w:val="es-ES"/>
        </w:rPr>
      </w:pPr>
      <w:r w:rsidRPr="004843FA">
        <w:rPr>
          <w:b/>
          <w:bCs/>
          <w:lang w:val="es-ES"/>
        </w:rPr>
        <w:t>Resiliencia del ecosistema:</w:t>
      </w:r>
      <w:r w:rsidRPr="004843FA">
        <w:rPr>
          <w:lang w:val="es-ES"/>
        </w:rPr>
        <w:t xml:space="preserve"> El ecosistema de bosque de ribera es intrínsecamente dependiente del agua. Una sequía prolongada de cinco años, junto con el aumento de temperatura y la desertificación, sugiere que el ecosistema está cerca o ha superado un punto de no retorno. La pérdida de especies clave y la alteración de los ciclos </w:t>
      </w:r>
      <w:r w:rsidRPr="004843FA">
        <w:rPr>
          <w:lang w:val="es-ES"/>
        </w:rPr>
        <w:lastRenderedPageBreak/>
        <w:t>hidrológicos y de nutrientes indican una baja resiliencia. Es poco probable que pueda recuperarse por sí mismo sin una intervención significativa, y se dirige hacia una transformación irreversible hacia un ecosistema más árido y empobrecido.</w:t>
      </w:r>
    </w:p>
    <w:p w14:paraId="6386C50D" w14:textId="4B94AD1E" w:rsidR="00BF0164" w:rsidRPr="004843FA" w:rsidRDefault="00000000" w:rsidP="004843FA">
      <w:pPr>
        <w:pStyle w:val="Prrafodelista"/>
        <w:numPr>
          <w:ilvl w:val="0"/>
          <w:numId w:val="37"/>
        </w:numPr>
        <w:rPr>
          <w:lang w:val="es-ES"/>
        </w:rPr>
      </w:pPr>
      <w:r w:rsidRPr="004843FA">
        <w:rPr>
          <w:b/>
          <w:bCs/>
          <w:lang w:val="es-ES"/>
        </w:rPr>
        <w:t>Estrategias de Gestión y Restauración:</w:t>
      </w:r>
    </w:p>
    <w:p w14:paraId="44425F23" w14:textId="77777777" w:rsidR="00BF0164" w:rsidRDefault="00000000" w:rsidP="004843FA">
      <w:pPr>
        <w:numPr>
          <w:ilvl w:val="4"/>
          <w:numId w:val="31"/>
        </w:numPr>
        <w:ind w:left="720"/>
      </w:pPr>
      <w:r>
        <w:rPr>
          <w:b/>
          <w:bCs/>
        </w:rPr>
        <w:t xml:space="preserve">Corto </w:t>
      </w:r>
      <w:proofErr w:type="spellStart"/>
      <w:r>
        <w:rPr>
          <w:b/>
          <w:bCs/>
        </w:rPr>
        <w:t>plazo</w:t>
      </w:r>
      <w:proofErr w:type="spellEnd"/>
      <w:r>
        <w:rPr>
          <w:b/>
          <w:bCs/>
        </w:rPr>
        <w:t>:</w:t>
      </w:r>
    </w:p>
    <w:p w14:paraId="41488C45" w14:textId="77777777" w:rsidR="00BF0164" w:rsidRPr="004843FA" w:rsidRDefault="00000000" w:rsidP="004843FA">
      <w:pPr>
        <w:numPr>
          <w:ilvl w:val="5"/>
          <w:numId w:val="32"/>
        </w:numPr>
        <w:ind w:left="1440"/>
        <w:rPr>
          <w:lang w:val="es-ES"/>
        </w:rPr>
      </w:pPr>
      <w:r w:rsidRPr="004843FA">
        <w:rPr>
          <w:i/>
          <w:iCs/>
          <w:lang w:val="es-ES"/>
        </w:rPr>
        <w:t>Gestión de emergencia del agua:</w:t>
      </w:r>
      <w:r w:rsidRPr="004843FA">
        <w:rPr>
          <w:lang w:val="es-ES"/>
        </w:rPr>
        <w:t xml:space="preserve"> Implementar restricciones severas en el uso del agua para riego agrícola, priorizando el mantenimiento de caudales ecológicos mínimos en el río.</w:t>
      </w:r>
    </w:p>
    <w:p w14:paraId="173A02A5" w14:textId="77777777" w:rsidR="00BF0164" w:rsidRPr="004843FA" w:rsidRDefault="00000000" w:rsidP="004843FA">
      <w:pPr>
        <w:numPr>
          <w:ilvl w:val="5"/>
          <w:numId w:val="32"/>
        </w:numPr>
        <w:ind w:left="1440"/>
        <w:rPr>
          <w:lang w:val="es-ES"/>
        </w:rPr>
      </w:pPr>
      <w:r w:rsidRPr="004843FA">
        <w:rPr>
          <w:i/>
          <w:iCs/>
          <w:lang w:val="es-ES"/>
        </w:rPr>
        <w:t>Rescate de fauna:</w:t>
      </w:r>
      <w:r w:rsidRPr="004843FA">
        <w:rPr>
          <w:lang w:val="es-ES"/>
        </w:rPr>
        <w:t xml:space="preserve"> Traslado de especies acuáticas (peces, anfibios) de pozas estancadas a tramos del río con mejores condiciones o a refugios temporales.</w:t>
      </w:r>
    </w:p>
    <w:p w14:paraId="278423AC" w14:textId="77777777" w:rsidR="00BF0164" w:rsidRPr="004843FA" w:rsidRDefault="00000000" w:rsidP="004843FA">
      <w:pPr>
        <w:numPr>
          <w:ilvl w:val="5"/>
          <w:numId w:val="32"/>
        </w:numPr>
        <w:ind w:left="1440"/>
        <w:rPr>
          <w:lang w:val="es-ES"/>
        </w:rPr>
      </w:pPr>
      <w:r w:rsidRPr="004843FA">
        <w:rPr>
          <w:i/>
          <w:iCs/>
          <w:lang w:val="es-ES"/>
        </w:rPr>
        <w:t>Control de incendios:</w:t>
      </w:r>
      <w:r w:rsidRPr="004843FA">
        <w:rPr>
          <w:lang w:val="es-ES"/>
        </w:rPr>
        <w:t xml:space="preserve"> Reforzar los equipos de prevención y extinción de incendios, y establecer cortafuegos naturales.</w:t>
      </w:r>
    </w:p>
    <w:p w14:paraId="13594C03" w14:textId="77777777" w:rsidR="00BF0164" w:rsidRDefault="00000000" w:rsidP="004843FA">
      <w:pPr>
        <w:numPr>
          <w:ilvl w:val="4"/>
          <w:numId w:val="31"/>
        </w:numPr>
        <w:ind w:left="720"/>
      </w:pPr>
      <w:r>
        <w:rPr>
          <w:b/>
          <w:bCs/>
        </w:rPr>
        <w:t xml:space="preserve">Medio </w:t>
      </w:r>
      <w:proofErr w:type="spellStart"/>
      <w:r>
        <w:rPr>
          <w:b/>
          <w:bCs/>
        </w:rPr>
        <w:t>plazo</w:t>
      </w:r>
      <w:proofErr w:type="spellEnd"/>
      <w:r>
        <w:rPr>
          <w:b/>
          <w:bCs/>
        </w:rPr>
        <w:t>:</w:t>
      </w:r>
    </w:p>
    <w:p w14:paraId="63C5D05A" w14:textId="77777777" w:rsidR="00BF0164" w:rsidRPr="004843FA" w:rsidRDefault="00000000" w:rsidP="004843FA">
      <w:pPr>
        <w:numPr>
          <w:ilvl w:val="5"/>
          <w:numId w:val="33"/>
        </w:numPr>
        <w:ind w:left="1440"/>
        <w:rPr>
          <w:lang w:val="es-ES"/>
        </w:rPr>
      </w:pPr>
      <w:r w:rsidRPr="004843FA">
        <w:rPr>
          <w:i/>
          <w:iCs/>
          <w:lang w:val="es-ES"/>
        </w:rPr>
        <w:t>Reforestación con especies adaptadas:</w:t>
      </w:r>
      <w:r w:rsidRPr="004843FA">
        <w:rPr>
          <w:lang w:val="es-ES"/>
        </w:rPr>
        <w:t xml:space="preserve"> Introducir especies de ribera más tolerantes a la sequía y al calor, o variedades genéticas de las especies nativas que muestren mayor resistencia. Considerar la reintroducción de especies nativas una vez mejoradas las condiciones.</w:t>
      </w:r>
    </w:p>
    <w:p w14:paraId="36D6EE8D" w14:textId="77777777" w:rsidR="00BF0164" w:rsidRPr="004843FA" w:rsidRDefault="00000000" w:rsidP="004843FA">
      <w:pPr>
        <w:numPr>
          <w:ilvl w:val="5"/>
          <w:numId w:val="33"/>
        </w:numPr>
        <w:ind w:left="1440"/>
        <w:rPr>
          <w:lang w:val="es-ES"/>
        </w:rPr>
      </w:pPr>
      <w:r w:rsidRPr="004843FA">
        <w:rPr>
          <w:i/>
          <w:iCs/>
          <w:lang w:val="es-ES"/>
        </w:rPr>
        <w:t>Restauración hidrológica:</w:t>
      </w:r>
      <w:r w:rsidRPr="004843FA">
        <w:rPr>
          <w:lang w:val="es-ES"/>
        </w:rPr>
        <w:t xml:space="preserve"> Implementar técnicas de recarga de acuíferos, restauración de meandros y riberas para mejorar la capacidad de retención de agua y la calidad del hábitat fluvial.</w:t>
      </w:r>
    </w:p>
    <w:p w14:paraId="6E8A799A" w14:textId="77777777" w:rsidR="00BF0164" w:rsidRPr="004843FA" w:rsidRDefault="00000000" w:rsidP="004843FA">
      <w:pPr>
        <w:numPr>
          <w:ilvl w:val="5"/>
          <w:numId w:val="33"/>
        </w:numPr>
        <w:ind w:left="1440"/>
        <w:rPr>
          <w:lang w:val="es-ES"/>
        </w:rPr>
      </w:pPr>
      <w:r w:rsidRPr="004843FA">
        <w:rPr>
          <w:i/>
          <w:iCs/>
          <w:lang w:val="es-ES"/>
        </w:rPr>
        <w:t>Agricultura sostenible:</w:t>
      </w:r>
      <w:r w:rsidRPr="004843FA">
        <w:rPr>
          <w:lang w:val="es-ES"/>
        </w:rPr>
        <w:t xml:space="preserve"> Promover técnicas de riego eficiente (goteo), cultivos de secano o variedades más resistentes a la sequía entre los agricultores locales, con incentivos económicos.</w:t>
      </w:r>
    </w:p>
    <w:p w14:paraId="5167F5BE" w14:textId="77777777" w:rsidR="00BF0164" w:rsidRPr="004843FA" w:rsidRDefault="00000000" w:rsidP="004843FA">
      <w:pPr>
        <w:numPr>
          <w:ilvl w:val="5"/>
          <w:numId w:val="33"/>
        </w:numPr>
        <w:ind w:left="1440"/>
        <w:rPr>
          <w:lang w:val="es-ES"/>
        </w:rPr>
      </w:pPr>
      <w:r w:rsidRPr="004843FA">
        <w:rPr>
          <w:i/>
          <w:iCs/>
          <w:lang w:val="es-ES"/>
        </w:rPr>
        <w:t>Control de especies invasoras:</w:t>
      </w:r>
      <w:r w:rsidRPr="004843FA">
        <w:rPr>
          <w:lang w:val="es-ES"/>
        </w:rPr>
        <w:t xml:space="preserve"> Monitorear y controlar la proliferación de especies de insectos o plantas invasoras que puedan aprovechar la debilidad del ecosistema.</w:t>
      </w:r>
    </w:p>
    <w:p w14:paraId="1C4B49F9" w14:textId="77777777" w:rsidR="00BF0164" w:rsidRDefault="00000000" w:rsidP="004843FA">
      <w:pPr>
        <w:numPr>
          <w:ilvl w:val="4"/>
          <w:numId w:val="31"/>
        </w:numPr>
        <w:ind w:left="720"/>
      </w:pPr>
      <w:r>
        <w:rPr>
          <w:b/>
          <w:bCs/>
        </w:rPr>
        <w:t xml:space="preserve">Largo </w:t>
      </w:r>
      <w:proofErr w:type="spellStart"/>
      <w:r>
        <w:rPr>
          <w:b/>
          <w:bCs/>
        </w:rPr>
        <w:t>plazo</w:t>
      </w:r>
      <w:proofErr w:type="spellEnd"/>
      <w:r>
        <w:rPr>
          <w:b/>
          <w:bCs/>
        </w:rPr>
        <w:t>:</w:t>
      </w:r>
    </w:p>
    <w:p w14:paraId="0F61A808" w14:textId="77777777" w:rsidR="00BF0164" w:rsidRPr="004843FA" w:rsidRDefault="00000000" w:rsidP="004843FA">
      <w:pPr>
        <w:numPr>
          <w:ilvl w:val="5"/>
          <w:numId w:val="34"/>
        </w:numPr>
        <w:ind w:left="1440"/>
        <w:rPr>
          <w:lang w:val="es-ES"/>
        </w:rPr>
      </w:pPr>
      <w:r w:rsidRPr="004843FA">
        <w:rPr>
          <w:i/>
          <w:iCs/>
          <w:lang w:val="es-ES"/>
        </w:rPr>
        <w:t>Planificación territorial y adaptación al cambio climático:</w:t>
      </w:r>
      <w:r w:rsidRPr="004843FA">
        <w:rPr>
          <w:lang w:val="es-ES"/>
        </w:rPr>
        <w:t xml:space="preserve"> Desarrollar un plan integral de gestión del territorio que considere los escenarios futuros de cambio climático, incluyendo la reubicación de cultivos o la creación de reservas de agua.</w:t>
      </w:r>
    </w:p>
    <w:p w14:paraId="3077F4D4" w14:textId="77777777" w:rsidR="00BF0164" w:rsidRPr="004843FA" w:rsidRDefault="00000000" w:rsidP="004843FA">
      <w:pPr>
        <w:numPr>
          <w:ilvl w:val="5"/>
          <w:numId w:val="34"/>
        </w:numPr>
        <w:ind w:left="1440"/>
        <w:rPr>
          <w:lang w:val="es-ES"/>
        </w:rPr>
      </w:pPr>
      <w:r w:rsidRPr="004843FA">
        <w:rPr>
          <w:i/>
          <w:iCs/>
          <w:lang w:val="es-ES"/>
        </w:rPr>
        <w:lastRenderedPageBreak/>
        <w:t>Investigación y monitoreo:</w:t>
      </w:r>
      <w:r w:rsidRPr="004843FA">
        <w:rPr>
          <w:lang w:val="es-ES"/>
        </w:rPr>
        <w:t xml:space="preserve"> Establecer programas de investigación a largo plazo para entender mejor la dinámica del ecosistema bajo estrés climático y monitorear la efectividad de las medidas de restauración.</w:t>
      </w:r>
    </w:p>
    <w:p w14:paraId="04F82C28" w14:textId="77777777" w:rsidR="00BF0164" w:rsidRPr="004843FA" w:rsidRDefault="00000000" w:rsidP="004843FA">
      <w:pPr>
        <w:numPr>
          <w:ilvl w:val="5"/>
          <w:numId w:val="34"/>
        </w:numPr>
        <w:ind w:left="1440"/>
        <w:rPr>
          <w:lang w:val="es-ES"/>
        </w:rPr>
      </w:pPr>
      <w:r w:rsidRPr="004843FA">
        <w:rPr>
          <w:i/>
          <w:iCs/>
          <w:lang w:val="es-ES"/>
        </w:rPr>
        <w:t>Educación y sensibilización:</w:t>
      </w:r>
      <w:r w:rsidRPr="004843FA">
        <w:rPr>
          <w:lang w:val="es-ES"/>
        </w:rPr>
        <w:t xml:space="preserve"> Campañas continuas para la comunidad local sobre la importancia del bosque de ribera, el uso responsable del agua y las acciones individuales para mitigar el cambio climático.</w:t>
      </w:r>
    </w:p>
    <w:p w14:paraId="3FC2A46B" w14:textId="77777777" w:rsidR="00BF0164" w:rsidRPr="004843FA" w:rsidRDefault="00000000" w:rsidP="004843FA">
      <w:pPr>
        <w:numPr>
          <w:ilvl w:val="5"/>
          <w:numId w:val="34"/>
        </w:numPr>
        <w:ind w:left="1440"/>
        <w:rPr>
          <w:lang w:val="es-ES"/>
        </w:rPr>
      </w:pPr>
      <w:r w:rsidRPr="004843FA">
        <w:rPr>
          <w:i/>
          <w:iCs/>
          <w:lang w:val="es-ES"/>
        </w:rPr>
        <w:t>Conectividad ecológica:</w:t>
      </w:r>
      <w:r w:rsidRPr="004843FA">
        <w:rPr>
          <w:lang w:val="es-ES"/>
        </w:rPr>
        <w:t xml:space="preserve"> Asegurar la conectividad del bosque de ribera con otros ecosistemas para permitir el movimiento de especies y la resiliencia genética.</w:t>
      </w:r>
    </w:p>
    <w:p w14:paraId="292A64F4" w14:textId="77777777" w:rsidR="00BF0164" w:rsidRPr="004843FA" w:rsidRDefault="00000000" w:rsidP="004843FA">
      <w:pPr>
        <w:numPr>
          <w:ilvl w:val="4"/>
          <w:numId w:val="31"/>
        </w:numPr>
        <w:ind w:left="720"/>
        <w:rPr>
          <w:lang w:val="es-ES"/>
        </w:rPr>
      </w:pPr>
      <w:r w:rsidRPr="004843FA">
        <w:rPr>
          <w:b/>
          <w:bCs/>
          <w:lang w:val="es-ES"/>
        </w:rPr>
        <w:t>Financiación y papel de las autoridades:</w:t>
      </w:r>
    </w:p>
    <w:p w14:paraId="5A6FB470" w14:textId="77777777" w:rsidR="00BF0164" w:rsidRPr="004843FA" w:rsidRDefault="00000000" w:rsidP="004843FA">
      <w:pPr>
        <w:numPr>
          <w:ilvl w:val="5"/>
          <w:numId w:val="35"/>
        </w:numPr>
        <w:ind w:left="1440"/>
        <w:rPr>
          <w:lang w:val="es-ES"/>
        </w:rPr>
      </w:pPr>
      <w:r w:rsidRPr="004843FA">
        <w:rPr>
          <w:i/>
          <w:iCs/>
          <w:lang w:val="es-ES"/>
        </w:rPr>
        <w:t>Financiación:</w:t>
      </w:r>
      <w:r w:rsidRPr="004843FA">
        <w:rPr>
          <w:lang w:val="es-ES"/>
        </w:rPr>
        <w:t xml:space="preserve"> Podría provenir de fondos europeos (ej. Fondos FEDER, LIFE), subvenciones nacionales y regionales para la adaptación al cambio climático y la conservación de la biodiversidad, programas de responsabilidad social corporativa de empresas, y la creación de un impuesto verde local o regional sobre el consumo de agua o la actividad agrícola.</w:t>
      </w:r>
    </w:p>
    <w:p w14:paraId="0A6A17B0" w14:textId="77777777" w:rsidR="00BF0164" w:rsidRPr="004843FA" w:rsidRDefault="00000000" w:rsidP="004843FA">
      <w:pPr>
        <w:numPr>
          <w:ilvl w:val="5"/>
          <w:numId w:val="35"/>
        </w:numPr>
        <w:ind w:left="1440"/>
        <w:rPr>
          <w:lang w:val="es-ES"/>
        </w:rPr>
      </w:pPr>
      <w:r w:rsidRPr="004843FA">
        <w:rPr>
          <w:i/>
          <w:iCs/>
          <w:lang w:val="es-ES"/>
        </w:rPr>
        <w:t>Papel de las autoridades:</w:t>
      </w:r>
      <w:r w:rsidRPr="004843FA">
        <w:rPr>
          <w:lang w:val="es-ES"/>
        </w:rPr>
        <w:t xml:space="preserve"> Las autoridades locales y regionales (ayuntamientos, comunidades autónomas) jugarían un papel crucial en la coordinación, la legislación (restricciones de agua, permisos de uso del suelo), la financiación, la implementación de políticas de adaptación y la sensibilización pública. También serían responsables de la aplicación de la normativa ambiental y de la supervisión de los proyectos de restauración. La colaboración interadministrativa y con la sociedad civil sería esencial.</w:t>
      </w:r>
      <w:bookmarkEnd w:id="4"/>
      <w:bookmarkEnd w:id="5"/>
    </w:p>
    <w:sectPr w:rsidR="00BF0164" w:rsidRPr="004843F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9B56" w14:textId="77777777" w:rsidR="007D7379" w:rsidRDefault="007D7379">
      <w:pPr>
        <w:spacing w:after="0" w:line="240" w:lineRule="auto"/>
      </w:pPr>
      <w:r>
        <w:separator/>
      </w:r>
    </w:p>
  </w:endnote>
  <w:endnote w:type="continuationSeparator" w:id="0">
    <w:p w14:paraId="253DAE85" w14:textId="77777777" w:rsidR="007D7379" w:rsidRDefault="007D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7EDC" w14:textId="77777777" w:rsidR="00000000" w:rsidRDefault="00000000">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8D85" w14:textId="77777777" w:rsidR="007D7379" w:rsidRDefault="007D7379">
      <w:r>
        <w:separator/>
      </w:r>
    </w:p>
  </w:footnote>
  <w:footnote w:type="continuationSeparator" w:id="0">
    <w:p w14:paraId="75A6C583" w14:textId="77777777" w:rsidR="007D7379" w:rsidRDefault="007D7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5BA4" w14:textId="77777777" w:rsidR="00000000"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6BF56917">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3052C5AF" w14:textId="77777777" w:rsidR="00000000"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Pr>
                              <w:b/>
                              <w:bCs/>
                              <w:color w:val="FFFFFF" w:themeColor="background1"/>
                              <w:sz w:val="40"/>
                              <w:szCs w:val="40"/>
                              <w:lang w:val="es-ES"/>
                            </w:rPr>
                            <w:t xml:space="preserve"> DE </w:t>
                          </w:r>
                          <w:r>
                            <w:rPr>
                              <w:b/>
                              <w:bCs/>
                              <w:color w:val="FFFFFF" w:themeColor="background1"/>
                              <w:sz w:val="40"/>
                              <w:szCs w:val="40"/>
                              <w:lang w:val="es-ES"/>
                            </w:rPr>
                            <w:t>ATENCIÓN A LA DIVERSIDAD.</w:t>
                          </w:r>
                        </w:p>
                        <w:p w14:paraId="727695B9" w14:textId="77777777" w:rsidR="00000000" w:rsidRPr="00CB22A2" w:rsidRDefault="00000000"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Pr>
                              <w:b/>
                              <w:bCs/>
                              <w:color w:val="FFFFFF" w:themeColor="background1"/>
                              <w:sz w:val="40"/>
                              <w:szCs w:val="40"/>
                              <w:lang w:val="es-ES"/>
                            </w:rPr>
                            <w:t>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CDA3677" w14:textId="77777777" w:rsidR="0083292E" w:rsidRDefault="005141BE"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sidR="0011015C">
                      <w:rPr>
                        <w:b/>
                        <w:bCs/>
                        <w:color w:val="FFFFFF" w:themeColor="background1"/>
                        <w:sz w:val="40"/>
                        <w:szCs w:val="40"/>
                        <w:lang w:val="es-ES"/>
                      </w:rPr>
                      <w:t xml:space="preserve"> DE </w:t>
                    </w:r>
                    <w:r w:rsidR="00D76A75">
                      <w:rPr>
                        <w:b/>
                        <w:bCs/>
                        <w:color w:val="FFFFFF" w:themeColor="background1"/>
                        <w:sz w:val="40"/>
                        <w:szCs w:val="40"/>
                        <w:lang w:val="es-ES"/>
                      </w:rPr>
                      <w:t>ATENCIÓN A LA DIVERSIDAD.</w:t>
                    </w:r>
                  </w:p>
                  <w:p w14:paraId="3179CA6E" w14:textId="0AC40400" w:rsidR="00865155" w:rsidRPr="00CB22A2" w:rsidRDefault="00D76A75"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5141BE">
                      <w:rPr>
                        <w:b/>
                        <w:bCs/>
                        <w:color w:val="FFFFFF" w:themeColor="background1"/>
                        <w:sz w:val="40"/>
                        <w:szCs w:val="40"/>
                        <w:lang w:val="es-ES"/>
                      </w:rPr>
                      <w:t>SUPERIOR</w:t>
                    </w:r>
                  </w:p>
                </w:txbxContent>
              </v:textbox>
              <w10:wrap type="square" anchorx="margin"/>
            </v:shape>
          </w:pict>
        </mc:Fallback>
      </mc:AlternateContent>
    </w:r>
    <w:r>
      <w:rPr>
        <w:noProof/>
      </w:rPr>
      <w:drawing>
        <wp:anchor distT="0" distB="0" distL="114300" distR="114300" simplePos="0" relativeHeight="251665408" behindDoc="0" locked="0" layoutInCell="1" allowOverlap="1" wp14:anchorId="4AE0B55D" wp14:editId="0BE508B1">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8AD3AF" w14:textId="77777777" w:rsidR="00000000" w:rsidRDefault="00000000" w:rsidP="00E82034">
                          <w:pPr>
                            <w:pStyle w:val="NormalWeb"/>
                          </w:pPr>
                        </w:p>
                        <w:p w14:paraId="37E799AC" w14:textId="77777777" w:rsidR="00000000" w:rsidRDefault="00000000"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0C2B873F" w:rsidR="00E82034" w:rsidRDefault="00E82034" w:rsidP="00E82034">
                    <w:pPr>
                      <w:pStyle w:val="NormalWeb"/>
                    </w:pP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AC0828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4EF6A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97925B0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2D986012"/>
    <w:multiLevelType w:val="multilevel"/>
    <w:tmpl w:val="1A5CADB2"/>
    <w:lvl w:ilvl="0">
      <w:start w:val="3"/>
      <w:numFmt w:val="decimal"/>
      <w:lvlText w:val="%1."/>
      <w:lvlJc w:val="left"/>
      <w:pPr>
        <w:ind w:left="720" w:hanging="480"/>
      </w:pPr>
      <w:rPr>
        <w:rFonts w:hint="default"/>
      </w:rPr>
    </w:lvl>
    <w:lvl w:ilvl="1">
      <w:start w:val="1"/>
      <w:numFmt w:val="lowerLetter"/>
      <w:lvlText w:val="%2."/>
      <w:lvlJc w:val="left"/>
      <w:pPr>
        <w:ind w:left="1440" w:hanging="480"/>
      </w:pPr>
      <w:rPr>
        <w:rFonts w:hint="default"/>
      </w:rPr>
    </w:lvl>
    <w:lvl w:ilvl="2">
      <w:start w:val="1"/>
      <w:numFmt w:val="lowerRoman"/>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lowerLetter"/>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lowerLetter"/>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5" w15:restartNumberingAfterBreak="0">
    <w:nsid w:val="728231A4"/>
    <w:multiLevelType w:val="multilevel"/>
    <w:tmpl w:val="97925B0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6"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6"/>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3207198">
    <w:abstractNumId w:val="0"/>
  </w:num>
  <w:num w:numId="4" w16cid:durableId="905460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880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4070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5914263">
    <w:abstractNumId w:val="1"/>
  </w:num>
  <w:num w:numId="8" w16cid:durableId="1081637869">
    <w:abstractNumId w:val="1"/>
  </w:num>
  <w:num w:numId="9" w16cid:durableId="985548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3704308">
    <w:abstractNumId w:val="1"/>
  </w:num>
  <w:num w:numId="11" w16cid:durableId="1030885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638310">
    <w:abstractNumId w:val="1"/>
  </w:num>
  <w:num w:numId="13" w16cid:durableId="1670790990">
    <w:abstractNumId w:val="1"/>
  </w:num>
  <w:num w:numId="14" w16cid:durableId="462233764">
    <w:abstractNumId w:val="1"/>
  </w:num>
  <w:num w:numId="15" w16cid:durableId="185949060">
    <w:abstractNumId w:val="1"/>
  </w:num>
  <w:num w:numId="16" w16cid:durableId="1948737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6843007">
    <w:abstractNumId w:val="1"/>
  </w:num>
  <w:num w:numId="18" w16cid:durableId="205409554">
    <w:abstractNumId w:val="1"/>
  </w:num>
  <w:num w:numId="19" w16cid:durableId="1692875333">
    <w:abstractNumId w:val="2"/>
    <w:lvlOverride w:ilvl="0"/>
    <w:lvlOverride w:ilvl="1"/>
    <w:lvlOverride w:ilvl="2"/>
    <w:lvlOverride w:ilvl="3"/>
    <w:lvlOverride w:ilvl="4"/>
    <w:lvlOverride w:ilvl="5"/>
    <w:lvlOverride w:ilvl="6"/>
    <w:lvlOverride w:ilvl="7"/>
    <w:lvlOverride w:ilvl="8"/>
  </w:num>
  <w:num w:numId="20" w16cid:durableId="1842503435">
    <w:abstractNumId w:val="1"/>
  </w:num>
  <w:num w:numId="21" w16cid:durableId="665784916">
    <w:abstractNumId w:val="1"/>
  </w:num>
  <w:num w:numId="22" w16cid:durableId="523710022">
    <w:abstractNumId w:val="1"/>
  </w:num>
  <w:num w:numId="23" w16cid:durableId="1444418798">
    <w:abstractNumId w:val="1"/>
  </w:num>
  <w:num w:numId="24" w16cid:durableId="941491112">
    <w:abstractNumId w:val="1"/>
  </w:num>
  <w:num w:numId="25" w16cid:durableId="1762068736">
    <w:abstractNumId w:val="1"/>
  </w:num>
  <w:num w:numId="26" w16cid:durableId="922950829">
    <w:abstractNumId w:val="1"/>
  </w:num>
  <w:num w:numId="27" w16cid:durableId="1150101087">
    <w:abstractNumId w:val="1"/>
  </w:num>
  <w:num w:numId="28" w16cid:durableId="2040277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4448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1610214">
    <w:abstractNumId w:val="1"/>
  </w:num>
  <w:num w:numId="31" w16cid:durableId="2080517625">
    <w:abstractNumId w:val="1"/>
  </w:num>
  <w:num w:numId="32" w16cid:durableId="136532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0195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668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5285689">
    <w:abstractNumId w:val="1"/>
  </w:num>
  <w:num w:numId="36" w16cid:durableId="391197923">
    <w:abstractNumId w:val="5"/>
  </w:num>
  <w:num w:numId="37" w16cid:durableId="303127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64"/>
    <w:rsid w:val="004843FA"/>
    <w:rsid w:val="007766ED"/>
    <w:rsid w:val="007D7379"/>
    <w:rsid w:val="00BF0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80FD"/>
  <w15:docId w15:val="{C5B42F42-352F-4281-8F15-0BE50931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3207</Words>
  <Characters>17640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Belén Casado Alcalde</cp:lastModifiedBy>
  <cp:revision>2</cp:revision>
  <dcterms:created xsi:type="dcterms:W3CDTF">2026-03-03T14:24:00Z</dcterms:created>
  <dcterms:modified xsi:type="dcterms:W3CDTF">2026-03-03T14:32:00Z</dcterms:modified>
</cp:coreProperties>
</file>