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6bbf64b576b03c99f7f46cc24bfa2ce334a87a"/>
    <w:p>
      <w:pPr>
        <w:pStyle w:val="Ttulo1"/>
      </w:pPr>
      <w:r>
        <w:t xml:space="preserve">Actividades de la Unidad 1: Con la mente abierta</w:t>
      </w:r>
    </w:p>
    <w:bookmarkStart w:id="20" w:name="actividades-de-tipo-test"/>
    <w:p>
      <w:pPr>
        <w:pStyle w:val="Ttulo2"/>
      </w:pPr>
      <w:r>
        <w:t xml:space="preserve">Actividades de tipo test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Recordar:</w:t>
      </w:r>
      <w:r>
        <w:t xml:space="preserve"> </w:t>
      </w:r>
      <w:r>
        <w:t xml:space="preserve">¿Cuál de las siguientes propiedades textuales asegura que el texto se adapta al contexto y a la situación comunicativa?</w:t>
      </w:r>
    </w:p>
    <w:p>
      <w:pPr>
        <w:numPr>
          <w:ilvl w:val="1"/>
          <w:numId w:val="1002"/>
        </w:numPr>
      </w:pPr>
      <w:r>
        <w:t xml:space="preserve">Cohesión</w:t>
      </w:r>
    </w:p>
    <w:p>
      <w:pPr>
        <w:numPr>
          <w:ilvl w:val="1"/>
          <w:numId w:val="1002"/>
        </w:numPr>
      </w:pPr>
      <w:r>
        <w:t xml:space="preserve">Coherencia</w:t>
      </w:r>
    </w:p>
    <w:p>
      <w:pPr>
        <w:numPr>
          <w:ilvl w:val="1"/>
          <w:numId w:val="1002"/>
        </w:numPr>
      </w:pPr>
      <w:r>
        <w:t xml:space="preserve">Adecuación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¿Qué característica define a los fonemas dentro de la estructura de la lengua?</w:t>
      </w:r>
    </w:p>
    <w:p>
      <w:pPr>
        <w:numPr>
          <w:ilvl w:val="1"/>
          <w:numId w:val="1003"/>
        </w:numPr>
      </w:pPr>
      <w:r>
        <w:t xml:space="preserve">Son las unidades más pequeñas con significado propio.</w:t>
      </w:r>
    </w:p>
    <w:p>
      <w:pPr>
        <w:numPr>
          <w:ilvl w:val="1"/>
          <w:numId w:val="1003"/>
        </w:numPr>
      </w:pPr>
      <w:r>
        <w:t xml:space="preserve">Son las unidades más pequeñas sin significado, pero pueden cambiar el significado de una palabra.</w:t>
      </w:r>
    </w:p>
    <w:p>
      <w:pPr>
        <w:numPr>
          <w:ilvl w:val="1"/>
          <w:numId w:val="1003"/>
        </w:numPr>
      </w:pPr>
      <w:r>
        <w:t xml:space="preserve">Son grupos de sonidos que forman una sílaba.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En la oración "¡Qué día tan maravilloso!", ¿qué modalidad del enunciado predomina?</w:t>
      </w:r>
    </w:p>
    <w:p>
      <w:pPr>
        <w:numPr>
          <w:ilvl w:val="1"/>
          <w:numId w:val="1004"/>
        </w:numPr>
      </w:pPr>
      <w:r>
        <w:t xml:space="preserve">Enunciativa</w:t>
      </w:r>
    </w:p>
    <w:p>
      <w:pPr>
        <w:numPr>
          <w:ilvl w:val="1"/>
          <w:numId w:val="1004"/>
        </w:numPr>
      </w:pPr>
      <w:r>
        <w:t xml:space="preserve">Interrogativa</w:t>
      </w:r>
    </w:p>
    <w:p>
      <w:pPr>
        <w:numPr>
          <w:ilvl w:val="1"/>
          <w:numId w:val="1004"/>
        </w:numPr>
      </w:pPr>
      <w:r>
        <w:t xml:space="preserve">Exclamativa</w:t>
      </w:r>
    </w:p>
    <w:bookmarkEnd w:id="20"/>
    <w:bookmarkStart w:id="21" w:name="actividades-de-desarrollo"/>
    <w:p>
      <w:pPr>
        <w:pStyle w:val="Ttulo2"/>
      </w:pPr>
      <w:r>
        <w:t xml:space="preserve">Actividades de desarrollo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Identifica y clasifica los sintagmas presentes en la siguiente oración: "El joven estudiante de periodismo investiga activamente sobre el racismo en España." Luego, subraya el núcleo de cada uno.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Analizar:</w:t>
      </w:r>
      <w:r>
        <w:t xml:space="preserve"> </w:t>
      </w:r>
      <w:r>
        <w:t xml:space="preserve">Lee el siguiente fragmento de una noticia: "La Comisión Europea ha lanzado una campaña para combatir la xenofobia, destacando la importancia de la tolerancia y el respeto mutuo entre las culturas."</w:t>
      </w:r>
    </w:p>
    <w:p>
      <w:pPr>
        <w:numPr>
          <w:ilvl w:val="1"/>
          <w:numId w:val="1006"/>
        </w:numPr>
      </w:pPr>
      <w:r>
        <w:t xml:space="preserve">Descompón la palabra "xenofobia" en sus morfemas (raíz y afijos) y explica el significado que cada uno aporta al vocablo.</w:t>
      </w:r>
    </w:p>
    <w:p>
      <w:pPr>
        <w:numPr>
          <w:ilvl w:val="1"/>
          <w:numId w:val="1006"/>
        </w:numPr>
      </w:pPr>
      <w:r>
        <w:t xml:space="preserve">¿Qué tipo de texto es este fragmento según su ámbito de uso y su intención comunicativa? Justifica tu respuesta.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Analizar:</w:t>
      </w:r>
      <w:r>
        <w:t xml:space="preserve"> </w:t>
      </w:r>
      <w:r>
        <w:t xml:space="preserve">Investiga en línea sobre la etimología de la palabra "racismo" y su evolución a lo largo de la historia. Utiliza un procesador de textos para redactar un breve informe (máximo 200 palabras) explicando cómo su significado ha cambiado o se ha mantenido.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Evaluar:</w:t>
      </w:r>
      <w:r>
        <w:t xml:space="preserve"> </w:t>
      </w:r>
      <w:r>
        <w:t xml:space="preserve">Considera la afirmación: "El silencio ante los actos racistas beneficia a quienes los cometen."</w:t>
      </w:r>
    </w:p>
    <w:p>
      <w:pPr>
        <w:numPr>
          <w:ilvl w:val="1"/>
          <w:numId w:val="1007"/>
        </w:numPr>
      </w:pPr>
      <w:r>
        <w:t xml:space="preserve">¿Estás de acuerdo con esta afirmación? Justifica tu postura con al menos dos argumentos.</w:t>
      </w:r>
    </w:p>
    <w:p>
      <w:pPr>
        <w:numPr>
          <w:ilvl w:val="1"/>
          <w:numId w:val="1007"/>
        </w:numPr>
      </w:pPr>
      <w:r>
        <w:t xml:space="preserve">Propón una acción concreta que un estudiante de tu edad podría realizar para romper ese silencio en su entorno escolar o social.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Evaluar:</w:t>
      </w:r>
      <w:r>
        <w:t xml:space="preserve"> </w:t>
      </w:r>
      <w:r>
        <w:t xml:space="preserve">Accede a un foro de discusión en línea (puedes buscar "foro debate racismo" en un buscador) y lee al menos tres comentarios de diferentes usuarios sobre el racismo. Evalúa la adecuación, coherencia y corrección de cada comentario. Luego, redacta un breve párrafo (máximo 100 palabras) con tu opinión sobre la calidad de la comunicación en estos foros.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Crear:</w:t>
      </w:r>
      <w:r>
        <w:t xml:space="preserve"> </w:t>
      </w:r>
      <w:r>
        <w:t xml:space="preserve">Imagina que eres un periodista y te han encargado crear un pódcast corto (de 2 a 3 minutos) para concienciar sobre la importancia de la diversidad cultural. Escribe el guion de tu pódcast, incluyendo:</w:t>
      </w:r>
    </w:p>
    <w:p>
      <w:pPr>
        <w:numPr>
          <w:ilvl w:val="1"/>
          <w:numId w:val="1008"/>
        </w:numPr>
      </w:pPr>
      <w:r>
        <w:t xml:space="preserve">Un saludo inicial.</w:t>
      </w:r>
    </w:p>
    <w:p>
      <w:pPr>
        <w:numPr>
          <w:ilvl w:val="1"/>
          <w:numId w:val="1008"/>
        </w:numPr>
      </w:pPr>
      <w:r>
        <w:t xml:space="preserve">Una breve introducción al tema.</w:t>
      </w:r>
    </w:p>
    <w:p>
      <w:pPr>
        <w:numPr>
          <w:ilvl w:val="1"/>
          <w:numId w:val="1008"/>
        </w:numPr>
      </w:pPr>
      <w:r>
        <w:t xml:space="preserve">Un ejemplo de cómo la diversidad enriquece la sociedad.</w:t>
      </w:r>
    </w:p>
    <w:p>
      <w:pPr>
        <w:numPr>
          <w:ilvl w:val="1"/>
          <w:numId w:val="1008"/>
        </w:numPr>
      </w:pPr>
      <w:r>
        <w:t xml:space="preserve">Un mensaje final que promueva la inclusión.</w:t>
      </w:r>
    </w:p>
    <w:p>
      <w:pPr>
        <w:numPr>
          <w:ilvl w:val="1"/>
          <w:numId w:val="1008"/>
        </w:numPr>
      </w:pPr>
      <w:r>
        <w:t xml:space="preserve">Al menos dos modalidades del enunciado diferentes (ej. una exclamativa y una exhortativa).</w:t>
      </w:r>
    </w:p>
    <w:p>
      <w:pPr>
        <w:numPr>
          <w:ilvl w:val="0"/>
          <w:numId w:val="1000"/>
        </w:numPr>
      </w:pPr>
      <w:r>
        <w:t xml:space="preserve">(Esta actividad se realizaría con una herramienta digital de grabación de audio).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Crear:</w:t>
      </w:r>
      <w:r>
        <w:t xml:space="preserve"> </w:t>
      </w:r>
      <w:r>
        <w:t xml:space="preserve">Diseña un mapa conceptual digital utilizando una herramienta como Coggle o MindMeister (o similar) que represente la relación entre "lengua", "habla", "signo lingüístico" y sus características (arbitrario, convencional, doble articulación). Incluye al menos cinco conceptos clave y sus conexiones.</w:t>
      </w:r>
    </w:p>
    <w:bookmarkEnd w:id="21"/>
    <w:bookmarkEnd w:id="22"/>
    <w:bookmarkStart w:id="25" w:name="Xeba293d8581a26953438b3f718c1c720bfd1804"/>
    <w:p>
      <w:pPr>
        <w:pStyle w:val="Ttulo1"/>
      </w:pPr>
      <w:r>
        <w:t xml:space="preserve">Solucionario de las Actividades de la Unidad 1</w:t>
      </w:r>
    </w:p>
    <w:bookmarkStart w:id="23" w:name="actividades-de-tipo-test-1"/>
    <w:p>
      <w:pPr>
        <w:pStyle w:val="Ttulo2"/>
      </w:pPr>
      <w:r>
        <w:t xml:space="preserve">Actividades de tipo test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Recordar:</w:t>
      </w:r>
      <w:r>
        <w:t xml:space="preserve"> </w:t>
      </w:r>
      <w:r>
        <w:t xml:space="preserve">¿Cuál de las siguientes propiedades textuales asegura que el texto se adapta al contexto y a la situación comunicativa?</w:t>
      </w:r>
    </w:p>
    <w:p>
      <w:pPr>
        <w:numPr>
          <w:ilvl w:val="1"/>
          <w:numId w:val="1010"/>
        </w:numPr>
      </w:pPr>
      <w:r>
        <w:t xml:space="preserve">Cohesión</w:t>
      </w:r>
    </w:p>
    <w:p>
      <w:pPr>
        <w:numPr>
          <w:ilvl w:val="1"/>
          <w:numId w:val="1010"/>
        </w:numPr>
      </w:pPr>
      <w:r>
        <w:t xml:space="preserve">Coherencia</w:t>
      </w:r>
    </w:p>
    <w:p>
      <w:pPr>
        <w:numPr>
          <w:ilvl w:val="1"/>
          <w:numId w:val="1010"/>
        </w:numPr>
      </w:pPr>
      <w:r>
        <w:rPr>
          <w:bCs/>
          <w:b/>
        </w:rPr>
        <w:t xml:space="preserve">Adecuación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¿Qué característica define a los fonemas dentro de la estructura de la lengua?</w:t>
      </w:r>
    </w:p>
    <w:p>
      <w:pPr>
        <w:numPr>
          <w:ilvl w:val="1"/>
          <w:numId w:val="1011"/>
        </w:numPr>
      </w:pPr>
      <w:r>
        <w:t xml:space="preserve">Son las unidades más pequeñas con significado propio.</w:t>
      </w:r>
    </w:p>
    <w:p>
      <w:pPr>
        <w:numPr>
          <w:ilvl w:val="1"/>
          <w:numId w:val="1011"/>
        </w:numPr>
      </w:pPr>
      <w:r>
        <w:rPr>
          <w:bCs/>
          <w:b/>
        </w:rPr>
        <w:t xml:space="preserve">Son las unidades más pequeñas sin significado, pero pueden cambiar el significado de una palabra.</w:t>
      </w:r>
    </w:p>
    <w:p>
      <w:pPr>
        <w:numPr>
          <w:ilvl w:val="1"/>
          <w:numId w:val="1011"/>
        </w:numPr>
      </w:pPr>
      <w:r>
        <w:t xml:space="preserve">Son grupos de sonidos que forman una sílaba.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En la oración "¡Qué día tan maravilloso!", ¿qué modalidad del enunciado predomina?</w:t>
      </w:r>
    </w:p>
    <w:p>
      <w:pPr>
        <w:numPr>
          <w:ilvl w:val="1"/>
          <w:numId w:val="1012"/>
        </w:numPr>
      </w:pPr>
      <w:r>
        <w:t xml:space="preserve">Enunciativa</w:t>
      </w:r>
    </w:p>
    <w:p>
      <w:pPr>
        <w:numPr>
          <w:ilvl w:val="1"/>
          <w:numId w:val="1012"/>
        </w:numPr>
      </w:pPr>
      <w:r>
        <w:t xml:space="preserve">Interrogativa</w:t>
      </w:r>
    </w:p>
    <w:p>
      <w:pPr>
        <w:numPr>
          <w:ilvl w:val="1"/>
          <w:numId w:val="1012"/>
        </w:numPr>
      </w:pPr>
      <w:r>
        <w:rPr>
          <w:bCs/>
          <w:b/>
        </w:rPr>
        <w:t xml:space="preserve">Exclamativa</w:t>
      </w:r>
    </w:p>
    <w:bookmarkEnd w:id="23"/>
    <w:bookmarkStart w:id="24" w:name="actividades-de-desarrollo-1"/>
    <w:p>
      <w:pPr>
        <w:pStyle w:val="Ttulo2"/>
      </w:pPr>
      <w:r>
        <w:t xml:space="preserve">Actividades de desarrollo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Identifica y clasifica los sintagmas presentes en la siguiente oración: "El joven estudiante de periodismo investiga activamente sobre el racismo en España." Luego, subraya el núcleo de cada uno.</w:t>
      </w:r>
    </w:p>
    <w:p>
      <w:pPr>
        <w:numPr>
          <w:ilvl w:val="1"/>
          <w:numId w:val="1014"/>
        </w:numPr>
      </w:pPr>
      <w:r>
        <w:rPr>
          <w:u w:val="single"/>
        </w:rPr>
        <w:t xml:space="preserve">El joven estudiante de periodismo</w:t>
      </w:r>
      <w:r>
        <w:t xml:space="preserve">: Sintagma nominal (núcleo:</w:t>
      </w:r>
      <w:r>
        <w:t xml:space="preserve"> </w:t>
      </w:r>
      <w:r>
        <w:rPr>
          <w:iCs/>
          <w:i/>
        </w:rPr>
        <w:t xml:space="preserve">estudiante</w:t>
      </w:r>
      <w:r>
        <w:t xml:space="preserve">)</w:t>
      </w:r>
    </w:p>
    <w:p>
      <w:pPr>
        <w:numPr>
          <w:ilvl w:val="1"/>
          <w:numId w:val="1014"/>
        </w:numPr>
      </w:pPr>
      <w:r>
        <w:rPr>
          <w:u w:val="single"/>
        </w:rPr>
        <w:t xml:space="preserve">investiga</w:t>
      </w:r>
      <w:r>
        <w:t xml:space="preserve">: Sintagma verbal (núcleo:</w:t>
      </w:r>
      <w:r>
        <w:t xml:space="preserve"> </w:t>
      </w:r>
      <w:r>
        <w:rPr>
          <w:iCs/>
          <w:i/>
        </w:rPr>
        <w:t xml:space="preserve">investiga</w:t>
      </w:r>
      <w:r>
        <w:t xml:space="preserve">)</w:t>
      </w:r>
    </w:p>
    <w:p>
      <w:pPr>
        <w:numPr>
          <w:ilvl w:val="1"/>
          <w:numId w:val="1014"/>
        </w:numPr>
      </w:pPr>
      <w:r>
        <w:rPr>
          <w:u w:val="single"/>
        </w:rPr>
        <w:t xml:space="preserve">activamente</w:t>
      </w:r>
      <w:r>
        <w:t xml:space="preserve">: Sintagma adverbial (núcleo:</w:t>
      </w:r>
      <w:r>
        <w:t xml:space="preserve"> </w:t>
      </w:r>
      <w:r>
        <w:rPr>
          <w:iCs/>
          <w:i/>
        </w:rPr>
        <w:t xml:space="preserve">activamente</w:t>
      </w:r>
      <w:r>
        <w:t xml:space="preserve">)</w:t>
      </w:r>
    </w:p>
    <w:p>
      <w:pPr>
        <w:numPr>
          <w:ilvl w:val="1"/>
          <w:numId w:val="1014"/>
        </w:numPr>
      </w:pPr>
      <w:r>
        <w:rPr>
          <w:u w:val="single"/>
        </w:rPr>
        <w:t xml:space="preserve">sobre el racismo</w:t>
      </w:r>
      <w:r>
        <w:t xml:space="preserve">: Sintagma preposicional (núcleo:</w:t>
      </w:r>
      <w:r>
        <w:t xml:space="preserve"> </w:t>
      </w:r>
      <w:r>
        <w:rPr>
          <w:iCs/>
          <w:i/>
        </w:rPr>
        <w:t xml:space="preserve">sobre</w:t>
      </w:r>
      <w:r>
        <w:t xml:space="preserve">)</w:t>
      </w:r>
    </w:p>
    <w:p>
      <w:pPr>
        <w:numPr>
          <w:ilvl w:val="1"/>
          <w:numId w:val="1014"/>
        </w:numPr>
      </w:pPr>
      <w:r>
        <w:rPr>
          <w:u w:val="single"/>
        </w:rPr>
        <w:t xml:space="preserve">en España</w:t>
      </w:r>
      <w:r>
        <w:t xml:space="preserve">: Sintagma preposicional (núcleo:</w:t>
      </w:r>
      <w:r>
        <w:t xml:space="preserve"> </w:t>
      </w:r>
      <w:r>
        <w:rPr>
          <w:iCs/>
          <w:i/>
        </w:rPr>
        <w:t xml:space="preserve">en</w:t>
      </w:r>
      <w:r>
        <w:t xml:space="preserve">)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Analizar:</w:t>
      </w:r>
      <w:r>
        <w:t xml:space="preserve"> </w:t>
      </w:r>
      <w:r>
        <w:t xml:space="preserve">Lee el siguiente fragmento de una noticia: "La Comisión Europea ha lanzado una campaña para combatir la xenofobia, destacando la importancia de la tolerancia y el respeto mutuo entre las culturas."</w:t>
      </w:r>
    </w:p>
    <w:p>
      <w:pPr>
        <w:numPr>
          <w:ilvl w:val="1"/>
          <w:numId w:val="1015"/>
        </w:numPr>
      </w:pPr>
      <w:r>
        <w:t xml:space="preserve">Descompón la palabra "xenofobia" en sus morfemas (raíz y afijos) y explica el significado que cada uno aporta al vocablo.</w:t>
      </w:r>
    </w:p>
    <w:p>
      <w:pPr>
        <w:numPr>
          <w:ilvl w:val="2"/>
          <w:numId w:val="1016"/>
        </w:numPr>
      </w:pPr>
      <w:r>
        <w:rPr>
          <w:iCs/>
          <w:i/>
        </w:rPr>
        <w:t xml:space="preserve">Xeno-</w:t>
      </w:r>
      <w:r>
        <w:t xml:space="preserve">: raíz culta de origen griego que significa ’extranjero’.</w:t>
      </w:r>
    </w:p>
    <w:p>
      <w:pPr>
        <w:numPr>
          <w:ilvl w:val="2"/>
          <w:numId w:val="1016"/>
        </w:numPr>
      </w:pPr>
      <w:r>
        <w:rPr>
          <w:iCs/>
          <w:i/>
        </w:rPr>
        <w:t xml:space="preserve">-fobia</w:t>
      </w:r>
      <w:r>
        <w:t xml:space="preserve">: sufijo de origen griego que significa ’temor’, ’aversión’ o ’rechazo’.</w:t>
      </w:r>
    </w:p>
    <w:p>
      <w:pPr>
        <w:numPr>
          <w:ilvl w:val="2"/>
          <w:numId w:val="1016"/>
        </w:numPr>
      </w:pPr>
      <w:r>
        <w:t xml:space="preserve">Significado total: temor o aversión hacia los extranjeros.</w:t>
      </w:r>
    </w:p>
    <w:p>
      <w:pPr>
        <w:numPr>
          <w:ilvl w:val="1"/>
          <w:numId w:val="1015"/>
        </w:numPr>
      </w:pPr>
      <w:r>
        <w:t xml:space="preserve">¿Qué tipo de texto es este fragmento según su ámbito de uso y su intención comunicativa? Justifica tu respuesta.</w:t>
      </w:r>
    </w:p>
    <w:p>
      <w:pPr>
        <w:numPr>
          <w:ilvl w:val="2"/>
          <w:numId w:val="1017"/>
        </w:numPr>
      </w:pPr>
      <w:r>
        <w:rPr>
          <w:bCs/>
          <w:b/>
        </w:rPr>
        <w:t xml:space="preserve">Ámbito de uso:</w:t>
      </w:r>
      <w:r>
        <w:t xml:space="preserve"> </w:t>
      </w:r>
      <w:r>
        <w:t xml:space="preserve">Periodístico. Se trata de un fragmento de noticia, que informa sobre una acción de la Comisión Europea.</w:t>
      </w:r>
    </w:p>
    <w:p>
      <w:pPr>
        <w:numPr>
          <w:ilvl w:val="2"/>
          <w:numId w:val="1017"/>
        </w:numPr>
      </w:pPr>
      <w:r>
        <w:rPr>
          <w:bCs/>
          <w:b/>
        </w:rPr>
        <w:t xml:space="preserve">Intención comunicativa:</w:t>
      </w:r>
      <w:r>
        <w:t xml:space="preserve"> </w:t>
      </w:r>
      <w:r>
        <w:t xml:space="preserve">Informativa y explicativa. Busca informar sobre una campaña y explicar su propósito.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Analizar:</w:t>
      </w:r>
      <w:r>
        <w:t xml:space="preserve"> </w:t>
      </w:r>
      <w:r>
        <w:t xml:space="preserve">Investiga en línea sobre la etimología de la palabra "racismo" y su evolución a lo largo de la historia. Utiliza un procesador de textos para redactar un breve informe (máximo 200 palabras) explicando cómo su significado ha cambiado o se ha mantenido.</w:t>
      </w:r>
    </w:p>
    <w:p>
      <w:pPr>
        <w:numPr>
          <w:ilvl w:val="1"/>
          <w:numId w:val="1018"/>
        </w:numPr>
      </w:pPr>
      <w:r>
        <w:rPr>
          <w:bCs/>
          <w:b/>
        </w:rPr>
        <w:t xml:space="preserve">Respuesta esperada:</w:t>
      </w:r>
      <w:r>
        <w:t xml:space="preserve"> </w:t>
      </w:r>
      <w:r>
        <w:t xml:space="preserve">El estudiante debe investigar la etimología de "racismo" (del francés</w:t>
      </w:r>
      <w:r>
        <w:t xml:space="preserve"> </w:t>
      </w:r>
      <w:r>
        <w:rPr>
          <w:iCs/>
          <w:i/>
        </w:rPr>
        <w:t xml:space="preserve">racisme</w:t>
      </w:r>
      <w:r>
        <w:t xml:space="preserve">, derivado de</w:t>
      </w:r>
      <w:r>
        <w:t xml:space="preserve"> </w:t>
      </w:r>
      <w:r>
        <w:rPr>
          <w:iCs/>
          <w:i/>
        </w:rPr>
        <w:t xml:space="preserve">race</w:t>
      </w:r>
      <w:r>
        <w:t xml:space="preserve">). El informe debe explicar que, aunque el concepto de "raza" ha existido por siglos, la ideología del racismo, que postula la superioridad de unas razas sobre otras y justifica la discriminación, se formalizó y adquirió su significado moderno a partir del siglo XVIII y XIX, intensificándose con el colonialismo y las teorías pseudocientíficas. Su significado se ha mantenido en esencia como discriminación basada en la supuesta raza, pero ha evolucionado para incluir también aspectos culturales y étnicos.</w:t>
      </w:r>
    </w:p>
    <w:p>
      <w:pPr>
        <w:numPr>
          <w:ilvl w:val="1"/>
          <w:numId w:val="1018"/>
        </w:numPr>
      </w:pPr>
      <w:r>
        <w:rPr>
          <w:bCs/>
          <w:b/>
        </w:rPr>
        <w:t xml:space="preserve">Herramienta digital:</w:t>
      </w:r>
      <w:r>
        <w:t xml:space="preserve"> </w:t>
      </w:r>
      <w:r>
        <w:t xml:space="preserve">Procesador de textos (ej. Google Docs, Microsoft Word).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Evaluar:</w:t>
      </w:r>
      <w:r>
        <w:t xml:space="preserve"> </w:t>
      </w:r>
      <w:r>
        <w:t xml:space="preserve">Considera la afirmación: "El silencio ante los actos racistas beneficia a quienes los cometen."</w:t>
      </w:r>
    </w:p>
    <w:p>
      <w:pPr>
        <w:numPr>
          <w:ilvl w:val="1"/>
          <w:numId w:val="1019"/>
        </w:numPr>
      </w:pPr>
      <w:r>
        <w:t xml:space="preserve">¿Estás de acuerdo con esta afirmación? Justifica tu postura con al menos dos argumentos.</w:t>
      </w:r>
    </w:p>
    <w:p>
      <w:pPr>
        <w:numPr>
          <w:ilvl w:val="2"/>
          <w:numId w:val="1020"/>
        </w:numPr>
      </w:pPr>
      <w:r>
        <w:rPr>
          <w:bCs/>
          <w:b/>
        </w:rPr>
        <w:t xml:space="preserve">Respuesta esperada:</w:t>
      </w:r>
      <w:r>
        <w:t xml:space="preserve"> </w:t>
      </w:r>
      <w:r>
        <w:t xml:space="preserve">Sí, estoy de acuerdo.</w:t>
      </w:r>
    </w:p>
    <w:p>
      <w:pPr>
        <w:numPr>
          <w:ilvl w:val="2"/>
          <w:numId w:val="1020"/>
        </w:numPr>
      </w:pPr>
      <w:r>
        <w:rPr>
          <w:bCs/>
          <w:b/>
        </w:rPr>
        <w:t xml:space="preserve">Argumento 1:</w:t>
      </w:r>
      <w:r>
        <w:t xml:space="preserve"> </w:t>
      </w:r>
      <w:r>
        <w:t xml:space="preserve">El silencio permite que los actos racistas queden impunes y se normalicen, lo que anima a los agresores a repetirlos sin temor a consecuencias.</w:t>
      </w:r>
    </w:p>
    <w:p>
      <w:pPr>
        <w:numPr>
          <w:ilvl w:val="2"/>
          <w:numId w:val="1020"/>
        </w:numPr>
      </w:pPr>
      <w:r>
        <w:rPr>
          <w:bCs/>
          <w:b/>
        </w:rPr>
        <w:t xml:space="preserve">Argumento 2:</w:t>
      </w:r>
      <w:r>
        <w:t xml:space="preserve"> </w:t>
      </w:r>
      <w:r>
        <w:t xml:space="preserve">El silencio hace que las víctimas se sientan solas y desprotegidas, lo que puede llevarlas a no denunciar y a sufrir en silencio, perpetuando el ciclo de discriminación.</w:t>
      </w:r>
    </w:p>
    <w:p>
      <w:pPr>
        <w:numPr>
          <w:ilvl w:val="1"/>
          <w:numId w:val="1019"/>
        </w:numPr>
      </w:pPr>
      <w:r>
        <w:t xml:space="preserve">Propón una acción concreta que un estudiante de tu edad podría realizar para romper ese silencio en su entorno escolar o social.</w:t>
      </w:r>
    </w:p>
    <w:p>
      <w:pPr>
        <w:numPr>
          <w:ilvl w:val="2"/>
          <w:numId w:val="1021"/>
        </w:numPr>
      </w:pPr>
      <w:r>
        <w:rPr>
          <w:bCs/>
          <w:b/>
        </w:rPr>
        <w:t xml:space="preserve">Respuesta esperada:</w:t>
      </w:r>
      <w:r>
        <w:t xml:space="preserve"> </w:t>
      </w:r>
      <w:r>
        <w:t xml:space="preserve">Un estudiante podría intervenir directamente si presencia un acto racista, expresar su desacuerdo, informar a un adulto de confianza (profesor, padre), o participar en campañas de concienciación en el centro educativo.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Evaluar:</w:t>
      </w:r>
      <w:r>
        <w:t xml:space="preserve"> </w:t>
      </w:r>
      <w:r>
        <w:t xml:space="preserve">Accede a un foro de discusión en línea (puedes buscar "foro debate racismo" en un buscador) y lee al menos tres comentarios de diferentes usuarios sobre el racismo. Evalúa la adecuación, coherencia y corrección de cada comentario. Luego, redacta un breve párrafo (máximo 100 palabras) con tu opinión sobre la calidad de la comunicación en estos foros.</w:t>
      </w:r>
    </w:p>
    <w:p>
      <w:pPr>
        <w:numPr>
          <w:ilvl w:val="1"/>
          <w:numId w:val="1022"/>
        </w:numPr>
      </w:pPr>
      <w:r>
        <w:rPr>
          <w:bCs/>
          <w:b/>
        </w:rPr>
        <w:t xml:space="preserve">Respuesta esperada:</w:t>
      </w:r>
      <w:r>
        <w:t xml:space="preserve"> </w:t>
      </w:r>
      <w:r>
        <w:t xml:space="preserve">El estudiante debe seleccionar tres comentarios, analizar si son adecuados al tema, si sus ideas están bien estructuradas y son lógicas (coherencia), y si respetan las normas gramaticales y ortográficas (corrección). El párrafo final debe reflejar una opinión crítica sobre la comunicación en foros, mencionando aspectos como la libertad de expresión, la presencia de argumentos sólidos o la falta de respeto.</w:t>
      </w:r>
    </w:p>
    <w:p>
      <w:pPr>
        <w:numPr>
          <w:ilvl w:val="1"/>
          <w:numId w:val="1022"/>
        </w:numPr>
      </w:pPr>
      <w:r>
        <w:rPr>
          <w:bCs/>
          <w:b/>
        </w:rPr>
        <w:t xml:space="preserve">Herramienta digital:</w:t>
      </w:r>
      <w:r>
        <w:t xml:space="preserve"> </w:t>
      </w:r>
      <w:r>
        <w:t xml:space="preserve">Navegador web para acceder al foro, procesador de textos para redactar la evaluación.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Crear:</w:t>
      </w:r>
      <w:r>
        <w:t xml:space="preserve"> </w:t>
      </w:r>
      <w:r>
        <w:t xml:space="preserve">Imagina que eres un periodista y te han encargado crear un pódcast corto (de 2 a 3 minutos) para concienciar sobre la importancia de la diversidad cultural. Escribe el guion de tu pódcast, incluyendo:</w:t>
      </w:r>
    </w:p>
    <w:p>
      <w:pPr>
        <w:numPr>
          <w:ilvl w:val="1"/>
          <w:numId w:val="1023"/>
        </w:numPr>
      </w:pPr>
      <w:r>
        <w:t xml:space="preserve">Un saludo inicial.</w:t>
      </w:r>
    </w:p>
    <w:p>
      <w:pPr>
        <w:numPr>
          <w:ilvl w:val="1"/>
          <w:numId w:val="1023"/>
        </w:numPr>
      </w:pPr>
      <w:r>
        <w:t xml:space="preserve">Una breve introducción al tema.</w:t>
      </w:r>
    </w:p>
    <w:p>
      <w:pPr>
        <w:numPr>
          <w:ilvl w:val="1"/>
          <w:numId w:val="1023"/>
        </w:numPr>
      </w:pPr>
      <w:r>
        <w:t xml:space="preserve">Un ejemplo de cómo la diversidad enriquece la sociedad.</w:t>
      </w:r>
    </w:p>
    <w:p>
      <w:pPr>
        <w:numPr>
          <w:ilvl w:val="1"/>
          <w:numId w:val="1023"/>
        </w:numPr>
      </w:pPr>
      <w:r>
        <w:t xml:space="preserve">Un mensaje final que promueva la inclusión.</w:t>
      </w:r>
    </w:p>
    <w:p>
      <w:pPr>
        <w:numPr>
          <w:ilvl w:val="1"/>
          <w:numId w:val="1023"/>
        </w:numPr>
      </w:pPr>
      <w:r>
        <w:t xml:space="preserve">Al menos dos modalidades del enunciado diferentes (ej. una exclamativa y una exhortativa).</w:t>
      </w:r>
    </w:p>
    <w:p>
      <w:pPr>
        <w:numPr>
          <w:ilvl w:val="0"/>
          <w:numId w:val="1000"/>
        </w:numPr>
      </w:pPr>
      <w:r>
        <w:t xml:space="preserve">(Esta actividad se realizaría con una herramienta digital de grabación de audio).</w:t>
      </w:r>
    </w:p>
    <w:p>
      <w:pPr>
        <w:numPr>
          <w:ilvl w:val="1"/>
          <w:numId w:val="1024"/>
        </w:numPr>
      </w:pPr>
      <w:r>
        <w:rPr>
          <w:bCs/>
          <w:b/>
        </w:rPr>
        <w:t xml:space="preserve">Guion de ejemplo:</w:t>
      </w:r>
    </w:p>
    <w:p>
      <w:pPr>
        <w:numPr>
          <w:ilvl w:val="1"/>
          <w:numId w:val="1024"/>
        </w:numPr>
      </w:pPr>
      <w:r>
        <w:rPr>
          <w:bCs/>
          <w:b/>
        </w:rPr>
        <w:t xml:space="preserve">Locutor:</w:t>
      </w:r>
      <w:r>
        <w:t xml:space="preserve"> </w:t>
      </w:r>
      <w:r>
        <w:t xml:space="preserve">"¡Hola a todos y bienvenidos a ’Voces Diversas’, el pódcast que celebra la riqueza de nuestro mundo! (Exclamativa)</w:t>
      </w:r>
    </w:p>
    <w:p>
      <w:pPr>
        <w:numPr>
          <w:ilvl w:val="1"/>
          <w:numId w:val="1024"/>
        </w:numPr>
      </w:pPr>
      <w:r>
        <w:rPr>
          <w:bCs/>
          <w:b/>
        </w:rPr>
        <w:t xml:space="preserve">Locutor:</w:t>
      </w:r>
      <w:r>
        <w:t xml:space="preserve"> </w:t>
      </w:r>
      <w:r>
        <w:t xml:space="preserve">"Hoy queremos hablar de algo fundamental: la diversidad cultural. ¿Alguna vez te has parado a pensar en lo afortunados que somos de vivir en un mundo con tantas tradiciones, idiomas y formas de ver la vida?" (Interrogativa)</w:t>
      </w:r>
    </w:p>
    <w:p>
      <w:pPr>
        <w:numPr>
          <w:ilvl w:val="1"/>
          <w:numId w:val="1024"/>
        </w:numPr>
      </w:pPr>
      <w:r>
        <w:rPr>
          <w:bCs/>
          <w:b/>
        </w:rPr>
        <w:t xml:space="preserve">Locutor:</w:t>
      </w:r>
      <w:r>
        <w:t xml:space="preserve"> </w:t>
      </w:r>
      <w:r>
        <w:t xml:space="preserve">"Imagina una ciudad donde cada esquina te ofrece un sabor diferente, una melodía nueva o una historia fascinante. Esa es la magia de la diversidad. Nos enriquece, nos abre la mente y nos enseña a comprender mejor a los demás. Por ejemplo, la gastronomía española se ha enriquecido enormemente con influencias de otras culturas, ¡es una delicia!" (Exclamativa)</w:t>
      </w:r>
    </w:p>
    <w:p>
      <w:pPr>
        <w:numPr>
          <w:ilvl w:val="1"/>
          <w:numId w:val="1024"/>
        </w:numPr>
      </w:pPr>
      <w:r>
        <w:rPr>
          <w:bCs/>
          <w:b/>
        </w:rPr>
        <w:t xml:space="preserve">Locutor:</w:t>
      </w:r>
      <w:r>
        <w:t xml:space="preserve"> </w:t>
      </w:r>
      <w:r>
        <w:t xml:space="preserve">"Así que, por favor, abramos nuestras mentes y nuestros corazones. (Exhortativa) Valoremos cada cultura, cada persona, y construyamos juntos un futuro más inclusivo. ¡Hasta la próxima!"</w:t>
      </w:r>
    </w:p>
    <w:p>
      <w:pPr>
        <w:numPr>
          <w:ilvl w:val="1"/>
          <w:numId w:val="1024"/>
        </w:numPr>
      </w:pPr>
      <w:r>
        <w:rPr>
          <w:bCs/>
          <w:b/>
        </w:rPr>
        <w:t xml:space="preserve">Herramienta digital:</w:t>
      </w:r>
      <w:r>
        <w:t xml:space="preserve"> </w:t>
      </w:r>
      <w:r>
        <w:t xml:space="preserve">Grabadora de audio (ej. Audacity, Vocaroo) para la realización del pódcast.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Crear:</w:t>
      </w:r>
      <w:r>
        <w:t xml:space="preserve"> </w:t>
      </w:r>
      <w:r>
        <w:t xml:space="preserve">Diseña un mapa conceptual digital utilizando una herramienta como Coggle o MindMeister (o similar) que represente la relación entre "lengua", "habla", "signo lingüístico" y sus características (arbitrario, convencional, doble articulación). Incluye al menos cinco conceptos clave y sus conexiones.</w:t>
      </w:r>
    </w:p>
    <w:p>
      <w:pPr>
        <w:numPr>
          <w:ilvl w:val="1"/>
          <w:numId w:val="1025"/>
        </w:numPr>
      </w:pPr>
      <w:r>
        <w:rPr>
          <w:bCs/>
          <w:b/>
        </w:rPr>
        <w:t xml:space="preserve">Respuesta esperada:</w:t>
      </w:r>
      <w:r>
        <w:t xml:space="preserve"> </w:t>
      </w:r>
      <w:r>
        <w:t xml:space="preserve">El mapa conceptual debe tener como nodo central "Lenguaje Humano". De este, se desprenden "Lengua" y "Habla". De "Lengua", se derivan "Signo Lingüístico" y "Reglas de Combinación". De "Signo Lingüístico", se desprenden "Arbitrario", "Convencional" y "Doble Articulación". De "Doble Articulación", se desprenden "Morfemas" (1.ª articulación) y "Fonemas" (2.ª articulación). Las conexiones deben estar claramente etiquetadas.</w:t>
      </w:r>
    </w:p>
    <w:p>
      <w:pPr>
        <w:numPr>
          <w:ilvl w:val="1"/>
          <w:numId w:val="1025"/>
        </w:numPr>
      </w:pPr>
      <w:r>
        <w:rPr>
          <w:bCs/>
          <w:b/>
        </w:rPr>
        <w:t xml:space="preserve">Herramienta digital:</w:t>
      </w:r>
      <w:r>
        <w:t xml:space="preserve"> </w:t>
      </w:r>
      <w:r>
        <w:t xml:space="preserve">Software de mapas conceptuales (ej. Coggle, MindMeister, XMind).</w:t>
      </w:r>
    </w:p>
    <w:bookmarkEnd w:id="24"/>
    <w:bookmarkEnd w:id="25"/>
    <w:sectPr w:rsidR="00722675">
      <w:headerReference r:id="rId9" w:type="default"/>
      <w:footerReference r:id="rId10" w:type="defaul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55F" w14:textId="3BEF0A9A" w:rsidR="00C271D7" w:rsidRDefault="00C271D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B7F">
      <w:rPr>
        <w:color w:val="808080"/>
        <w:sz w:val="18"/>
        <w:szCs w:val="18"/>
      </w:rPr>
      <w:t xml:space="preserve">   </w:t>
    </w:r>
    <w:r w:rsidR="00942B7F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942B7F" w:rsidRPr="008328A0">
      <w:rPr>
        <w:rFonts w:ascii="Verdana" w:hAnsi="Verdana"/>
        <w:b/>
        <w:color w:val="808080"/>
        <w:sz w:val="16"/>
        <w:szCs w:val="16"/>
      </w:rPr>
      <w:t>Mc</w:t>
    </w:r>
    <w:r w:rsidR="00942B7F">
      <w:rPr>
        <w:rFonts w:ascii="Verdana" w:hAnsi="Verdana"/>
        <w:b/>
        <w:color w:val="808080"/>
        <w:sz w:val="16"/>
        <w:szCs w:val="16"/>
      </w:rPr>
      <w:t>G</w:t>
    </w:r>
    <w:r w:rsidR="00942B7F" w:rsidRPr="008328A0">
      <w:rPr>
        <w:rFonts w:ascii="Verdana" w:hAnsi="Verdana"/>
        <w:b/>
        <w:color w:val="808080"/>
        <w:sz w:val="16"/>
        <w:szCs w:val="16"/>
      </w:rPr>
      <w:t>raw</w:t>
    </w:r>
    <w:r w:rsidR="00942B7F">
      <w:rPr>
        <w:rFonts w:ascii="Verdana" w:hAnsi="Verdana"/>
        <w:b/>
        <w:color w:val="808080"/>
        <w:sz w:val="16"/>
        <w:szCs w:val="16"/>
      </w:rPr>
      <w:t xml:space="preserve"> </w:t>
    </w:r>
    <w:r w:rsidR="00942B7F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342E8F78" w:rsidR="00865155" w:rsidRDefault="00054C2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00455FDA">
              <wp:simplePos x="0" y="0"/>
              <wp:positionH relativeFrom="margin">
                <wp:align>left</wp:align>
              </wp:positionH>
              <wp:positionV relativeFrom="paragraph">
                <wp:posOffset>-171892</wp:posOffset>
              </wp:positionV>
              <wp:extent cx="395795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22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5E2B5E9E" w:rsidR="00865155" w:rsidRPr="00054C28" w:rsidRDefault="00054C28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054C28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REFUERZO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3.55pt;width:311.65pt;height:28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" filled="f" stroked="f">
              <v:textbox>
                <w:txbxContent>
                  <w:p w14:paraId="3179CA6E" w14:textId="5E2B5E9E" w:rsidR="00865155" w:rsidRPr="00054C28" w:rsidRDefault="00054C28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054C28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REFUERZO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061D1F3F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BF9FC" w14:textId="5303B97E" w:rsidR="004A6496" w:rsidRDefault="004A6496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50EFE632">
                                <wp:extent cx="722630" cy="722630"/>
                                <wp:effectExtent l="0" t="0" r="0" b="1270"/>
                                <wp:docPr id="378166141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8166141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4250BA" w14:textId="77777777" w:rsidR="004A6496" w:rsidRDefault="004A6496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50EFE632">
                          <wp:extent cx="722630" cy="722630"/>
                          <wp:effectExtent l="0" t="0" r="0" b="1270"/>
                          <wp:docPr id="378166141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8166141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hanging="360" w:left="720"/>
      </w:pPr>
      <w:rPr>
        <w:color w:themeColor="background1" w:themeShade="80" w:val="808080"/>
      </w:rPr>
    </w:lvl>
    <w:lvl w:ilvl="1" w:tplc="040A0019">
      <w:start w:val="1"/>
      <w:numFmt w:val="lowerLetter"/>
      <w:lvlText w:val="%2."/>
      <w:lvlJc w:val="left"/>
      <w:pPr>
        <w:ind w:hanging="360" w:left="1440"/>
      </w:pPr>
    </w:lvl>
    <w:lvl w:ilvl="2" w:tplc="040A001B">
      <w:start w:val="1"/>
      <w:numFmt w:val="lowerRoman"/>
      <w:lvlText w:val="%3."/>
      <w:lvlJc w:val="right"/>
      <w:pPr>
        <w:ind w:hanging="180" w:left="2160"/>
      </w:pPr>
    </w:lvl>
    <w:lvl w:ilvl="3" w:tplc="040A000F">
      <w:start w:val="1"/>
      <w:numFmt w:val="decimal"/>
      <w:lvlText w:val="%4."/>
      <w:lvlJc w:val="left"/>
      <w:pPr>
        <w:ind w:hanging="360" w:left="2880"/>
      </w:pPr>
    </w:lvl>
    <w:lvl w:ilvl="4" w:tplc="040A0019">
      <w:start w:val="1"/>
      <w:numFmt w:val="lowerLetter"/>
      <w:lvlText w:val="%5."/>
      <w:lvlJc w:val="left"/>
      <w:pPr>
        <w:ind w:hanging="360" w:left="3600"/>
      </w:pPr>
    </w:lvl>
    <w:lvl w:ilvl="5" w:tplc="040A001B">
      <w:start w:val="1"/>
      <w:numFmt w:val="lowerRoman"/>
      <w:lvlText w:val="%6."/>
      <w:lvlJc w:val="right"/>
      <w:pPr>
        <w:ind w:hanging="180" w:left="4320"/>
      </w:pPr>
    </w:lvl>
    <w:lvl w:ilvl="6" w:tplc="040A000F">
      <w:start w:val="1"/>
      <w:numFmt w:val="decimal"/>
      <w:lvlText w:val="%7."/>
      <w:lvlJc w:val="left"/>
      <w:pPr>
        <w:ind w:hanging="360" w:left="5040"/>
      </w:pPr>
    </w:lvl>
    <w:lvl w:ilvl="7" w:tplc="040A0019">
      <w:start w:val="1"/>
      <w:numFmt w:val="lowerLetter"/>
      <w:lvlText w:val="%8."/>
      <w:lvlJc w:val="left"/>
      <w:pPr>
        <w:ind w:hanging="360" w:left="5760"/>
      </w:pPr>
    </w:lvl>
    <w:lvl w:ilvl="8" w:tplc="040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hanging="700" w:left="1060"/>
      </w:pPr>
      <w:rPr>
        <w:rFonts w:ascii="Verdana" w:cs="Times New Roman" w:eastAsia="Times New Roman" w:hAnsi="Verdana" w:hint="default"/>
      </w:rPr>
    </w:lvl>
    <w:lvl w:ilvl="1" w:tplc="04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4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plc="04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plc="04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506356779"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16cid:durableId="1449198868"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4A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2026-02-24T14:40:56Z</dcterms:created>
  <dcterms:modified xsi:type="dcterms:W3CDTF">2026-02-24T14:40:56Z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