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dq9bg18ug01y" w:id="0"/>
    <w:bookmarkEnd w:id="0"/>
    <w:p w:rsidR="00000000" w:rsidDel="00000000" w:rsidP="00000000" w:rsidRDefault="00000000" w:rsidRPr="00000000" w14:paraId="00000001">
      <w:pPr>
        <w:pStyle w:val="Heading1"/>
        <w:rPr/>
      </w:pPr>
      <w:r w:rsidDel="00000000" w:rsidR="00000000" w:rsidRPr="00000000">
        <w:rPr>
          <w:rtl w:val="0"/>
        </w:rPr>
        <w:t xml:space="preserve">Actividades de Repaso</w:t>
      </w:r>
    </w:p>
    <w:bookmarkStart w:colFirst="0" w:colLast="0" w:name="bookmark=id.bdad388j67f5" w:id="1"/>
    <w:bookmarkEnd w:id="1"/>
    <w:p w:rsidR="00000000" w:rsidDel="00000000" w:rsidP="00000000" w:rsidRDefault="00000000" w:rsidRPr="00000000" w14:paraId="00000002">
      <w:pPr>
        <w:pStyle w:val="Heading2"/>
        <w:rPr/>
      </w:pPr>
      <w:r w:rsidDel="00000000" w:rsidR="00000000" w:rsidRPr="00000000">
        <w:rPr>
          <w:rtl w:val="0"/>
        </w:rPr>
        <w:t xml:space="preserve">Actividades de Tipo Test</w:t>
      </w:r>
    </w:p>
    <w:p w:rsidR="00000000" w:rsidDel="00000000" w:rsidP="00000000" w:rsidRDefault="00000000" w:rsidRPr="00000000" w14:paraId="00000003">
      <w:pPr>
        <w:numPr>
          <w:ilvl w:val="0"/>
          <w:numId w:val="13"/>
        </w:numPr>
        <w:ind w:left="720" w:hanging="480"/>
        <w:rPr/>
      </w:pPr>
      <w:r w:rsidDel="00000000" w:rsidR="00000000" w:rsidRPr="00000000">
        <w:rPr>
          <w:b w:val="1"/>
          <w:bCs w:val="1"/>
          <w:rtl w:val="0"/>
        </w:rPr>
        <w:t xml:space="preserve">Recordar:</w:t>
      </w:r>
      <w:r w:rsidDel="00000000" w:rsidR="00000000" w:rsidRPr="00000000">
        <w:rPr>
          <w:rtl w:val="0"/>
        </w:rPr>
        <w:t xml:space="preserve"> ¿Cuál es la unidad básica de la vida en todos los seres vivos?</w:t>
      </w:r>
    </w:p>
    <w:p w:rsidR="00000000" w:rsidDel="00000000" w:rsidP="00000000" w:rsidRDefault="00000000" w:rsidRPr="00000000" w14:paraId="00000004">
      <w:pPr>
        <w:numPr>
          <w:ilvl w:val="1"/>
          <w:numId w:val="14"/>
        </w:numPr>
        <w:ind w:left="1440" w:hanging="480"/>
        <w:rPr/>
      </w:pPr>
      <w:r w:rsidDel="00000000" w:rsidR="00000000" w:rsidRPr="00000000">
        <w:rPr>
          <w:rtl w:val="0"/>
        </w:rPr>
        <w:t xml:space="preserve">Un órgano</w:t>
      </w:r>
    </w:p>
    <w:p w:rsidR="00000000" w:rsidDel="00000000" w:rsidP="00000000" w:rsidRDefault="00000000" w:rsidRPr="00000000" w14:paraId="00000005">
      <w:pPr>
        <w:numPr>
          <w:ilvl w:val="1"/>
          <w:numId w:val="14"/>
        </w:numPr>
        <w:ind w:left="1440" w:hanging="480"/>
        <w:rPr/>
      </w:pPr>
      <w:r w:rsidDel="00000000" w:rsidR="00000000" w:rsidRPr="00000000">
        <w:rPr>
          <w:rtl w:val="0"/>
        </w:rPr>
        <w:t xml:space="preserve">Una célula</w:t>
      </w:r>
    </w:p>
    <w:p w:rsidR="00000000" w:rsidDel="00000000" w:rsidP="00000000" w:rsidRDefault="00000000" w:rsidRPr="00000000" w14:paraId="00000006">
      <w:pPr>
        <w:numPr>
          <w:ilvl w:val="1"/>
          <w:numId w:val="14"/>
        </w:numPr>
        <w:ind w:left="1440" w:hanging="480"/>
        <w:rPr/>
      </w:pPr>
      <w:r w:rsidDel="00000000" w:rsidR="00000000" w:rsidRPr="00000000">
        <w:rPr>
          <w:rtl w:val="0"/>
        </w:rPr>
        <w:t xml:space="preserve">Un tejido</w:t>
      </w:r>
    </w:p>
    <w:p w:rsidR="00000000" w:rsidDel="00000000" w:rsidP="00000000" w:rsidRDefault="00000000" w:rsidRPr="00000000" w14:paraId="00000007">
      <w:pPr>
        <w:numPr>
          <w:ilvl w:val="0"/>
          <w:numId w:val="13"/>
        </w:numPr>
        <w:ind w:left="720" w:hanging="480"/>
        <w:rPr/>
      </w:pPr>
      <w:r w:rsidDel="00000000" w:rsidR="00000000" w:rsidRPr="00000000">
        <w:rPr>
          <w:b w:val="1"/>
          <w:bCs w:val="1"/>
          <w:rtl w:val="0"/>
        </w:rPr>
        <w:t xml:space="preserve">Comprender:</w:t>
      </w:r>
      <w:r w:rsidDel="00000000" w:rsidR="00000000" w:rsidRPr="00000000">
        <w:rPr>
          <w:rtl w:val="0"/>
        </w:rPr>
        <w:t xml:space="preserve"> ¿Por qué necesitamos un microscopio para observar la mayoría de las células?</w:t>
      </w:r>
    </w:p>
    <w:p w:rsidR="00000000" w:rsidDel="00000000" w:rsidP="00000000" w:rsidRDefault="00000000" w:rsidRPr="00000000" w14:paraId="00000008">
      <w:pPr>
        <w:numPr>
          <w:ilvl w:val="1"/>
          <w:numId w:val="15"/>
        </w:numPr>
        <w:ind w:left="1440" w:hanging="480"/>
        <w:rPr/>
      </w:pPr>
      <w:r w:rsidDel="00000000" w:rsidR="00000000" w:rsidRPr="00000000">
        <w:rPr>
          <w:rtl w:val="0"/>
        </w:rPr>
        <w:t xml:space="preserve">Porque son muy coloridas.</w:t>
      </w:r>
    </w:p>
    <w:p w:rsidR="00000000" w:rsidDel="00000000" w:rsidP="00000000" w:rsidRDefault="00000000" w:rsidRPr="00000000" w14:paraId="00000009">
      <w:pPr>
        <w:numPr>
          <w:ilvl w:val="1"/>
          <w:numId w:val="15"/>
        </w:numPr>
        <w:ind w:left="1440" w:hanging="480"/>
        <w:rPr/>
      </w:pPr>
      <w:r w:rsidDel="00000000" w:rsidR="00000000" w:rsidRPr="00000000">
        <w:rPr>
          <w:rtl w:val="0"/>
        </w:rPr>
        <w:t xml:space="preserve">Porque son demasiado pequeñas para ser vistas a simple vista.</w:t>
      </w:r>
    </w:p>
    <w:p w:rsidR="00000000" w:rsidDel="00000000" w:rsidP="00000000" w:rsidRDefault="00000000" w:rsidRPr="00000000" w14:paraId="0000000A">
      <w:pPr>
        <w:numPr>
          <w:ilvl w:val="1"/>
          <w:numId w:val="15"/>
        </w:numPr>
        <w:ind w:left="1440" w:hanging="480"/>
        <w:rPr/>
      </w:pPr>
      <w:r w:rsidDel="00000000" w:rsidR="00000000" w:rsidRPr="00000000">
        <w:rPr>
          <w:rtl w:val="0"/>
        </w:rPr>
        <w:t xml:space="preserve">Porque se mueven muy rápido.</w:t>
      </w:r>
    </w:p>
    <w:p w:rsidR="00000000" w:rsidDel="00000000" w:rsidP="00000000" w:rsidRDefault="00000000" w:rsidRPr="00000000" w14:paraId="0000000B">
      <w:pPr>
        <w:numPr>
          <w:ilvl w:val="0"/>
          <w:numId w:val="13"/>
        </w:numPr>
        <w:ind w:left="720" w:hanging="480"/>
        <w:rPr/>
      </w:pPr>
      <w:r w:rsidDel="00000000" w:rsidR="00000000" w:rsidRPr="00000000">
        <w:rPr>
          <w:b w:val="1"/>
          <w:bCs w:val="1"/>
          <w:rtl w:val="0"/>
        </w:rPr>
        <w:t xml:space="preserve">Aplicar:</w:t>
      </w:r>
      <w:r w:rsidDel="00000000" w:rsidR="00000000" w:rsidRPr="00000000">
        <w:rPr>
          <w:rtl w:val="0"/>
        </w:rPr>
        <w:t xml:space="preserve"> Si observas una muestra de agua de estanque y ves pequeños organismos moviéndose, ¿qué instrumento es más probable que estés utilizando para verlos en detalle?</w:t>
      </w:r>
    </w:p>
    <w:p w:rsidR="00000000" w:rsidDel="00000000" w:rsidP="00000000" w:rsidRDefault="00000000" w:rsidRPr="00000000" w14:paraId="0000000C">
      <w:pPr>
        <w:numPr>
          <w:ilvl w:val="1"/>
          <w:numId w:val="16"/>
        </w:numPr>
        <w:ind w:left="1440" w:hanging="480"/>
        <w:rPr/>
      </w:pPr>
      <w:r w:rsidDel="00000000" w:rsidR="00000000" w:rsidRPr="00000000">
        <w:rPr>
          <w:rtl w:val="0"/>
        </w:rPr>
        <w:t xml:space="preserve">Una lupa de mano</w:t>
      </w:r>
    </w:p>
    <w:p w:rsidR="00000000" w:rsidDel="00000000" w:rsidP="00000000" w:rsidRDefault="00000000" w:rsidRPr="00000000" w14:paraId="0000000D">
      <w:pPr>
        <w:numPr>
          <w:ilvl w:val="1"/>
          <w:numId w:val="16"/>
        </w:numPr>
        <w:ind w:left="1440" w:hanging="480"/>
        <w:rPr/>
      </w:pPr>
      <w:r w:rsidDel="00000000" w:rsidR="00000000" w:rsidRPr="00000000">
        <w:rPr>
          <w:rtl w:val="0"/>
        </w:rPr>
        <w:t xml:space="preserve">Un telescopio</w:t>
      </w:r>
    </w:p>
    <w:p w:rsidR="00000000" w:rsidDel="00000000" w:rsidP="00000000" w:rsidRDefault="00000000" w:rsidRPr="00000000" w14:paraId="0000000E">
      <w:pPr>
        <w:numPr>
          <w:ilvl w:val="1"/>
          <w:numId w:val="16"/>
        </w:numPr>
        <w:ind w:left="1440" w:hanging="480"/>
        <w:rPr/>
      </w:pPr>
      <w:r w:rsidDel="00000000" w:rsidR="00000000" w:rsidRPr="00000000">
        <w:rPr>
          <w:rtl w:val="0"/>
        </w:rPr>
        <w:t xml:space="preserve">Un microscopio</w:t>
      </w:r>
    </w:p>
    <w:bookmarkStart w:colFirst="0" w:colLast="0" w:name="bookmark=id.9w3ezbih8hp9" w:id="2"/>
    <w:bookmarkEnd w:id="2"/>
    <w:p w:rsidR="00000000" w:rsidDel="00000000" w:rsidP="00000000" w:rsidRDefault="00000000" w:rsidRPr="00000000" w14:paraId="0000000F">
      <w:pPr>
        <w:pStyle w:val="Heading2"/>
        <w:rPr/>
      </w:pPr>
      <w:r w:rsidDel="00000000" w:rsidR="00000000" w:rsidRPr="00000000">
        <w:rPr>
          <w:rtl w:val="0"/>
        </w:rPr>
        <w:t xml:space="preserve">Actividades de Desarrollo</w:t>
      </w:r>
    </w:p>
    <w:p w:rsidR="00000000" w:rsidDel="00000000" w:rsidP="00000000" w:rsidRDefault="00000000" w:rsidRPr="00000000" w14:paraId="00000010">
      <w:pPr>
        <w:numPr>
          <w:ilvl w:val="0"/>
          <w:numId w:val="17"/>
        </w:numPr>
        <w:ind w:left="720" w:hanging="480"/>
        <w:rPr/>
      </w:pPr>
      <w:r w:rsidDel="00000000" w:rsidR="00000000" w:rsidRPr="00000000">
        <w:rPr>
          <w:b w:val="1"/>
          <w:bCs w:val="1"/>
          <w:rtl w:val="0"/>
        </w:rPr>
        <w:t xml:space="preserve">Recordar:</w:t>
      </w:r>
      <w:r w:rsidDel="00000000" w:rsidR="00000000" w:rsidRPr="00000000">
        <w:rPr>
          <w:rtl w:val="0"/>
        </w:rPr>
        <w:t xml:space="preserve"> Menciona tres características fundamentales que comparten todos los seres vivos.</w:t>
      </w:r>
    </w:p>
    <w:p w:rsidR="00000000" w:rsidDel="00000000" w:rsidP="00000000" w:rsidRDefault="00000000" w:rsidRPr="00000000" w14:paraId="00000011">
      <w:pPr>
        <w:numPr>
          <w:ilvl w:val="0"/>
          <w:numId w:val="17"/>
        </w:numPr>
        <w:ind w:left="720" w:hanging="480"/>
        <w:rPr/>
      </w:pPr>
      <w:r w:rsidDel="00000000" w:rsidR="00000000" w:rsidRPr="00000000">
        <w:rPr>
          <w:b w:val="1"/>
          <w:bCs w:val="1"/>
          <w:rtl w:val="0"/>
        </w:rPr>
        <w:t xml:space="preserve">Comprender:</w:t>
      </w:r>
      <w:r w:rsidDel="00000000" w:rsidR="00000000" w:rsidRPr="00000000">
        <w:rPr>
          <w:rtl w:val="0"/>
        </w:rPr>
        <w:t xml:space="preserve"> Explica con tus propias palabras qué es un tejido en el contexto de un organismo pluricelular y da un ejemplo.</w:t>
      </w:r>
    </w:p>
    <w:p w:rsidR="00000000" w:rsidDel="00000000" w:rsidP="00000000" w:rsidRDefault="00000000" w:rsidRPr="00000000" w14:paraId="00000012">
      <w:pPr>
        <w:numPr>
          <w:ilvl w:val="0"/>
          <w:numId w:val="17"/>
        </w:numPr>
        <w:ind w:left="720" w:hanging="480"/>
        <w:rPr/>
      </w:pPr>
      <w:r w:rsidDel="00000000" w:rsidR="00000000" w:rsidRPr="00000000">
        <w:rPr>
          <w:b w:val="1"/>
          <w:bCs w:val="1"/>
          <w:rtl w:val="0"/>
        </w:rPr>
        <w:t xml:space="preserve">Aplicar:</w:t>
      </w:r>
      <w:r w:rsidDel="00000000" w:rsidR="00000000" w:rsidRPr="00000000">
        <w:rPr>
          <w:rtl w:val="0"/>
        </w:rPr>
        <w:t xml:space="preserve"> Imagina que tienes que explicar a un compañero por qué es importante lavarse las manos regularmente. ¿Cómo relacionarías la presencia de microorganismos (células procariotas) en las manos con la prevención de enfermedades?</w:t>
      </w:r>
    </w:p>
    <w:p w:rsidR="00000000" w:rsidDel="00000000" w:rsidP="00000000" w:rsidRDefault="00000000" w:rsidRPr="00000000" w14:paraId="00000013">
      <w:pPr>
        <w:numPr>
          <w:ilvl w:val="0"/>
          <w:numId w:val="17"/>
        </w:numPr>
        <w:ind w:left="720" w:hanging="480"/>
        <w:rPr/>
      </w:pPr>
      <w:r w:rsidDel="00000000" w:rsidR="00000000" w:rsidRPr="00000000">
        <w:rPr>
          <w:b w:val="1"/>
          <w:bCs w:val="1"/>
          <w:rtl w:val="0"/>
        </w:rPr>
        <w:t xml:space="preserve">Analizar:</w:t>
      </w:r>
      <w:r w:rsidDel="00000000" w:rsidR="00000000" w:rsidRPr="00000000">
        <w:rPr>
          <w:rtl w:val="0"/>
        </w:rPr>
        <w:t xml:space="preserve"> Observa la siguiente lista de estructuras: corazón, neurona, tejido epitelial, mitocondria. Clasifícalas de la más simple a la más compleja en la organización biológica y justifica tu orden.</w:t>
      </w:r>
    </w:p>
    <w:p w:rsidR="00000000" w:rsidDel="00000000" w:rsidP="00000000" w:rsidRDefault="00000000" w:rsidRPr="00000000" w14:paraId="00000014">
      <w:pPr>
        <w:numPr>
          <w:ilvl w:val="0"/>
          <w:numId w:val="17"/>
        </w:numPr>
        <w:ind w:left="720" w:hanging="480"/>
        <w:rPr/>
      </w:pPr>
      <w:r w:rsidDel="00000000" w:rsidR="00000000" w:rsidRPr="00000000">
        <w:rPr>
          <w:b w:val="1"/>
          <w:bCs w:val="1"/>
          <w:rtl w:val="0"/>
        </w:rPr>
        <w:t xml:space="preserve">Evaluar:</w:t>
      </w:r>
      <w:r w:rsidDel="00000000" w:rsidR="00000000" w:rsidRPr="00000000">
        <w:rPr>
          <w:rtl w:val="0"/>
        </w:rPr>
        <w:t xml:space="preserve"> Un amigo te dice que todas las células del cuerpo humano son idénticas porque provienen de una misma célula inicial. ¿Estás de acuerdo con esta afirmación? Justifica tu respuesta basándote en lo que sabes sobre la especialización celular.</w:t>
      </w:r>
    </w:p>
    <w:p w:rsidR="00000000" w:rsidDel="00000000" w:rsidP="00000000" w:rsidRDefault="00000000" w:rsidRPr="00000000" w14:paraId="00000015">
      <w:pPr>
        <w:numPr>
          <w:ilvl w:val="0"/>
          <w:numId w:val="17"/>
        </w:numPr>
        <w:ind w:left="720" w:hanging="480"/>
        <w:rPr/>
      </w:pPr>
      <w:r w:rsidDel="00000000" w:rsidR="00000000" w:rsidRPr="00000000">
        <w:rPr>
          <w:b w:val="1"/>
          <w:bCs w:val="1"/>
          <w:rtl w:val="0"/>
        </w:rPr>
        <w:t xml:space="preserve">Crear (Herramienta digital - Procesador de textos):</w:t>
      </w:r>
      <w:r w:rsidDel="00000000" w:rsidR="00000000" w:rsidRPr="00000000">
        <w:rPr>
          <w:rtl w:val="0"/>
        </w:rPr>
        <w:t xml:space="preserve"> Utiliza un procesador de textos para crear una tabla comparativa sencilla entre una célula animal y una célula vegetal, destacando al menos tres diferencias clave.</w:t>
      </w:r>
    </w:p>
    <w:p w:rsidR="00000000" w:rsidDel="00000000" w:rsidP="00000000" w:rsidRDefault="00000000" w:rsidRPr="00000000" w14:paraId="00000016">
      <w:pPr>
        <w:numPr>
          <w:ilvl w:val="0"/>
          <w:numId w:val="17"/>
        </w:numPr>
        <w:ind w:left="720" w:hanging="480"/>
        <w:rPr/>
      </w:pPr>
      <w:r w:rsidDel="00000000" w:rsidR="00000000" w:rsidRPr="00000000">
        <w:rPr>
          <w:b w:val="1"/>
          <w:bCs w:val="1"/>
          <w:rtl w:val="0"/>
        </w:rPr>
        <w:t xml:space="preserve">Crear (Herramienta digital - Mapa conceptual):</w:t>
      </w:r>
      <w:r w:rsidDel="00000000" w:rsidR="00000000" w:rsidRPr="00000000">
        <w:rPr>
          <w:rtl w:val="0"/>
        </w:rPr>
        <w:t xml:space="preserve"> Diseña un mapa conceptual digital (utilizando una herramienta como CmapTools, MindMeister o similar) que represente la jerarquía de organización del cuerpo humano, comenzando desde la célula hasta el organismo. Incluye al menos cuatro niveles de organización y un ejemplo para cada uno.</w:t>
      </w:r>
    </w:p>
    <w:bookmarkStart w:colFirst="0" w:colLast="0" w:name="bookmark=id.vgf23oclita8" w:id="3"/>
    <w:bookmarkEnd w:id="3"/>
    <w:p w:rsidR="00000000" w:rsidDel="00000000" w:rsidP="00000000" w:rsidRDefault="00000000" w:rsidRPr="00000000" w14:paraId="00000017">
      <w:pPr>
        <w:pStyle w:val="Heading1"/>
        <w:rPr/>
      </w:pPr>
      <w:r w:rsidDel="00000000" w:rsidR="00000000" w:rsidRPr="00000000">
        <w:rPr>
          <w:rtl w:val="0"/>
        </w:rPr>
        <w:t xml:space="preserve">Solucionario de las Actividades</w:t>
      </w:r>
    </w:p>
    <w:bookmarkStart w:colFirst="0" w:colLast="0" w:name="bookmark=id.i9hvg6v9w781" w:id="4"/>
    <w:bookmarkEnd w:id="4"/>
    <w:p w:rsidR="00000000" w:rsidDel="00000000" w:rsidP="00000000" w:rsidRDefault="00000000" w:rsidRPr="00000000" w14:paraId="00000018">
      <w:pPr>
        <w:pStyle w:val="Heading2"/>
        <w:rPr/>
      </w:pPr>
      <w:r w:rsidDel="00000000" w:rsidR="00000000" w:rsidRPr="00000000">
        <w:rPr>
          <w:rtl w:val="0"/>
        </w:rPr>
        <w:t xml:space="preserve">Solucionario Actividades de Tipo Test</w:t>
      </w:r>
    </w:p>
    <w:p w:rsidR="00000000" w:rsidDel="00000000" w:rsidP="00000000" w:rsidRDefault="00000000" w:rsidRPr="00000000" w14:paraId="00000019">
      <w:pPr>
        <w:numPr>
          <w:ilvl w:val="0"/>
          <w:numId w:val="18"/>
        </w:numPr>
        <w:ind w:left="720" w:hanging="480"/>
        <w:rPr/>
      </w:pPr>
      <w:r w:rsidDel="00000000" w:rsidR="00000000" w:rsidRPr="00000000">
        <w:rPr>
          <w:b w:val="1"/>
          <w:bCs w:val="1"/>
          <w:rtl w:val="0"/>
        </w:rPr>
        <w:t xml:space="preserve">Recordar:</w:t>
      </w:r>
      <w:r w:rsidDel="00000000" w:rsidR="00000000" w:rsidRPr="00000000">
        <w:rPr>
          <w:rtl w:val="0"/>
        </w:rPr>
        <w:t xml:space="preserve"> ¿Cuál es la unidad básica de la vida en todos los seres vivos?</w:t>
      </w:r>
    </w:p>
    <w:p w:rsidR="00000000" w:rsidDel="00000000" w:rsidP="00000000" w:rsidRDefault="00000000" w:rsidRPr="00000000" w14:paraId="0000001A">
      <w:pPr>
        <w:numPr>
          <w:ilvl w:val="1"/>
          <w:numId w:val="1"/>
        </w:numPr>
        <w:ind w:left="1440" w:hanging="480"/>
        <w:rPr/>
      </w:pPr>
      <w:r w:rsidDel="00000000" w:rsidR="00000000" w:rsidRPr="00000000">
        <w:rPr>
          <w:rtl w:val="0"/>
        </w:rPr>
        <w:t xml:space="preserve">Un órgano</w:t>
      </w:r>
    </w:p>
    <w:p w:rsidR="00000000" w:rsidDel="00000000" w:rsidP="00000000" w:rsidRDefault="00000000" w:rsidRPr="00000000" w14:paraId="0000001B">
      <w:pPr>
        <w:numPr>
          <w:ilvl w:val="1"/>
          <w:numId w:val="1"/>
        </w:numPr>
        <w:ind w:left="1440" w:hanging="480"/>
        <w:rPr/>
      </w:pPr>
      <w:r w:rsidDel="00000000" w:rsidR="00000000" w:rsidRPr="00000000">
        <w:rPr>
          <w:b w:val="1"/>
          <w:bCs w:val="1"/>
          <w:rtl w:val="0"/>
        </w:rPr>
        <w:t xml:space="preserve">Una célula</w:t>
      </w:r>
      <w:r w:rsidDel="00000000" w:rsidR="00000000" w:rsidRPr="00000000">
        <w:rPr>
          <w:rtl w:val="0"/>
        </w:rPr>
      </w:r>
    </w:p>
    <w:p w:rsidR="00000000" w:rsidDel="00000000" w:rsidP="00000000" w:rsidRDefault="00000000" w:rsidRPr="00000000" w14:paraId="0000001C">
      <w:pPr>
        <w:numPr>
          <w:ilvl w:val="1"/>
          <w:numId w:val="1"/>
        </w:numPr>
        <w:ind w:left="1440" w:hanging="480"/>
        <w:rPr/>
      </w:pPr>
      <w:r w:rsidDel="00000000" w:rsidR="00000000" w:rsidRPr="00000000">
        <w:rPr>
          <w:rtl w:val="0"/>
        </w:rPr>
        <w:t xml:space="preserve">Un tejido</w:t>
      </w:r>
    </w:p>
    <w:p w:rsidR="00000000" w:rsidDel="00000000" w:rsidP="00000000" w:rsidRDefault="00000000" w:rsidRPr="00000000" w14:paraId="0000001D">
      <w:pPr>
        <w:numPr>
          <w:ilvl w:val="0"/>
          <w:numId w:val="18"/>
        </w:numPr>
        <w:ind w:left="720" w:hanging="480"/>
        <w:rPr/>
      </w:pPr>
      <w:r w:rsidDel="00000000" w:rsidR="00000000" w:rsidRPr="00000000">
        <w:rPr>
          <w:b w:val="1"/>
          <w:bCs w:val="1"/>
          <w:rtl w:val="0"/>
        </w:rPr>
        <w:t xml:space="preserve">Comprender:</w:t>
      </w:r>
      <w:r w:rsidDel="00000000" w:rsidR="00000000" w:rsidRPr="00000000">
        <w:rPr>
          <w:rtl w:val="0"/>
        </w:rPr>
        <w:t xml:space="preserve"> ¿Por qué necesitamos un microscopio para observar la mayoría de las células?</w:t>
      </w:r>
    </w:p>
    <w:p w:rsidR="00000000" w:rsidDel="00000000" w:rsidP="00000000" w:rsidRDefault="00000000" w:rsidRPr="00000000" w14:paraId="0000001E">
      <w:pPr>
        <w:numPr>
          <w:ilvl w:val="1"/>
          <w:numId w:val="2"/>
        </w:numPr>
        <w:ind w:left="1440" w:hanging="480"/>
        <w:rPr/>
      </w:pPr>
      <w:r w:rsidDel="00000000" w:rsidR="00000000" w:rsidRPr="00000000">
        <w:rPr>
          <w:rtl w:val="0"/>
        </w:rPr>
        <w:t xml:space="preserve">Porque son muy coloridas.</w:t>
      </w:r>
    </w:p>
    <w:p w:rsidR="00000000" w:rsidDel="00000000" w:rsidP="00000000" w:rsidRDefault="00000000" w:rsidRPr="00000000" w14:paraId="0000001F">
      <w:pPr>
        <w:numPr>
          <w:ilvl w:val="1"/>
          <w:numId w:val="2"/>
        </w:numPr>
        <w:ind w:left="1440" w:hanging="480"/>
        <w:rPr/>
      </w:pPr>
      <w:r w:rsidDel="00000000" w:rsidR="00000000" w:rsidRPr="00000000">
        <w:rPr>
          <w:b w:val="1"/>
          <w:bCs w:val="1"/>
          <w:rtl w:val="0"/>
        </w:rPr>
        <w:t xml:space="preserve">Porque son demasiado pequeñas para ser vistas a simple vista.</w:t>
      </w:r>
      <w:r w:rsidDel="00000000" w:rsidR="00000000" w:rsidRPr="00000000">
        <w:rPr>
          <w:rtl w:val="0"/>
        </w:rPr>
      </w:r>
    </w:p>
    <w:p w:rsidR="00000000" w:rsidDel="00000000" w:rsidP="00000000" w:rsidRDefault="00000000" w:rsidRPr="00000000" w14:paraId="00000020">
      <w:pPr>
        <w:numPr>
          <w:ilvl w:val="1"/>
          <w:numId w:val="2"/>
        </w:numPr>
        <w:ind w:left="1440" w:hanging="480"/>
        <w:rPr/>
      </w:pPr>
      <w:r w:rsidDel="00000000" w:rsidR="00000000" w:rsidRPr="00000000">
        <w:rPr>
          <w:rtl w:val="0"/>
        </w:rPr>
        <w:t xml:space="preserve">Porque se mueven muy rápido.</w:t>
      </w:r>
    </w:p>
    <w:p w:rsidR="00000000" w:rsidDel="00000000" w:rsidP="00000000" w:rsidRDefault="00000000" w:rsidRPr="00000000" w14:paraId="00000021">
      <w:pPr>
        <w:numPr>
          <w:ilvl w:val="0"/>
          <w:numId w:val="18"/>
        </w:numPr>
        <w:ind w:left="720" w:hanging="480"/>
        <w:rPr/>
      </w:pPr>
      <w:r w:rsidDel="00000000" w:rsidR="00000000" w:rsidRPr="00000000">
        <w:rPr>
          <w:b w:val="1"/>
          <w:bCs w:val="1"/>
          <w:rtl w:val="0"/>
        </w:rPr>
        <w:t xml:space="preserve">Aplicar:</w:t>
      </w:r>
      <w:r w:rsidDel="00000000" w:rsidR="00000000" w:rsidRPr="00000000">
        <w:rPr>
          <w:rtl w:val="0"/>
        </w:rPr>
        <w:t xml:space="preserve"> Si observas una muestra de agua de estanque y ves pequeños organismos moviéndose, ¿qué instrumento es más probable que estés utilizando para verlos en detalle?</w:t>
      </w:r>
    </w:p>
    <w:p w:rsidR="00000000" w:rsidDel="00000000" w:rsidP="00000000" w:rsidRDefault="00000000" w:rsidRPr="00000000" w14:paraId="00000022">
      <w:pPr>
        <w:numPr>
          <w:ilvl w:val="1"/>
          <w:numId w:val="3"/>
        </w:numPr>
        <w:ind w:left="1440" w:hanging="480"/>
        <w:rPr/>
      </w:pPr>
      <w:r w:rsidDel="00000000" w:rsidR="00000000" w:rsidRPr="00000000">
        <w:rPr>
          <w:rtl w:val="0"/>
        </w:rPr>
        <w:t xml:space="preserve">Una lupa de mano</w:t>
      </w:r>
    </w:p>
    <w:p w:rsidR="00000000" w:rsidDel="00000000" w:rsidP="00000000" w:rsidRDefault="00000000" w:rsidRPr="00000000" w14:paraId="00000023">
      <w:pPr>
        <w:numPr>
          <w:ilvl w:val="1"/>
          <w:numId w:val="3"/>
        </w:numPr>
        <w:ind w:left="1440" w:hanging="480"/>
        <w:rPr/>
      </w:pPr>
      <w:r w:rsidDel="00000000" w:rsidR="00000000" w:rsidRPr="00000000">
        <w:rPr>
          <w:rtl w:val="0"/>
        </w:rPr>
        <w:t xml:space="preserve">Un telescopio</w:t>
      </w:r>
    </w:p>
    <w:p w:rsidR="00000000" w:rsidDel="00000000" w:rsidP="00000000" w:rsidRDefault="00000000" w:rsidRPr="00000000" w14:paraId="00000024">
      <w:pPr>
        <w:numPr>
          <w:ilvl w:val="1"/>
          <w:numId w:val="3"/>
        </w:numPr>
        <w:ind w:left="1440" w:hanging="480"/>
        <w:rPr/>
      </w:pPr>
      <w:r w:rsidDel="00000000" w:rsidR="00000000" w:rsidRPr="00000000">
        <w:rPr>
          <w:b w:val="1"/>
          <w:bCs w:val="1"/>
          <w:rtl w:val="0"/>
        </w:rPr>
        <w:t xml:space="preserve">Un microscopio</w:t>
      </w:r>
      <w:r w:rsidDel="00000000" w:rsidR="00000000" w:rsidRPr="00000000">
        <w:rPr>
          <w:rtl w:val="0"/>
        </w:rPr>
      </w:r>
    </w:p>
    <w:bookmarkStart w:colFirst="0" w:colLast="0" w:name="bookmark=id.nl8vtvhuc2c6" w:id="5"/>
    <w:bookmarkEnd w:id="5"/>
    <w:p w:rsidR="00000000" w:rsidDel="00000000" w:rsidP="00000000" w:rsidRDefault="00000000" w:rsidRPr="00000000" w14:paraId="00000025">
      <w:pPr>
        <w:pStyle w:val="Heading2"/>
        <w:rPr/>
      </w:pPr>
      <w:r w:rsidDel="00000000" w:rsidR="00000000" w:rsidRPr="00000000">
        <w:rPr>
          <w:rtl w:val="0"/>
        </w:rPr>
        <w:t xml:space="preserve">Solucionario Actividades de Desarrollo</w:t>
      </w:r>
    </w:p>
    <w:p w:rsidR="00000000" w:rsidDel="00000000" w:rsidP="00000000" w:rsidRDefault="00000000" w:rsidRPr="00000000" w14:paraId="00000026">
      <w:pPr>
        <w:numPr>
          <w:ilvl w:val="0"/>
          <w:numId w:val="4"/>
        </w:numPr>
        <w:ind w:left="720" w:hanging="480"/>
        <w:rPr/>
      </w:pPr>
      <w:r w:rsidDel="00000000" w:rsidR="00000000" w:rsidRPr="00000000">
        <w:rPr>
          <w:b w:val="1"/>
          <w:bCs w:val="1"/>
          <w:rtl w:val="0"/>
        </w:rPr>
        <w:t xml:space="preserve">Recordar:</w:t>
      </w:r>
      <w:r w:rsidDel="00000000" w:rsidR="00000000" w:rsidRPr="00000000">
        <w:rPr>
          <w:rtl w:val="0"/>
        </w:rPr>
        <w:t xml:space="preserve"> Tres características fundamentales que comparten todos los seres vivos son:</w:t>
      </w:r>
    </w:p>
    <w:p w:rsidR="00000000" w:rsidDel="00000000" w:rsidP="00000000" w:rsidRDefault="00000000" w:rsidRPr="00000000" w14:paraId="00000027">
      <w:pPr>
        <w:numPr>
          <w:ilvl w:val="1"/>
          <w:numId w:val="5"/>
        </w:numPr>
        <w:ind w:left="1440" w:hanging="480"/>
        <w:rPr/>
      </w:pPr>
      <w:r w:rsidDel="00000000" w:rsidR="00000000" w:rsidRPr="00000000">
        <w:rPr>
          <w:rtl w:val="0"/>
        </w:rPr>
        <w:t xml:space="preserve">Están formados por células.</w:t>
      </w:r>
    </w:p>
    <w:p w:rsidR="00000000" w:rsidDel="00000000" w:rsidP="00000000" w:rsidRDefault="00000000" w:rsidRPr="00000000" w14:paraId="00000028">
      <w:pPr>
        <w:numPr>
          <w:ilvl w:val="1"/>
          <w:numId w:val="5"/>
        </w:numPr>
        <w:ind w:left="1440" w:hanging="480"/>
        <w:rPr/>
      </w:pPr>
      <w:r w:rsidDel="00000000" w:rsidR="00000000" w:rsidRPr="00000000">
        <w:rPr>
          <w:rtl w:val="0"/>
        </w:rPr>
        <w:t xml:space="preserve">Realizan las funciones vitales (nutrición, relación y reproducción).</w:t>
      </w:r>
    </w:p>
    <w:p w:rsidR="00000000" w:rsidDel="00000000" w:rsidP="00000000" w:rsidRDefault="00000000" w:rsidRPr="00000000" w14:paraId="00000029">
      <w:pPr>
        <w:numPr>
          <w:ilvl w:val="1"/>
          <w:numId w:val="5"/>
        </w:numPr>
        <w:ind w:left="1440" w:hanging="480"/>
        <w:rPr/>
      </w:pPr>
      <w:r w:rsidDel="00000000" w:rsidR="00000000" w:rsidRPr="00000000">
        <w:rPr>
          <w:rtl w:val="0"/>
        </w:rPr>
        <w:t xml:space="preserve">Tienen material genético (ADN).</w:t>
      </w:r>
    </w:p>
    <w:p w:rsidR="00000000" w:rsidDel="00000000" w:rsidP="00000000" w:rsidRDefault="00000000" w:rsidRPr="00000000" w14:paraId="0000002A">
      <w:pPr>
        <w:numPr>
          <w:ilvl w:val="1"/>
          <w:numId w:val="5"/>
        </w:numPr>
        <w:ind w:left="1440" w:hanging="480"/>
        <w:rPr/>
      </w:pPr>
      <w:r w:rsidDel="00000000" w:rsidR="00000000" w:rsidRPr="00000000">
        <w:rPr>
          <w:rtl w:val="0"/>
        </w:rPr>
        <w:t xml:space="preserve">Crecen y se desarrollan.</w:t>
      </w:r>
    </w:p>
    <w:p w:rsidR="00000000" w:rsidDel="00000000" w:rsidP="00000000" w:rsidRDefault="00000000" w:rsidRPr="00000000" w14:paraId="0000002B">
      <w:pPr>
        <w:numPr>
          <w:ilvl w:val="1"/>
          <w:numId w:val="5"/>
        </w:numPr>
        <w:ind w:left="1440" w:hanging="480"/>
        <w:rPr/>
      </w:pPr>
      <w:r w:rsidDel="00000000" w:rsidR="00000000" w:rsidRPr="00000000">
        <w:rPr>
          <w:rtl w:val="0"/>
        </w:rPr>
        <w:t xml:space="preserve">Responden a estímulos.</w:t>
      </w:r>
    </w:p>
    <w:p w:rsidR="00000000" w:rsidDel="00000000" w:rsidP="00000000" w:rsidRDefault="00000000" w:rsidRPr="00000000" w14:paraId="0000002C">
      <w:pPr>
        <w:numPr>
          <w:ilvl w:val="1"/>
          <w:numId w:val="5"/>
        </w:numPr>
        <w:ind w:left="1440" w:hanging="480"/>
        <w:rPr/>
      </w:pPr>
      <w:r w:rsidDel="00000000" w:rsidR="00000000" w:rsidRPr="00000000">
        <w:rPr>
          <w:rtl w:val="0"/>
        </w:rPr>
        <w:t xml:space="preserve">Mantienen la homeostasis.</w:t>
      </w:r>
    </w:p>
    <w:p w:rsidR="00000000" w:rsidDel="00000000" w:rsidP="00000000" w:rsidRDefault="00000000" w:rsidRPr="00000000" w14:paraId="0000002D">
      <w:pPr>
        <w:numPr>
          <w:ilvl w:val="0"/>
          <w:numId w:val="12"/>
        </w:numPr>
        <w:ind w:left="720" w:hanging="480"/>
        <w:rPr/>
      </w:pPr>
      <w:r w:rsidDel="00000000" w:rsidR="00000000" w:rsidRPr="00000000">
        <w:rPr>
          <w:rtl w:val="0"/>
        </w:rPr>
        <w:t xml:space="preserve">(Se aceptan otras respuestas válidas).</w:t>
      </w:r>
    </w:p>
    <w:p w:rsidR="00000000" w:rsidDel="00000000" w:rsidP="00000000" w:rsidRDefault="00000000" w:rsidRPr="00000000" w14:paraId="0000002E">
      <w:pPr>
        <w:numPr>
          <w:ilvl w:val="0"/>
          <w:numId w:val="4"/>
        </w:numPr>
        <w:ind w:left="720" w:hanging="480"/>
        <w:rPr/>
      </w:pPr>
      <w:r w:rsidDel="00000000" w:rsidR="00000000" w:rsidRPr="00000000">
        <w:rPr>
          <w:b w:val="1"/>
          <w:bCs w:val="1"/>
          <w:rtl w:val="0"/>
        </w:rPr>
        <w:t xml:space="preserve">Comprender:</w:t>
      </w:r>
      <w:r w:rsidDel="00000000" w:rsidR="00000000" w:rsidRPr="00000000">
        <w:rPr>
          <w:rtl w:val="0"/>
        </w:rPr>
        <w:t xml:space="preserve"> Un tejido es un grupo de células similares que trabajan juntas para realizar una función específica en un organismo pluricelular. Por ejemplo, el tejido muscular se encarga de la contracción y el movimiento.</w:t>
      </w:r>
    </w:p>
    <w:p w:rsidR="00000000" w:rsidDel="00000000" w:rsidP="00000000" w:rsidRDefault="00000000" w:rsidRPr="00000000" w14:paraId="0000002F">
      <w:pPr>
        <w:numPr>
          <w:ilvl w:val="0"/>
          <w:numId w:val="4"/>
        </w:numPr>
        <w:ind w:left="720" w:hanging="480"/>
        <w:rPr/>
      </w:pPr>
      <w:r w:rsidDel="00000000" w:rsidR="00000000" w:rsidRPr="00000000">
        <w:rPr>
          <w:b w:val="1"/>
          <w:bCs w:val="1"/>
          <w:rtl w:val="0"/>
        </w:rPr>
        <w:t xml:space="preserve">Aplicar:</w:t>
      </w:r>
      <w:r w:rsidDel="00000000" w:rsidR="00000000" w:rsidRPr="00000000">
        <w:rPr>
          <w:rtl w:val="0"/>
        </w:rPr>
        <w:t xml:space="preserve"> Lavarse las manos es importante porque en ellas pueden vivir muchos microorganismos, como bacterias (células procariotas), que no podemos ver. Si no nos lavamos las manos, estas bacterias pueden pasar a nuestra boca o a los alimentos y causarnos enfermedades. Al lavarnos, eliminamos gran parte de estos microorganismos, previniendo así su propagación y el riesgo de infecciones.</w:t>
      </w:r>
    </w:p>
    <w:p w:rsidR="00000000" w:rsidDel="00000000" w:rsidP="00000000" w:rsidRDefault="00000000" w:rsidRPr="00000000" w14:paraId="00000030">
      <w:pPr>
        <w:numPr>
          <w:ilvl w:val="0"/>
          <w:numId w:val="4"/>
        </w:numPr>
        <w:ind w:left="720" w:hanging="480"/>
        <w:rPr/>
      </w:pPr>
      <w:r w:rsidDel="00000000" w:rsidR="00000000" w:rsidRPr="00000000">
        <w:rPr>
          <w:b w:val="1"/>
          <w:bCs w:val="1"/>
          <w:rtl w:val="0"/>
        </w:rPr>
        <w:t xml:space="preserve">Analizar:</w:t>
      </w:r>
      <w:r w:rsidDel="00000000" w:rsidR="00000000" w:rsidRPr="00000000">
        <w:rPr>
          <w:rtl w:val="0"/>
        </w:rPr>
        <w:t xml:space="preserve"> El orden de las estructuras de la más simple a la más compleja es:</w:t>
      </w:r>
    </w:p>
    <w:p w:rsidR="00000000" w:rsidDel="00000000" w:rsidP="00000000" w:rsidRDefault="00000000" w:rsidRPr="00000000" w14:paraId="00000031">
      <w:pPr>
        <w:numPr>
          <w:ilvl w:val="1"/>
          <w:numId w:val="6"/>
        </w:numPr>
        <w:ind w:left="1440" w:hanging="480"/>
        <w:rPr/>
      </w:pPr>
      <w:r w:rsidDel="00000000" w:rsidR="00000000" w:rsidRPr="00000000">
        <w:rPr>
          <w:b w:val="1"/>
          <w:bCs w:val="1"/>
          <w:rtl w:val="0"/>
        </w:rPr>
        <w:t xml:space="preserve">Mitocondria:</w:t>
      </w:r>
      <w:r w:rsidDel="00000000" w:rsidR="00000000" w:rsidRPr="00000000">
        <w:rPr>
          <w:rtl w:val="0"/>
        </w:rPr>
        <w:t xml:space="preserve"> Es un orgánulo, una parte de la célula con una función específica. Es el nivel más simple de la lista.</w:t>
      </w:r>
    </w:p>
    <w:p w:rsidR="00000000" w:rsidDel="00000000" w:rsidP="00000000" w:rsidRDefault="00000000" w:rsidRPr="00000000" w14:paraId="00000032">
      <w:pPr>
        <w:numPr>
          <w:ilvl w:val="1"/>
          <w:numId w:val="6"/>
        </w:numPr>
        <w:ind w:left="1440" w:hanging="480"/>
        <w:rPr/>
      </w:pPr>
      <w:r w:rsidDel="00000000" w:rsidR="00000000" w:rsidRPr="00000000">
        <w:rPr>
          <w:b w:val="1"/>
          <w:bCs w:val="1"/>
          <w:rtl w:val="0"/>
        </w:rPr>
        <w:t xml:space="preserve">Neurona:</w:t>
      </w:r>
      <w:r w:rsidDel="00000000" w:rsidR="00000000" w:rsidRPr="00000000">
        <w:rPr>
          <w:rtl w:val="0"/>
        </w:rPr>
        <w:t xml:space="preserve"> Es una célula, la unidad básica de la vida y la estructura fundamental del tejido nervioso.</w:t>
      </w:r>
      <w:r w:rsidDel="00000000" w:rsidR="00000000" w:rsidRPr="00000000">
        <w:rPr>
          <w:rtl w:val="0"/>
        </w:rPr>
      </w:r>
    </w:p>
    <w:p w:rsidR="00000000" w:rsidDel="00000000" w:rsidP="00000000" w:rsidRDefault="00000000" w:rsidRPr="00000000" w14:paraId="00000033">
      <w:pPr>
        <w:numPr>
          <w:ilvl w:val="1"/>
          <w:numId w:val="6"/>
        </w:numPr>
        <w:ind w:left="1440" w:hanging="480"/>
        <w:rPr/>
      </w:pPr>
      <w:r w:rsidDel="00000000" w:rsidR="00000000" w:rsidRPr="00000000">
        <w:rPr>
          <w:b w:val="1"/>
          <w:bCs w:val="1"/>
          <w:rtl w:val="0"/>
        </w:rPr>
        <w:t xml:space="preserve">Tejido epitelial:</w:t>
      </w:r>
      <w:r w:rsidDel="00000000" w:rsidR="00000000" w:rsidRPr="00000000">
        <w:rPr>
          <w:rtl w:val="0"/>
        </w:rPr>
        <w:t xml:space="preserve"> Es un tejido (tejido epitelial, conectivo, etc.), una agrupación de células que trabajan juntas.</w:t>
      </w:r>
    </w:p>
    <w:p w:rsidR="00000000" w:rsidDel="00000000" w:rsidP="00000000" w:rsidRDefault="00000000" w:rsidRPr="00000000" w14:paraId="00000034">
      <w:pPr>
        <w:numPr>
          <w:ilvl w:val="1"/>
          <w:numId w:val="6"/>
        </w:numPr>
        <w:ind w:left="1440" w:hanging="480"/>
        <w:rPr/>
      </w:pPr>
      <w:r w:rsidDel="00000000" w:rsidR="00000000" w:rsidRPr="00000000">
        <w:rPr>
          <w:b w:val="1"/>
          <w:bCs w:val="1"/>
          <w:rtl w:val="0"/>
        </w:rPr>
        <w:t xml:space="preserve">Corazón:</w:t>
      </w:r>
      <w:r w:rsidDel="00000000" w:rsidR="00000000" w:rsidRPr="00000000">
        <w:rPr>
          <w:rtl w:val="0"/>
        </w:rPr>
        <w:t xml:space="preserve"> Es un órgano, formado por diferentes tipos de tejidos que se asocian para realizar una función compleja (bombear sangre). Es el nivel más complejo de la lista.</w:t>
      </w:r>
    </w:p>
    <w:p w:rsidR="00000000" w:rsidDel="00000000" w:rsidP="00000000" w:rsidRDefault="00000000" w:rsidRPr="00000000" w14:paraId="00000035">
      <w:pPr>
        <w:numPr>
          <w:ilvl w:val="0"/>
          <w:numId w:val="4"/>
        </w:numPr>
        <w:ind w:left="720" w:hanging="480"/>
        <w:rPr/>
      </w:pPr>
      <w:r w:rsidDel="00000000" w:rsidR="00000000" w:rsidRPr="00000000">
        <w:rPr>
          <w:b w:val="1"/>
          <w:bCs w:val="1"/>
          <w:rtl w:val="0"/>
        </w:rPr>
        <w:t xml:space="preserve">Evaluar:</w:t>
      </w:r>
      <w:r w:rsidDel="00000000" w:rsidR="00000000" w:rsidRPr="00000000">
        <w:rPr>
          <w:rtl w:val="0"/>
        </w:rPr>
        <w:t xml:space="preserve"> No, no estoy de acuerdo con la afirmación. Aunque todas las células del cuerpo humano provienen de una única célula inicial (el cigoto), a medida que el organismo se desarrolla, las células se </w:t>
      </w:r>
      <w:r w:rsidDel="00000000" w:rsidR="00000000" w:rsidRPr="00000000">
        <w:rPr>
          <w:i w:val="1"/>
          <w:iCs w:val="1"/>
          <w:rtl w:val="0"/>
        </w:rPr>
        <w:t xml:space="preserve">diferencian</w:t>
      </w:r>
      <w:r w:rsidDel="00000000" w:rsidR="00000000" w:rsidRPr="00000000">
        <w:rPr>
          <w:rtl w:val="0"/>
        </w:rPr>
        <w:t xml:space="preserve"> y </w:t>
      </w:r>
      <w:r w:rsidDel="00000000" w:rsidR="00000000" w:rsidRPr="00000000">
        <w:rPr>
          <w:i w:val="1"/>
          <w:iCs w:val="1"/>
          <w:rtl w:val="0"/>
        </w:rPr>
        <w:t xml:space="preserve">especializan</w:t>
      </w:r>
      <w:r w:rsidDel="00000000" w:rsidR="00000000" w:rsidRPr="00000000">
        <w:rPr>
          <w:rtl w:val="0"/>
        </w:rPr>
        <w:t xml:space="preserve"> para realizar funciones específicas. Esto significa que adquieren formas y estructuras diferentes, y desarrollan más unos orgánulos que otros, lo que les permite llevar a cabo tareas muy distintas (por ejemplo, una neurona es muy diferente a una célula muscular o a una célula de la piel).</w:t>
      </w:r>
    </w:p>
    <w:p w:rsidR="00000000" w:rsidDel="00000000" w:rsidP="00000000" w:rsidRDefault="00000000" w:rsidRPr="00000000" w14:paraId="00000036">
      <w:pPr>
        <w:numPr>
          <w:ilvl w:val="0"/>
          <w:numId w:val="4"/>
        </w:numPr>
        <w:ind w:left="720" w:hanging="480"/>
        <w:rPr/>
      </w:pPr>
      <w:r w:rsidDel="00000000" w:rsidR="00000000" w:rsidRPr="00000000">
        <w:rPr>
          <w:b w:val="1"/>
          <w:bCs w:val="1"/>
          <w:rtl w:val="0"/>
        </w:rPr>
        <w:t xml:space="preserve">Crear (Herramienta digital - Procesador de textos):</w:t>
      </w:r>
      <w:r w:rsidDel="00000000" w:rsidR="00000000" w:rsidRPr="00000000">
        <w:rPr>
          <w:rtl w:val="0"/>
        </w:rPr>
      </w:r>
    </w:p>
    <w:tbl>
      <w:tblPr>
        <w:tblStyle w:val="Table1"/>
        <w:tblW w:w="7920.0" w:type="dxa"/>
        <w:jc w:val="left"/>
        <w:tblLayout w:type="fixed"/>
        <w:tblLook w:val="000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37">
            <w:pPr>
              <w:numPr>
                <w:ilvl w:val="0"/>
                <w:numId w:val="12"/>
              </w:numPr>
              <w:ind w:left="720" w:hanging="480"/>
              <w:jc w:val="left"/>
              <w:rPr/>
            </w:pPr>
            <w:r w:rsidDel="00000000" w:rsidR="00000000" w:rsidRPr="00000000">
              <w:rPr>
                <w:b w:val="1"/>
                <w:bCs w:val="1"/>
                <w:rtl w:val="0"/>
              </w:rPr>
              <w:t xml:space="preserve">Característica</w:t>
            </w:r>
            <w:r w:rsidDel="00000000" w:rsidR="00000000" w:rsidRPr="00000000">
              <w:rPr>
                <w:rtl w:val="0"/>
              </w:rPr>
            </w:r>
          </w:p>
        </w:tc>
        <w:tc>
          <w:tcPr/>
          <w:p w:rsidR="00000000" w:rsidDel="00000000" w:rsidP="00000000" w:rsidRDefault="00000000" w:rsidRPr="00000000" w14:paraId="00000038">
            <w:pPr>
              <w:numPr>
                <w:ilvl w:val="0"/>
                <w:numId w:val="12"/>
              </w:numPr>
              <w:ind w:left="720" w:hanging="480"/>
              <w:jc w:val="left"/>
              <w:rPr/>
            </w:pPr>
            <w:r w:rsidDel="00000000" w:rsidR="00000000" w:rsidRPr="00000000">
              <w:rPr>
                <w:b w:val="1"/>
                <w:bCs w:val="1"/>
                <w:rtl w:val="0"/>
              </w:rPr>
              <w:t xml:space="preserve">Célula Animal</w:t>
            </w:r>
            <w:r w:rsidDel="00000000" w:rsidR="00000000" w:rsidRPr="00000000">
              <w:rPr>
                <w:rtl w:val="0"/>
              </w:rPr>
            </w:r>
          </w:p>
        </w:tc>
        <w:tc>
          <w:tcPr/>
          <w:p w:rsidR="00000000" w:rsidDel="00000000" w:rsidP="00000000" w:rsidRDefault="00000000" w:rsidRPr="00000000" w14:paraId="00000039">
            <w:pPr>
              <w:numPr>
                <w:ilvl w:val="0"/>
                <w:numId w:val="12"/>
              </w:numPr>
              <w:ind w:left="720" w:hanging="480"/>
              <w:jc w:val="left"/>
              <w:rPr/>
            </w:pPr>
            <w:r w:rsidDel="00000000" w:rsidR="00000000" w:rsidRPr="00000000">
              <w:rPr>
                <w:b w:val="1"/>
                <w:bCs w:val="1"/>
                <w:rtl w:val="0"/>
              </w:rPr>
              <w:t xml:space="preserve">Célula Vegetal</w:t>
            </w:r>
            <w:r w:rsidDel="00000000" w:rsidR="00000000" w:rsidRPr="00000000">
              <w:rPr>
                <w:rtl w:val="0"/>
              </w:rPr>
            </w:r>
          </w:p>
        </w:tc>
      </w:tr>
      <w:tr>
        <w:trPr>
          <w:cantSplit w:val="0"/>
          <w:tblHeader w:val="0"/>
        </w:trPr>
        <w:tc>
          <w:tcPr/>
          <w:p w:rsidR="00000000" w:rsidDel="00000000" w:rsidP="00000000" w:rsidRDefault="00000000" w:rsidRPr="00000000" w14:paraId="0000003A">
            <w:pPr>
              <w:numPr>
                <w:ilvl w:val="0"/>
                <w:numId w:val="12"/>
              </w:numPr>
              <w:ind w:left="720" w:hanging="480"/>
              <w:jc w:val="left"/>
              <w:rPr/>
            </w:pPr>
            <w:r w:rsidDel="00000000" w:rsidR="00000000" w:rsidRPr="00000000">
              <w:rPr>
                <w:rtl w:val="0"/>
              </w:rPr>
              <w:t xml:space="preserve">Pared celular</w:t>
            </w:r>
          </w:p>
        </w:tc>
        <w:tc>
          <w:tcPr/>
          <w:p w:rsidR="00000000" w:rsidDel="00000000" w:rsidP="00000000" w:rsidRDefault="00000000" w:rsidRPr="00000000" w14:paraId="0000003B">
            <w:pPr>
              <w:numPr>
                <w:ilvl w:val="0"/>
                <w:numId w:val="12"/>
              </w:numPr>
              <w:ind w:left="720" w:hanging="480"/>
              <w:jc w:val="left"/>
              <w:rPr/>
            </w:pPr>
            <w:r w:rsidDel="00000000" w:rsidR="00000000" w:rsidRPr="00000000">
              <w:rPr>
                <w:rtl w:val="0"/>
              </w:rPr>
              <w:t xml:space="preserve">Ausente</w:t>
            </w:r>
          </w:p>
        </w:tc>
        <w:tc>
          <w:tcPr/>
          <w:p w:rsidR="00000000" w:rsidDel="00000000" w:rsidP="00000000" w:rsidRDefault="00000000" w:rsidRPr="00000000" w14:paraId="0000003C">
            <w:pPr>
              <w:numPr>
                <w:ilvl w:val="0"/>
                <w:numId w:val="12"/>
              </w:numPr>
              <w:ind w:left="720" w:hanging="480"/>
              <w:jc w:val="left"/>
              <w:rPr/>
            </w:pPr>
            <w:r w:rsidDel="00000000" w:rsidR="00000000" w:rsidRPr="00000000">
              <w:rPr>
                <w:rtl w:val="0"/>
              </w:rPr>
              <w:t xml:space="preserve">Presente (de celulosa)</w:t>
            </w:r>
          </w:p>
        </w:tc>
      </w:tr>
      <w:tr>
        <w:trPr>
          <w:cantSplit w:val="0"/>
          <w:tblHeader w:val="0"/>
        </w:trPr>
        <w:tc>
          <w:tcPr/>
          <w:p w:rsidR="00000000" w:rsidDel="00000000" w:rsidP="00000000" w:rsidRDefault="00000000" w:rsidRPr="00000000" w14:paraId="0000003D">
            <w:pPr>
              <w:numPr>
                <w:ilvl w:val="0"/>
                <w:numId w:val="12"/>
              </w:numPr>
              <w:ind w:left="720" w:hanging="480"/>
              <w:jc w:val="left"/>
              <w:rPr/>
            </w:pPr>
            <w:r w:rsidDel="00000000" w:rsidR="00000000" w:rsidRPr="00000000">
              <w:rPr>
                <w:rtl w:val="0"/>
              </w:rPr>
              <w:t xml:space="preserve">Cloroplastos</w:t>
            </w:r>
          </w:p>
        </w:tc>
        <w:tc>
          <w:tcPr/>
          <w:p w:rsidR="00000000" w:rsidDel="00000000" w:rsidP="00000000" w:rsidRDefault="00000000" w:rsidRPr="00000000" w14:paraId="0000003E">
            <w:pPr>
              <w:numPr>
                <w:ilvl w:val="0"/>
                <w:numId w:val="12"/>
              </w:numPr>
              <w:ind w:left="720" w:hanging="480"/>
              <w:jc w:val="left"/>
              <w:rPr/>
            </w:pPr>
            <w:r w:rsidDel="00000000" w:rsidR="00000000" w:rsidRPr="00000000">
              <w:rPr>
                <w:rtl w:val="0"/>
              </w:rPr>
              <w:t xml:space="preserve">Ausentes</w:t>
            </w:r>
          </w:p>
        </w:tc>
        <w:tc>
          <w:tcPr/>
          <w:p w:rsidR="00000000" w:rsidDel="00000000" w:rsidP="00000000" w:rsidRDefault="00000000" w:rsidRPr="00000000" w14:paraId="0000003F">
            <w:pPr>
              <w:numPr>
                <w:ilvl w:val="0"/>
                <w:numId w:val="12"/>
              </w:numPr>
              <w:ind w:left="720" w:hanging="480"/>
              <w:jc w:val="left"/>
              <w:rPr/>
            </w:pPr>
            <w:r w:rsidDel="00000000" w:rsidR="00000000" w:rsidRPr="00000000">
              <w:rPr>
                <w:rtl w:val="0"/>
              </w:rPr>
              <w:t xml:space="preserve">Presentes (para la fotosíntesis)</w:t>
            </w:r>
          </w:p>
        </w:tc>
      </w:tr>
      <w:tr>
        <w:trPr>
          <w:cantSplit w:val="0"/>
          <w:tblHeader w:val="0"/>
        </w:trPr>
        <w:tc>
          <w:tcPr/>
          <w:p w:rsidR="00000000" w:rsidDel="00000000" w:rsidP="00000000" w:rsidRDefault="00000000" w:rsidRPr="00000000" w14:paraId="00000040">
            <w:pPr>
              <w:numPr>
                <w:ilvl w:val="0"/>
                <w:numId w:val="12"/>
              </w:numPr>
              <w:ind w:left="720" w:hanging="480"/>
              <w:jc w:val="left"/>
              <w:rPr/>
            </w:pPr>
            <w:r w:rsidDel="00000000" w:rsidR="00000000" w:rsidRPr="00000000">
              <w:rPr>
                <w:rtl w:val="0"/>
              </w:rPr>
              <w:t xml:space="preserve">Vacuolas</w:t>
            </w:r>
          </w:p>
        </w:tc>
        <w:tc>
          <w:tcPr/>
          <w:p w:rsidR="00000000" w:rsidDel="00000000" w:rsidP="00000000" w:rsidRDefault="00000000" w:rsidRPr="00000000" w14:paraId="00000041">
            <w:pPr>
              <w:numPr>
                <w:ilvl w:val="0"/>
                <w:numId w:val="12"/>
              </w:numPr>
              <w:ind w:left="720" w:hanging="480"/>
              <w:jc w:val="left"/>
              <w:rPr/>
            </w:pPr>
            <w:r w:rsidDel="00000000" w:rsidR="00000000" w:rsidRPr="00000000">
              <w:rPr>
                <w:rtl w:val="0"/>
              </w:rPr>
              <w:t xml:space="preserve">Pequeñas y numerosas</w:t>
            </w:r>
          </w:p>
        </w:tc>
        <w:tc>
          <w:tcPr/>
          <w:p w:rsidR="00000000" w:rsidDel="00000000" w:rsidP="00000000" w:rsidRDefault="00000000" w:rsidRPr="00000000" w14:paraId="00000042">
            <w:pPr>
              <w:numPr>
                <w:ilvl w:val="0"/>
                <w:numId w:val="12"/>
              </w:numPr>
              <w:ind w:left="720" w:hanging="480"/>
              <w:jc w:val="left"/>
              <w:rPr/>
            </w:pPr>
            <w:r w:rsidDel="00000000" w:rsidR="00000000" w:rsidRPr="00000000">
              <w:rPr>
                <w:rtl w:val="0"/>
              </w:rPr>
              <w:t xml:space="preserve">Una o pocas, grandes y centrales</w:t>
            </w:r>
          </w:p>
        </w:tc>
      </w:tr>
      <w:tr>
        <w:trPr>
          <w:cantSplit w:val="0"/>
          <w:tblHeader w:val="0"/>
        </w:trPr>
        <w:tc>
          <w:tcPr/>
          <w:p w:rsidR="00000000" w:rsidDel="00000000" w:rsidP="00000000" w:rsidRDefault="00000000" w:rsidRPr="00000000" w14:paraId="00000043">
            <w:pPr>
              <w:numPr>
                <w:ilvl w:val="0"/>
                <w:numId w:val="12"/>
              </w:numPr>
              <w:ind w:left="720" w:hanging="480"/>
              <w:jc w:val="left"/>
              <w:rPr/>
            </w:pPr>
            <w:r w:rsidDel="00000000" w:rsidR="00000000" w:rsidRPr="00000000">
              <w:rPr>
                <w:rtl w:val="0"/>
              </w:rPr>
              <w:t xml:space="preserve">Forma</w:t>
            </w:r>
          </w:p>
        </w:tc>
        <w:tc>
          <w:tcPr/>
          <w:p w:rsidR="00000000" w:rsidDel="00000000" w:rsidP="00000000" w:rsidRDefault="00000000" w:rsidRPr="00000000" w14:paraId="00000044">
            <w:pPr>
              <w:numPr>
                <w:ilvl w:val="0"/>
                <w:numId w:val="12"/>
              </w:numPr>
              <w:ind w:left="720" w:hanging="480"/>
              <w:jc w:val="left"/>
              <w:rPr/>
            </w:pPr>
            <w:r w:rsidDel="00000000" w:rsidR="00000000" w:rsidRPr="00000000">
              <w:rPr>
                <w:rtl w:val="0"/>
              </w:rPr>
              <w:t xml:space="preserve">Irregular, variable</w:t>
            </w:r>
          </w:p>
        </w:tc>
        <w:tc>
          <w:tcPr/>
          <w:p w:rsidR="00000000" w:rsidDel="00000000" w:rsidP="00000000" w:rsidRDefault="00000000" w:rsidRPr="00000000" w14:paraId="00000045">
            <w:pPr>
              <w:numPr>
                <w:ilvl w:val="0"/>
                <w:numId w:val="12"/>
              </w:numPr>
              <w:ind w:left="720" w:hanging="480"/>
              <w:jc w:val="left"/>
              <w:rPr/>
            </w:pPr>
            <w:r w:rsidDel="00000000" w:rsidR="00000000" w:rsidRPr="00000000">
              <w:rPr>
                <w:rtl w:val="0"/>
              </w:rPr>
              <w:t xml:space="preserve">Generalmente fija y regular</w:t>
            </w:r>
          </w:p>
        </w:tc>
      </w:tr>
      <w:tr>
        <w:trPr>
          <w:cantSplit w:val="0"/>
          <w:tblHeader w:val="0"/>
        </w:trPr>
        <w:tc>
          <w:tcPr/>
          <w:p w:rsidR="00000000" w:rsidDel="00000000" w:rsidP="00000000" w:rsidRDefault="00000000" w:rsidRPr="00000000" w14:paraId="00000046">
            <w:pPr>
              <w:numPr>
                <w:ilvl w:val="0"/>
                <w:numId w:val="12"/>
              </w:numPr>
              <w:ind w:left="720" w:hanging="480"/>
              <w:jc w:val="left"/>
              <w:rPr/>
            </w:pPr>
            <w:r w:rsidDel="00000000" w:rsidR="00000000" w:rsidRPr="00000000">
              <w:rPr>
                <w:rtl w:val="0"/>
              </w:rPr>
              <w:t xml:space="preserve">Centríolos</w:t>
            </w:r>
          </w:p>
        </w:tc>
        <w:tc>
          <w:tcPr/>
          <w:p w:rsidR="00000000" w:rsidDel="00000000" w:rsidP="00000000" w:rsidRDefault="00000000" w:rsidRPr="00000000" w14:paraId="00000047">
            <w:pPr>
              <w:numPr>
                <w:ilvl w:val="0"/>
                <w:numId w:val="12"/>
              </w:numPr>
              <w:ind w:left="720" w:hanging="480"/>
              <w:jc w:val="left"/>
              <w:rPr/>
            </w:pPr>
            <w:r w:rsidDel="00000000" w:rsidR="00000000" w:rsidRPr="00000000">
              <w:rPr>
                <w:rtl w:val="0"/>
              </w:rPr>
              <w:t xml:space="preserve">Presentes</w:t>
            </w:r>
          </w:p>
        </w:tc>
        <w:tc>
          <w:tcPr/>
          <w:p w:rsidR="00000000" w:rsidDel="00000000" w:rsidP="00000000" w:rsidRDefault="00000000" w:rsidRPr="00000000" w14:paraId="00000048">
            <w:pPr>
              <w:numPr>
                <w:ilvl w:val="0"/>
                <w:numId w:val="12"/>
              </w:numPr>
              <w:ind w:left="720" w:hanging="480"/>
              <w:jc w:val="left"/>
              <w:rPr/>
            </w:pPr>
            <w:r w:rsidDel="00000000" w:rsidR="00000000" w:rsidRPr="00000000">
              <w:rPr>
                <w:rtl w:val="0"/>
              </w:rPr>
              <w:t xml:space="preserve">Ausentes (en la mayoría)</w:t>
            </w:r>
          </w:p>
        </w:tc>
      </w:tr>
    </w:tbl>
    <w:p w:rsidR="00000000" w:rsidDel="00000000" w:rsidP="00000000" w:rsidRDefault="00000000" w:rsidRPr="00000000" w14:paraId="00000049">
      <w:pPr>
        <w:numPr>
          <w:ilvl w:val="0"/>
          <w:numId w:val="4"/>
        </w:numPr>
        <w:ind w:left="720" w:hanging="480"/>
        <w:rPr/>
      </w:pPr>
      <w:r w:rsidDel="00000000" w:rsidR="00000000" w:rsidRPr="00000000">
        <w:rPr>
          <w:b w:val="1"/>
          <w:bCs w:val="1"/>
          <w:rtl w:val="0"/>
        </w:rPr>
        <w:t xml:space="preserve">Crear (Herramienta digital - Mapa conceptual):</w:t>
      </w:r>
      <w:r w:rsidDel="00000000" w:rsidR="00000000" w:rsidRPr="00000000">
        <w:rPr>
          <w:rtl w:val="0"/>
        </w:rPr>
        <w:t xml:space="preserve"> El mapa conceptual debe mostrar una estructura jerárquica similar a la siguiente (la representación visual y la herramienta digital son clave para esta actividad):</w:t>
      </w:r>
    </w:p>
    <w:p w:rsidR="00000000" w:rsidDel="00000000" w:rsidP="00000000" w:rsidRDefault="00000000" w:rsidRPr="00000000" w14:paraId="0000004A">
      <w:pPr>
        <w:numPr>
          <w:ilvl w:val="1"/>
          <w:numId w:val="7"/>
        </w:numPr>
        <w:ind w:left="1440" w:hanging="480"/>
        <w:rPr/>
      </w:pPr>
      <w:r w:rsidDel="00000000" w:rsidR="00000000" w:rsidRPr="00000000">
        <w:rPr>
          <w:b w:val="1"/>
          <w:bCs w:val="1"/>
          <w:rtl w:val="0"/>
        </w:rPr>
        <w:t xml:space="preserve">Organismo</w:t>
      </w:r>
      <w:r w:rsidDel="00000000" w:rsidR="00000000" w:rsidRPr="00000000">
        <w:rPr>
          <w:rtl w:val="0"/>
        </w:rPr>
        <w:t xml:space="preserve"> (Ej: Ser humano)</w:t>
      </w:r>
    </w:p>
    <w:p w:rsidR="00000000" w:rsidDel="00000000" w:rsidP="00000000" w:rsidRDefault="00000000" w:rsidRPr="00000000" w14:paraId="0000004B">
      <w:pPr>
        <w:numPr>
          <w:ilvl w:val="2"/>
          <w:numId w:val="8"/>
        </w:numPr>
        <w:ind w:left="2160" w:hanging="480"/>
        <w:rPr/>
      </w:pPr>
      <w:r w:rsidDel="00000000" w:rsidR="00000000" w:rsidRPr="00000000">
        <w:rPr>
          <w:b w:val="1"/>
          <w:bCs w:val="1"/>
          <w:rtl w:val="0"/>
        </w:rPr>
        <w:t xml:space="preserve">Aparatos y Sistemas</w:t>
      </w:r>
      <w:r w:rsidDel="00000000" w:rsidR="00000000" w:rsidRPr="00000000">
        <w:rPr>
          <w:rtl w:val="0"/>
        </w:rPr>
        <w:t xml:space="preserve"> (Ej: Aparato digestivo, Sistema nervioso)</w:t>
      </w:r>
    </w:p>
    <w:p w:rsidR="00000000" w:rsidDel="00000000" w:rsidP="00000000" w:rsidRDefault="00000000" w:rsidRPr="00000000" w14:paraId="0000004C">
      <w:pPr>
        <w:numPr>
          <w:ilvl w:val="3"/>
          <w:numId w:val="9"/>
        </w:numPr>
        <w:ind w:left="2880" w:hanging="480"/>
        <w:rPr/>
      </w:pPr>
      <w:r w:rsidDel="00000000" w:rsidR="00000000" w:rsidRPr="00000000">
        <w:rPr>
          <w:b w:val="1"/>
          <w:bCs w:val="1"/>
          <w:rtl w:val="0"/>
        </w:rPr>
        <w:t xml:space="preserve">Órganos</w:t>
      </w:r>
      <w:r w:rsidDel="00000000" w:rsidR="00000000" w:rsidRPr="00000000">
        <w:rPr>
          <w:rtl w:val="0"/>
        </w:rPr>
        <w:t xml:space="preserve"> (Ej: Estómago, Cerebro)</w:t>
      </w:r>
    </w:p>
    <w:p w:rsidR="00000000" w:rsidDel="00000000" w:rsidP="00000000" w:rsidRDefault="00000000" w:rsidRPr="00000000" w14:paraId="0000004D">
      <w:pPr>
        <w:numPr>
          <w:ilvl w:val="4"/>
          <w:numId w:val="10"/>
        </w:numPr>
        <w:ind w:left="3600" w:hanging="480"/>
        <w:rPr/>
      </w:pPr>
      <w:r w:rsidDel="00000000" w:rsidR="00000000" w:rsidRPr="00000000">
        <w:rPr>
          <w:b w:val="1"/>
          <w:bCs w:val="1"/>
          <w:rtl w:val="0"/>
        </w:rPr>
        <w:t xml:space="preserve">Tejidos</w:t>
      </w:r>
      <w:r w:rsidDel="00000000" w:rsidR="00000000" w:rsidRPr="00000000">
        <w:rPr>
          <w:rtl w:val="0"/>
        </w:rPr>
        <w:t xml:space="preserve"> (Ej: Tejido muscular, Tejido nervioso)</w:t>
      </w:r>
    </w:p>
    <w:p w:rsidR="00000000" w:rsidDel="00000000" w:rsidP="00000000" w:rsidRDefault="00000000" w:rsidRPr="00000000" w14:paraId="0000004E">
      <w:pPr>
        <w:numPr>
          <w:ilvl w:val="5"/>
          <w:numId w:val="11"/>
        </w:numPr>
        <w:ind w:left="4320" w:hanging="480"/>
        <w:rPr/>
      </w:pPr>
      <w:r w:rsidDel="00000000" w:rsidR="00000000" w:rsidRPr="00000000">
        <w:rPr>
          <w:b w:val="1"/>
          <w:bCs w:val="1"/>
          <w:rtl w:val="0"/>
        </w:rPr>
        <w:t xml:space="preserve">Células</w:t>
      </w:r>
      <w:r w:rsidDel="00000000" w:rsidR="00000000" w:rsidRPr="00000000">
        <w:rPr>
          <w:rtl w:val="0"/>
        </w:rPr>
        <w:t xml:space="preserve"> (Ej: Célula muscular, Neurona)</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Pr>
      <w:drawing>
        <wp:inline distB="0" distT="0" distL="0" distR="0">
          <wp:extent cx="278379" cy="278379"/>
          <wp:effectExtent b="0" l="0" r="0" t="0"/>
          <wp:docPr descr="Imagen que contiene Logotipo&#10;&#10;El contenido generado por IA puede ser incorrecto." id="1705928303" name="image3.png"/>
          <a:graphic>
            <a:graphicData uri="http://schemas.openxmlformats.org/drawingml/2006/picture">
              <pic:pic>
                <pic:nvPicPr>
                  <pic:cNvPr descr="Imagen que contiene Logotipo&#10;&#10;El contenido generado por IA puede ser incorrecto." id="0" name="image3.png"/>
                  <pic:cNvPicPr preferRelativeResize="0"/>
                </pic:nvPicPr>
                <pic:blipFill>
                  <a:blip r:embed="rId2"/>
                  <a:srcRect b="0" l="0" r="0" t="0"/>
                  <a:stretch>
                    <a:fillRect/>
                  </a:stretch>
                </pic:blipFill>
                <pic:spPr>
                  <a:xfrm>
                    <a:off x="0" y="0"/>
                    <a:ext cx="278379" cy="278379"/>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80808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545454"/>
        <w:sz w:val="16"/>
        <w:szCs w:val="16"/>
        <w:highlight w:val="white"/>
        <w:u w:val="none"/>
        <w:vertAlign w:val="baseline"/>
        <w:rtl w:val="0"/>
      </w:rPr>
      <w:t xml:space="preserve">© </w:t>
    </w:r>
    <w:r w:rsidDel="00000000" w:rsidR="00000000" w:rsidRPr="00000000">
      <w:rPr>
        <w:rFonts w:ascii="Verdana" w:cs="Verdana" w:eastAsia="Verdana" w:hAnsi="Verdana"/>
        <w:b w:val="1"/>
        <w:bCs w:val="1"/>
        <w:i w:val="0"/>
        <w:iCs w:val="0"/>
        <w:smallCaps w:val="0"/>
        <w:strike w:val="0"/>
        <w:color w:val="808080"/>
        <w:sz w:val="16"/>
        <w:szCs w:val="16"/>
        <w:u w:val="none"/>
        <w:shd w:fill="auto" w:val="clear"/>
        <w:vertAlign w:val="baseline"/>
        <w:rtl w:val="0"/>
      </w:rPr>
      <w:t xml:space="preserve">McGraw Hill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wrapNone/>
              <wp:docPr id="1705928301" name=""/>
              <a:graphic>
                <a:graphicData uri="http://schemas.microsoft.com/office/word/2010/wordprocessingShape">
                  <wps:wsp>
                    <wps:cNvSpPr/>
                    <wps:spPr>
                      <a:xfrm>
                        <a:off x="0" y="0"/>
                        <a:ext cx="7783830" cy="826770"/>
                      </a:xfrm>
                      <a:prstGeom prst="rect">
                        <a:avLst/>
                      </a:prstGeom>
                      <a:solidFill>
                        <a:schemeClr val="accent1">
                          <a:lumMod val="60000"/>
                          <a:lumOff val="40000"/>
                        </a:schemeClr>
                      </a:solidFill>
                      <a:ln cap="flat" cmpd="sng" w="12700"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rsidR="00E82034" w:rsidDel="00000000" w:rsidP="00E82034" w:rsidRDefault="00E82034" w:rsidRPr="00000000" w14:paraId="0CF7C13A" w14:textId="20DE822B">
                          <w:pPr>
                            <w:pStyle w:val="NormalWeb"/>
                          </w:pPr>
                          <w:r w:rsidDel="00000000" w:rsidR="00000000" w:rsidRPr="00000000">
                            <w:rPr>
                              <w:noProof w:val="1"/>
                            </w:rPr>
                            <w:drawing>
                              <wp:inline distB="0" distT="0" distL="0" distR="0">
                                <wp:extent cx="722630" cy="722630"/>
                                <wp:effectExtent b="1270" l="0" r="0" t="0"/>
                                <wp:docPr descr="Icono&#10;&#10;El contenido generado por IA puede ser incorrecto." id="968502099" name="Imagen 1"/>
                                <wp:cNvGraphicFramePr>
                                  <a:graphicFrameLocks noChangeAspect="1"/>
                                </wp:cNvGraphicFramePr>
                                <a:graphic>
                                  <a:graphicData uri="http://schemas.openxmlformats.org/drawingml/2006/picture">
                                    <pic:pic>
                                      <pic:nvPicPr>
                                        <pic:cNvPr descr="Icono&#10;&#10;El contenido generado por IA puede ser incorrecto." id="968502099" name="Imagen 1"/>
                                        <pic:cNvPicPr>
                                          <a:picLocks noChangeAspect="1" noChangeArrowheads="1"/>
                                        </pic:cNvPicPr>
                                      </pic:nvPicPr>
                                      <pic:blipFill>
                                        <a:blip r:embed="rId1">
                                          <a:extLst>
                                            <a:ext uri="{28A0092B-C50C-407E-A947-70E740481C1C}"/>
                                          </a:extLst>
                                        </a:blip>
                                        <a:srcRect/>
                                        <a:stretch>
                                          <a:fillRect/>
                                        </a:stretch>
                                      </pic:blipFill>
                                      <pic:spPr bwMode="auto">
                                        <a:xfrm>
                                          <a:off x="0" y="0"/>
                                          <a:ext cx="722630" cy="722630"/>
                                        </a:xfrm>
                                        <a:prstGeom prst="rect">
                                          <a:avLst/>
                                        </a:prstGeom>
                                        <a:noFill/>
                                        <a:ln>
                                          <a:noFill/>
                                        </a:ln>
                                      </pic:spPr>
                                    </pic:pic>
                                  </a:graphicData>
                                </a:graphic>
                              </wp:inline>
                            </w:drawing>
                          </w:r>
                        </w:p>
                        <w:p w:rsidR="00E82034" w:rsidDel="00000000" w:rsidP="00E82034" w:rsidRDefault="00E82034" w:rsidRPr="00000000" w14:paraId="0B9CE4AF" w14:textId="77777777">
                          <w:pPr>
                            <w:jc w:val="cente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effectExtent b="0" l="0" r="0" t="0"/>
              <wp:wrapNone/>
              <wp:docPr id="170592830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783830" cy="8267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-54926</wp:posOffset>
              </wp:positionH>
              <wp:positionV relativeFrom="paragraph">
                <wp:posOffset>-204151</wp:posOffset>
              </wp:positionV>
              <wp:extent cx="3679190" cy="367030"/>
              <wp:effectExtent b="0" l="0" r="0" t="0"/>
              <wp:wrapSquare wrapText="bothSides" distB="45720" distT="45720" distL="114300" distR="114300"/>
              <wp:docPr id="1705928302" name=""/>
              <a:graphic>
                <a:graphicData uri="http://schemas.microsoft.com/office/word/2010/wordprocessingShape">
                  <wps:wsp>
                    <wps:cNvSpPr/>
                    <wps:cNvPr id="2" name="Shape 2"/>
                    <wps:spPr>
                      <a:xfrm>
                        <a:off x="3511168" y="3601248"/>
                        <a:ext cx="3669665" cy="35750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ffffff"/>
                              <w:sz w:val="40"/>
                              <w:vertAlign w:val="baseline"/>
                            </w:rPr>
                            <w:t xml:space="preserve">ACTIVIDADES DE REPASO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-54926</wp:posOffset>
              </wp:positionH>
              <wp:positionV relativeFrom="paragraph">
                <wp:posOffset>-204151</wp:posOffset>
              </wp:positionV>
              <wp:extent cx="3679190" cy="367030"/>
              <wp:effectExtent b="0" l="0" r="0" t="0"/>
              <wp:wrapSquare wrapText="bothSides" distB="45720" distT="45720" distL="114300" distR="114300"/>
              <wp:docPr id="170592830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679190" cy="36703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2">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3">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4">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6">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2">
    <w:lvl w:ilvl="0">
      <w:start w:val="0"/>
      <w:numFmt w:val="bullet"/>
      <w:lvlText w:val=" "/>
      <w:lvlJc w:val="left"/>
      <w:pPr>
        <w:ind w:left="720" w:hanging="480"/>
      </w:pPr>
      <w:rPr/>
    </w:lvl>
    <w:lvl w:ilvl="1">
      <w:start w:val="0"/>
      <w:numFmt w:val="bullet"/>
      <w:lvlText w:val=" "/>
      <w:lvlJc w:val="left"/>
      <w:pPr>
        <w:ind w:left="1440" w:hanging="480"/>
      </w:pPr>
      <w:rPr/>
    </w:lvl>
    <w:lvl w:ilvl="2">
      <w:start w:val="0"/>
      <w:numFmt w:val="bullet"/>
      <w:lvlText w:val=" "/>
      <w:lvlJc w:val="left"/>
      <w:pPr>
        <w:ind w:left="2160" w:hanging="480"/>
      </w:pPr>
      <w:rPr/>
    </w:lvl>
    <w:lvl w:ilvl="3">
      <w:start w:val="0"/>
      <w:numFmt w:val="bullet"/>
      <w:lvlText w:val=" "/>
      <w:lvlJc w:val="left"/>
      <w:pPr>
        <w:ind w:left="2880" w:hanging="480"/>
      </w:pPr>
      <w:rPr/>
    </w:lvl>
    <w:lvl w:ilvl="4">
      <w:start w:val="0"/>
      <w:numFmt w:val="bullet"/>
      <w:lvlText w:val=" "/>
      <w:lvlJc w:val="left"/>
      <w:pPr>
        <w:ind w:left="3600" w:hanging="480"/>
      </w:pPr>
      <w:rPr/>
    </w:lvl>
    <w:lvl w:ilvl="5">
      <w:start w:val="0"/>
      <w:numFmt w:val="bullet"/>
      <w:lvlText w:val=" "/>
      <w:lvlJc w:val="left"/>
      <w:pPr>
        <w:ind w:left="4320" w:hanging="480"/>
      </w:pPr>
      <w:rPr/>
    </w:lvl>
    <w:lvl w:ilvl="6">
      <w:start w:val="0"/>
      <w:numFmt w:val="bullet"/>
      <w:lvlText w:val=" "/>
      <w:lvlJc w:val="left"/>
      <w:pPr>
        <w:ind w:left="5040" w:hanging="480"/>
      </w:pPr>
      <w:rPr/>
    </w:lvl>
    <w:lvl w:ilvl="7">
      <w:start w:val="0"/>
      <w:numFmt w:val="bullet"/>
      <w:lvlText w:val=" "/>
      <w:lvlJc w:val="left"/>
      <w:pPr>
        <w:ind w:left="5760" w:hanging="480"/>
      </w:pPr>
      <w:rPr/>
    </w:lvl>
    <w:lvl w:ilvl="8">
      <w:start w:val="0"/>
      <w:numFmt w:val="bullet"/>
      <w:lvlText w:val=" "/>
      <w:lvlJc w:val="left"/>
      <w:pPr>
        <w:ind w:left="6480" w:hanging="480"/>
      </w:pPr>
      <w:rPr/>
    </w:lvl>
  </w:abstractNum>
  <w:abstractNum w:abstractNumId="13">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4">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5">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6">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7">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8">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86515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6515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6515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6515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86515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86515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86515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86515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86515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6515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6515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6515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86515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6515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65155"/>
    <w:rPr>
      <w:i w:val="1"/>
      <w:iCs w:val="1"/>
      <w:color w:val="404040" w:themeColor="text1" w:themeTint="0000BF"/>
    </w:rPr>
  </w:style>
  <w:style w:type="paragraph" w:styleId="Prrafodelista">
    <w:name w:val="List Paragraph"/>
    <w:basedOn w:val="Normal"/>
    <w:uiPriority w:val="34"/>
    <w:qFormat w:val="1"/>
    <w:rsid w:val="00865155"/>
    <w:pPr>
      <w:ind w:left="720"/>
      <w:contextualSpacing w:val="1"/>
    </w:pPr>
  </w:style>
  <w:style w:type="character" w:styleId="nfasisintenso">
    <w:name w:val="Intense Emphasis"/>
    <w:basedOn w:val="Fuentedeprrafopredeter"/>
    <w:uiPriority w:val="21"/>
    <w:qFormat w:val="1"/>
    <w:rsid w:val="00865155"/>
    <w:rPr>
      <w:i w:val="1"/>
      <w:iCs w:val="1"/>
      <w:color w:val="0f4761" w:themeColor="accent1" w:themeShade="0000BF"/>
    </w:rPr>
  </w:style>
  <w:style w:type="paragraph" w:styleId="Citadestacada">
    <w:name w:val="Intense Quote"/>
    <w:basedOn w:val="Normal"/>
    <w:next w:val="Normal"/>
    <w:link w:val="CitadestacadaCar"/>
    <w:uiPriority w:val="30"/>
    <w:qFormat w:val="1"/>
    <w:rsid w:val="008651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65155"/>
    <w:rPr>
      <w:i w:val="1"/>
      <w:iCs w:val="1"/>
      <w:color w:val="0f4761" w:themeColor="accent1" w:themeShade="0000BF"/>
    </w:rPr>
  </w:style>
  <w:style w:type="character" w:styleId="Referenciaintensa">
    <w:name w:val="Intense Reference"/>
    <w:basedOn w:val="Fuentedeprrafopredeter"/>
    <w:uiPriority w:val="32"/>
    <w:qFormat w:val="1"/>
    <w:rsid w:val="00865155"/>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val="1"/>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val="1"/>
    <w:unhideWhenUsed w:val="1"/>
    <w:rsid w:val="00E82034"/>
    <w:pPr>
      <w:spacing w:after="100" w:afterAutospacing="1" w:before="100" w:beforeAutospacing="1" w:line="240" w:lineRule="auto"/>
    </w:pPr>
    <w:rPr>
      <w:rFonts w:ascii="Times New Roman" w:cs="Times New Roman" w:eastAsia="Times New Roman" w:hAnsi="Times New Roman"/>
      <w:kern w:val="0"/>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0qVZQa4UpEGenyey+9/PWsMdw==">CgMxLjAyD2lkLmRxOWJnMTh1ZzAxeTIPaWQuYmRhZDM4OGo2N2Y1Mg9pZC45dzNlemJpaDhocDkyD2lkLnZnZjIzb2NsaXRhODIPaWQuaTlodmc2djl3NzgxMg9pZC5ubDh2dHZodWMyYzY4AHIhMUpuVlliMFdlVjhkOFlORW1heEJzaW1VNmZ5aFZKSHh5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2026-02-25T07:29:37Z</dcterms:created>
</cp:coreProperties>
</file>

<file path=docProps/custom.xml><?xml version="1.0" encoding="utf-8"?>
<Properties xmlns="http://schemas.openxmlformats.org/officeDocument/2006/custom-properties" xmlns:vt="http://schemas.openxmlformats.org/officeDocument/2006/docPropsVTypes"/>
</file>