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59BBB" w14:textId="77777777" w:rsidR="005D0BB1" w:rsidRPr="00BF3003" w:rsidRDefault="00000000">
      <w:pPr>
        <w:pStyle w:val="Ttulo1"/>
        <w:rPr>
          <w:rFonts w:asciiTheme="majorHAnsi" w:hAnsiTheme="majorHAnsi"/>
        </w:rPr>
      </w:pPr>
      <w:bookmarkStart w:id="0" w:name="bookmark=id.wp5ciotrgql4" w:colFirst="0" w:colLast="0"/>
      <w:bookmarkEnd w:id="0"/>
      <w:r w:rsidRPr="00BF3003">
        <w:rPr>
          <w:rFonts w:asciiTheme="majorHAnsi" w:hAnsiTheme="majorHAnsi"/>
        </w:rPr>
        <w:t>Actividades de Evaluación</w:t>
      </w:r>
    </w:p>
    <w:p w14:paraId="42C44CE5" w14:textId="77777777" w:rsidR="005D0BB1" w:rsidRDefault="00000000">
      <w:pPr>
        <w:jc w:val="both"/>
      </w:pPr>
      <w:r>
        <w:t>A continuación, se presentan 3 actividades tipo test con tres opciones de respuesta y 7 actividades de desarrollo, diseñadas para un nivel superior al de la unidad y siguiendo la taxonomía de Bloom en orden creciente de habilidades.</w:t>
      </w:r>
    </w:p>
    <w:p w14:paraId="7FC6BF9C" w14:textId="77777777" w:rsidR="005D0BB1" w:rsidRPr="00BF3003" w:rsidRDefault="00000000">
      <w:pPr>
        <w:pStyle w:val="Ttulo2"/>
        <w:jc w:val="both"/>
        <w:rPr>
          <w:rFonts w:asciiTheme="majorHAnsi" w:hAnsiTheme="majorHAnsi"/>
        </w:rPr>
      </w:pPr>
      <w:bookmarkStart w:id="1" w:name="bookmark=id.9dtvqgr45qge" w:colFirst="0" w:colLast="0"/>
      <w:bookmarkEnd w:id="1"/>
      <w:r w:rsidRPr="00BF3003">
        <w:rPr>
          <w:rFonts w:asciiTheme="majorHAnsi" w:hAnsiTheme="majorHAnsi"/>
        </w:rPr>
        <w:t>Actividades de Tipo Test</w:t>
      </w:r>
    </w:p>
    <w:p w14:paraId="06B1BC63" w14:textId="77777777" w:rsidR="005D0BB1" w:rsidRDefault="00000000">
      <w:pPr>
        <w:numPr>
          <w:ilvl w:val="0"/>
          <w:numId w:val="17"/>
        </w:numPr>
        <w:jc w:val="both"/>
      </w:pPr>
      <w:r>
        <w:rPr>
          <w:b/>
          <w:bCs/>
        </w:rPr>
        <w:t>Aplicar:</w:t>
      </w:r>
      <w:r>
        <w:t xml:space="preserve"> Un ingeniero de sonido está diseñando un sistema de aislamiento acústico para una sala de conciertos. La sala debe bloquear eficazmente sonidos de baja frecuencia (infrasonidos) y de alta intensidad. Si el oído humano percibe frecuencias entre 20 Hz y 20.000 Hz, y el umbral de dolor se sitúa alrededor de 120 dB, ¿qué combinación de características sonoras representa el mayor desafío para el aislamiento, considerando la salud auditiva del público y la calidad del sonido?</w:t>
      </w:r>
    </w:p>
    <w:p w14:paraId="6B94C70D" w14:textId="77777777" w:rsidR="005D0BB1" w:rsidRDefault="00000000">
      <w:pPr>
        <w:numPr>
          <w:ilvl w:val="1"/>
          <w:numId w:val="18"/>
        </w:numPr>
        <w:jc w:val="both"/>
      </w:pPr>
      <w:r>
        <w:t>Sonidos de 15 Hz a 100 dB y de 25 000 Hz a 80 dB.</w:t>
      </w:r>
    </w:p>
    <w:p w14:paraId="45A53A8E" w14:textId="77777777" w:rsidR="005D0BB1" w:rsidRDefault="00000000">
      <w:pPr>
        <w:numPr>
          <w:ilvl w:val="1"/>
          <w:numId w:val="18"/>
        </w:numPr>
        <w:jc w:val="both"/>
      </w:pPr>
      <w:r>
        <w:t>Sonidos de 30 Hz a 130 dB y de 18 000 Hz a 110 dB.</w:t>
      </w:r>
    </w:p>
    <w:p w14:paraId="6EC424BD" w14:textId="77777777" w:rsidR="005D0BB1" w:rsidRDefault="00000000">
      <w:pPr>
        <w:numPr>
          <w:ilvl w:val="1"/>
          <w:numId w:val="18"/>
        </w:numPr>
        <w:jc w:val="both"/>
      </w:pPr>
      <w:r>
        <w:t>Sonidos de 50 Hz a 90 dB y de 10 000 Hz a 70 dB.</w:t>
      </w:r>
    </w:p>
    <w:p w14:paraId="75C2479D" w14:textId="77777777" w:rsidR="005D0BB1" w:rsidRDefault="00000000">
      <w:pPr>
        <w:numPr>
          <w:ilvl w:val="0"/>
          <w:numId w:val="17"/>
        </w:numPr>
        <w:jc w:val="both"/>
      </w:pPr>
      <w:r>
        <w:rPr>
          <w:b/>
          <w:bCs/>
        </w:rPr>
        <w:t>Analizar:</w:t>
      </w:r>
      <w:r>
        <w:t xml:space="preserve"> Un compositor experimental decide crear una pieza musical utilizando únicamente grabaciones de paisajes sonoros urbanos. Su objetivo es que el público distinga claramente entre los elementos que considera "sonido" y los que clasifica como "ruido", basándose en la definición física de ambos. ¿Qué estrategia de manipulación de las ondas sonoras debería priorizar para lograr este efecto?</w:t>
      </w:r>
    </w:p>
    <w:p w14:paraId="39425409" w14:textId="77777777" w:rsidR="005D0BB1" w:rsidRDefault="00000000">
      <w:pPr>
        <w:numPr>
          <w:ilvl w:val="1"/>
          <w:numId w:val="19"/>
        </w:numPr>
        <w:jc w:val="both"/>
      </w:pPr>
      <w:r>
        <w:t>Aumentar la intensidad de todas las grabaciones para que sean más perceptibles.</w:t>
      </w:r>
    </w:p>
    <w:p w14:paraId="409EBCCE" w14:textId="77777777" w:rsidR="005D0BB1" w:rsidRDefault="00000000">
      <w:pPr>
        <w:numPr>
          <w:ilvl w:val="1"/>
          <w:numId w:val="19"/>
        </w:numPr>
        <w:jc w:val="both"/>
      </w:pPr>
      <w:r>
        <w:t>Filtrar las grabaciones para resaltar patrones de onda ordenados y regulares, y atenuar los desordenados e irregulares.</w:t>
      </w:r>
    </w:p>
    <w:p w14:paraId="24BDF504" w14:textId="77777777" w:rsidR="005D0BB1" w:rsidRDefault="00000000">
      <w:pPr>
        <w:numPr>
          <w:ilvl w:val="1"/>
          <w:numId w:val="19"/>
        </w:numPr>
        <w:jc w:val="both"/>
      </w:pPr>
      <w:r>
        <w:t>Modificar el timbre de los sonidos para que todos suenen como un único instrumento.</w:t>
      </w:r>
    </w:p>
    <w:p w14:paraId="266D6D8D" w14:textId="77777777" w:rsidR="005D0BB1" w:rsidRDefault="00000000">
      <w:pPr>
        <w:numPr>
          <w:ilvl w:val="0"/>
          <w:numId w:val="17"/>
        </w:numPr>
        <w:jc w:val="both"/>
      </w:pPr>
      <w:r>
        <w:rPr>
          <w:b/>
          <w:bCs/>
        </w:rPr>
        <w:t>Evaluar:</w:t>
      </w:r>
      <w:r>
        <w:t xml:space="preserve"> En un debate sobre la importancia del silencio en la música, un crítico argumenta que la obra "4’33” de John Cage no es música, ya que carece de notas y ritmos tradicionales. Otro crítico defiende que sí lo es, porque el silencio es un elemento compositivo válido. Basándote en la definición de silencio y su papel en la creación musical, ¿cuál de las siguientes afirmaciones evalúa mejor la postura de John Cage?</w:t>
      </w:r>
    </w:p>
    <w:p w14:paraId="4F107E8F" w14:textId="77777777" w:rsidR="005D0BB1" w:rsidRDefault="00000000">
      <w:pPr>
        <w:numPr>
          <w:ilvl w:val="1"/>
          <w:numId w:val="20"/>
        </w:numPr>
        <w:jc w:val="both"/>
      </w:pPr>
      <w:r>
        <w:lastRenderedPageBreak/>
        <w:t>La obra de Cage es una provocación artística, pero no es música, ya que la música requiere de una secuencia intencionada de sonidos audibles.</w:t>
      </w:r>
    </w:p>
    <w:p w14:paraId="46D4009A" w14:textId="77777777" w:rsidR="005D0BB1" w:rsidRDefault="00000000">
      <w:pPr>
        <w:numPr>
          <w:ilvl w:val="1"/>
          <w:numId w:val="20"/>
        </w:numPr>
        <w:jc w:val="both"/>
      </w:pPr>
      <w:r>
        <w:t>La obra de Cage es música porque el silencio, entendido como ausencia de sonido o ruido, permite que los sonidos ambientales y la percepción del oyente se conviertan en la composición, demostrando que el silencio es un elemento fundamental.</w:t>
      </w:r>
    </w:p>
    <w:p w14:paraId="4E27E6D1" w14:textId="77777777" w:rsidR="005D0BB1" w:rsidRDefault="00000000">
      <w:pPr>
        <w:numPr>
          <w:ilvl w:val="1"/>
          <w:numId w:val="20"/>
        </w:numPr>
        <w:jc w:val="both"/>
      </w:pPr>
      <w:r>
        <w:t xml:space="preserve">La obra de Cage no puede ser música porque el silencio absoluto es imposible de lograr, </w:t>
      </w:r>
      <w:proofErr w:type="gramStart"/>
      <w:r>
        <w:t>y</w:t>
      </w:r>
      <w:proofErr w:type="gramEnd"/>
      <w:r>
        <w:t xml:space="preserve"> por lo tanto, siempre habrá algún sonido presente.</w:t>
      </w:r>
    </w:p>
    <w:p w14:paraId="6BCEB5B7" w14:textId="77777777" w:rsidR="005D0BB1" w:rsidRPr="00BF3003" w:rsidRDefault="00000000">
      <w:pPr>
        <w:pStyle w:val="Ttulo2"/>
        <w:jc w:val="both"/>
        <w:rPr>
          <w:rFonts w:asciiTheme="majorHAnsi" w:hAnsiTheme="majorHAnsi"/>
        </w:rPr>
      </w:pPr>
      <w:bookmarkStart w:id="2" w:name="bookmark=id.rkyohc8rvgfw" w:colFirst="0" w:colLast="0"/>
      <w:bookmarkEnd w:id="2"/>
      <w:r w:rsidRPr="00BF3003">
        <w:rPr>
          <w:rFonts w:asciiTheme="majorHAnsi" w:hAnsiTheme="majorHAnsi"/>
        </w:rPr>
        <w:t>Actividades de Desarrollo</w:t>
      </w:r>
    </w:p>
    <w:p w14:paraId="741E2CDB" w14:textId="77777777" w:rsidR="005D0BB1" w:rsidRDefault="00000000">
      <w:pPr>
        <w:numPr>
          <w:ilvl w:val="0"/>
          <w:numId w:val="21"/>
        </w:numPr>
        <w:jc w:val="both"/>
      </w:pPr>
      <w:r>
        <w:rPr>
          <w:b/>
          <w:bCs/>
        </w:rPr>
        <w:t>Aplicar (Digital):</w:t>
      </w:r>
      <w:r>
        <w:t xml:space="preserve"> </w:t>
      </w:r>
      <w:r>
        <w:rPr>
          <w:i/>
          <w:iCs/>
        </w:rPr>
        <w:t>Diseño de un perfil sonoro para una aplicación móvil.</w:t>
      </w:r>
      <w:r>
        <w:t xml:space="preserve"> Utiliza un software de edición de audio (como Audacity o similar) para crear un perfil sonoro completo para una aplicación móvil imaginaria. Este perfil debe incluir:</w:t>
      </w:r>
    </w:p>
    <w:p w14:paraId="44ABC5AB" w14:textId="77777777" w:rsidR="005D0BB1" w:rsidRDefault="00000000">
      <w:pPr>
        <w:numPr>
          <w:ilvl w:val="1"/>
          <w:numId w:val="22"/>
        </w:numPr>
        <w:jc w:val="both"/>
      </w:pPr>
      <w:r>
        <w:t>Un sonido de notificación (duración corta, altura aguda, intensidad media).</w:t>
      </w:r>
    </w:p>
    <w:p w14:paraId="0CCB118F" w14:textId="77777777" w:rsidR="005D0BB1" w:rsidRDefault="00000000">
      <w:pPr>
        <w:numPr>
          <w:ilvl w:val="1"/>
          <w:numId w:val="22"/>
        </w:numPr>
        <w:jc w:val="both"/>
      </w:pPr>
      <w:r>
        <w:t>Un sonido de confirmación de acción (duración media, altura grave, intensidad suave).</w:t>
      </w:r>
    </w:p>
    <w:p w14:paraId="656D45A8" w14:textId="77777777" w:rsidR="005D0BB1" w:rsidRDefault="00000000">
      <w:pPr>
        <w:numPr>
          <w:ilvl w:val="1"/>
          <w:numId w:val="22"/>
        </w:numPr>
        <w:jc w:val="both"/>
      </w:pPr>
      <w:r>
        <w:t>Un sonido de error (duración corta, altura media, intensidad fuerte, timbre que sugiera una alarma).</w:t>
      </w:r>
    </w:p>
    <w:p w14:paraId="2C162C67" w14:textId="77777777" w:rsidR="005D0BB1" w:rsidRDefault="00000000">
      <w:pPr>
        <w:numPr>
          <w:ilvl w:val="1"/>
          <w:numId w:val="22"/>
        </w:numPr>
        <w:jc w:val="both"/>
      </w:pPr>
      <w:r>
        <w:t>Una melodía de fondo para la pantalla principal (duración larga, intensidad suave, timbre instrumental específico).</w:t>
      </w:r>
    </w:p>
    <w:p w14:paraId="69B2343F" w14:textId="77777777" w:rsidR="005D0BB1" w:rsidRDefault="00000000">
      <w:pPr>
        <w:numPr>
          <w:ilvl w:val="0"/>
          <w:numId w:val="16"/>
        </w:numPr>
        <w:jc w:val="both"/>
      </w:pPr>
      <w:r>
        <w:t>Justifica tus elecciones para cada cualidad del sonido (altura, duración, intensidad y timbre) en relación con la función que cumple el sonido en la aplicación y la experiencia de usuario deseada. Exporta los sonidos en formato MP3 y presenta tu justificación en un procesador de textos.</w:t>
      </w:r>
    </w:p>
    <w:p w14:paraId="748B4401" w14:textId="77777777" w:rsidR="005D0BB1" w:rsidRDefault="00000000">
      <w:pPr>
        <w:numPr>
          <w:ilvl w:val="0"/>
          <w:numId w:val="21"/>
        </w:numPr>
        <w:jc w:val="both"/>
      </w:pPr>
      <w:r>
        <w:rPr>
          <w:b/>
          <w:bCs/>
        </w:rPr>
        <w:t>Analizar:</w:t>
      </w:r>
      <w:r>
        <w:t xml:space="preserve"> </w:t>
      </w:r>
      <w:r>
        <w:rPr>
          <w:i/>
          <w:iCs/>
        </w:rPr>
        <w:t>Análisis comparativo de contaminación acústica.</w:t>
      </w:r>
      <w:r>
        <w:t xml:space="preserve"> Investiga los niveles de contaminación acústica en dos ciudades europeas diferentes (por ejemplo, Madrid y Berlín) utilizando datos de informes oficiales (ayuntamientos, agencias medioambientales) o estudios académicos recientes. Compara los niveles de decibelios promedio en zonas residenciales, comerciales e industriales. Analiza las principales fuentes de ruido en cada ciudad y sus posibles impactos en la salud de la población. Presenta tus hallazgos en un informe estructurado, incluyendo gráficos comparativos de los niveles de dB.</w:t>
      </w:r>
    </w:p>
    <w:p w14:paraId="1DBCC284" w14:textId="77777777" w:rsidR="005D0BB1" w:rsidRDefault="00000000">
      <w:pPr>
        <w:numPr>
          <w:ilvl w:val="0"/>
          <w:numId w:val="21"/>
        </w:numPr>
        <w:jc w:val="both"/>
      </w:pPr>
      <w:r>
        <w:rPr>
          <w:b/>
          <w:bCs/>
        </w:rPr>
        <w:t>Analizar (Digital):</w:t>
      </w:r>
      <w:r>
        <w:t xml:space="preserve"> </w:t>
      </w:r>
      <w:r>
        <w:rPr>
          <w:i/>
          <w:iCs/>
        </w:rPr>
        <w:t>Descomposición armónica de instrumentos.</w:t>
      </w:r>
      <w:r>
        <w:t xml:space="preserve"> Selecciona dos instrumentos musicales con timbres muy diferentes (por ejemplo, una flauta y una </w:t>
      </w:r>
      <w:r>
        <w:lastRenderedPageBreak/>
        <w:t xml:space="preserve">guitarra eléctrica). Busca grabaciones de una misma nota (por ejemplo, un </w:t>
      </w:r>
      <w:proofErr w:type="spellStart"/>
      <w:r>
        <w:rPr>
          <w:i/>
          <w:iCs/>
        </w:rPr>
        <w:t>la</w:t>
      </w:r>
      <w:proofErr w:type="spellEnd"/>
      <w:r>
        <w:t xml:space="preserve"> a 440 Hz) interpretada por cada uno de estos instrumentos. Utiliza un software de análisis espectral de audio (como Audacity con su función de análisis de espectro o un plugin VST de analizador de espectro) para visualizar los armónicos de cada sonido.</w:t>
      </w:r>
    </w:p>
    <w:p w14:paraId="6D7F0802" w14:textId="77777777" w:rsidR="005D0BB1" w:rsidRDefault="00000000">
      <w:pPr>
        <w:numPr>
          <w:ilvl w:val="1"/>
          <w:numId w:val="1"/>
        </w:numPr>
        <w:jc w:val="both"/>
      </w:pPr>
      <w:r>
        <w:t>Captura una imagen del espectrograma de cada instrumento.</w:t>
      </w:r>
    </w:p>
    <w:p w14:paraId="3D632E8F" w14:textId="77777777" w:rsidR="005D0BB1" w:rsidRDefault="00000000">
      <w:pPr>
        <w:numPr>
          <w:ilvl w:val="1"/>
          <w:numId w:val="1"/>
        </w:numPr>
        <w:jc w:val="both"/>
      </w:pPr>
      <w:r>
        <w:t>Analiza las diferencias en la distribución y la intensidad de los armónicos para explicar por qué percibimos timbres distintos, a pesar de que la altura fundamental sea la misma.</w:t>
      </w:r>
    </w:p>
    <w:p w14:paraId="20FE0B47" w14:textId="77777777" w:rsidR="005D0BB1" w:rsidRDefault="00000000">
      <w:pPr>
        <w:numPr>
          <w:ilvl w:val="0"/>
          <w:numId w:val="16"/>
        </w:numPr>
        <w:jc w:val="both"/>
      </w:pPr>
      <w:r>
        <w:t xml:space="preserve">Presenta tus capturas de pantalla y tu análisis en una presentación digital (PowerPoint, Google </w:t>
      </w:r>
      <w:proofErr w:type="spellStart"/>
      <w:r>
        <w:t>Slides</w:t>
      </w:r>
      <w:proofErr w:type="spellEnd"/>
      <w:r>
        <w:t xml:space="preserve">, </w:t>
      </w:r>
      <w:proofErr w:type="spellStart"/>
      <w:r>
        <w:t>Canva</w:t>
      </w:r>
      <w:proofErr w:type="spellEnd"/>
      <w:r>
        <w:t>, etc.).</w:t>
      </w:r>
    </w:p>
    <w:p w14:paraId="4D0368C7" w14:textId="77777777" w:rsidR="005D0BB1" w:rsidRDefault="00000000">
      <w:pPr>
        <w:numPr>
          <w:ilvl w:val="0"/>
          <w:numId w:val="21"/>
        </w:numPr>
        <w:jc w:val="both"/>
      </w:pPr>
      <w:r>
        <w:rPr>
          <w:b/>
          <w:bCs/>
        </w:rPr>
        <w:t>Evaluar:</w:t>
      </w:r>
      <w:r>
        <w:t xml:space="preserve"> </w:t>
      </w:r>
      <w:r>
        <w:rPr>
          <w:i/>
          <w:iCs/>
        </w:rPr>
        <w:t>Crítica de una banda sonora cinematográfica.</w:t>
      </w:r>
      <w:r>
        <w:t xml:space="preserve"> Elige una película reciente cuya banda sonora original (BSO) consideres particularmente efectiva o, por el contrario, ineficaz. Realiza una crítica detallada de la BSO, evaluando cómo las cualidades del sonido (altura, duración, intensidad y timbre) y el uso del silencio contribuyen a la narrativa, la atmósfera y la emoción de escenas específicas. ¿La música realza o distrae? ¿Los efectos de sonido y los diálogos están bien integrados? Justifica tu evaluación con ejemplos concretos de la película.</w:t>
      </w:r>
    </w:p>
    <w:p w14:paraId="16D766CC" w14:textId="77777777" w:rsidR="005D0BB1" w:rsidRDefault="00000000">
      <w:pPr>
        <w:numPr>
          <w:ilvl w:val="0"/>
          <w:numId w:val="21"/>
        </w:numPr>
        <w:jc w:val="both"/>
      </w:pPr>
      <w:r>
        <w:rPr>
          <w:b/>
          <w:bCs/>
        </w:rPr>
        <w:t>Evaluar (Digital):</w:t>
      </w:r>
      <w:r>
        <w:t xml:space="preserve"> </w:t>
      </w:r>
      <w:r>
        <w:rPr>
          <w:i/>
          <w:iCs/>
        </w:rPr>
        <w:t>Propuesta de mejora para un paisaje sonoro.</w:t>
      </w:r>
      <w:r>
        <w:t xml:space="preserve"> Graba un paisaje sonoro de tu entorno habitual (por ejemplo, un parque, una calle concurrida, la cafetería del centro educativo) durante al menos 2 minutos. Identifica los sonidos y ruidos predominantes, sus cualidades y cómo te hacen sentir. Luego, utilizando un software de edición de audio, edita la grabación para crear una versión "mejorada" del mismo paisaje sonoro, reduciendo la contaminación acústica o realzando sonidos agradables.</w:t>
      </w:r>
    </w:p>
    <w:p w14:paraId="608F650B" w14:textId="77777777" w:rsidR="005D0BB1" w:rsidRDefault="00000000">
      <w:pPr>
        <w:numPr>
          <w:ilvl w:val="1"/>
          <w:numId w:val="2"/>
        </w:numPr>
        <w:jc w:val="both"/>
      </w:pPr>
      <w:r>
        <w:t>Presenta la grabación original y la editada.</w:t>
      </w:r>
    </w:p>
    <w:p w14:paraId="78243507" w14:textId="77777777" w:rsidR="005D0BB1" w:rsidRDefault="00000000">
      <w:pPr>
        <w:numPr>
          <w:ilvl w:val="1"/>
          <w:numId w:val="2"/>
        </w:numPr>
        <w:jc w:val="both"/>
      </w:pPr>
      <w:r>
        <w:t>En un foro de discusión online o un blog, explica las decisiones que tomaste en la edición y justifica por qué tu versión es una mejora, basándote en los principios de la percepción sonora y la salud auditiva.</w:t>
      </w:r>
    </w:p>
    <w:p w14:paraId="20134C2D" w14:textId="77777777" w:rsidR="005D0BB1" w:rsidRDefault="00000000">
      <w:pPr>
        <w:numPr>
          <w:ilvl w:val="0"/>
          <w:numId w:val="21"/>
        </w:numPr>
        <w:jc w:val="both"/>
      </w:pPr>
      <w:r>
        <w:rPr>
          <w:b/>
          <w:bCs/>
        </w:rPr>
        <w:t>Crear:</w:t>
      </w:r>
      <w:r>
        <w:t xml:space="preserve"> </w:t>
      </w:r>
      <w:r>
        <w:rPr>
          <w:i/>
          <w:iCs/>
        </w:rPr>
        <w:t>Composición musical con elementos no convencionales.</w:t>
      </w:r>
      <w:r>
        <w:t xml:space="preserve"> Crea una breve composición musical (de 1 a 2 minutos) utilizando objetos cotidianos como instrumentos (percusión corporal, utensilios de cocina, etc.) y grabaciones de sonidos ambientales (tráfico, naturaleza, voces, etc.). La composición debe explorar y contrastar intencionadamente las cuatro cualidades del sonido (altura, duración, intensidad y timbre) y el silencio. No es necesario utilizar notación musical </w:t>
      </w:r>
      <w:r>
        <w:lastRenderedPageBreak/>
        <w:t>tradicional, pero sí una descripción clara de la secuencia y los elementos sonoros. Puedes grabarla y presentarla en formato de audio.</w:t>
      </w:r>
    </w:p>
    <w:p w14:paraId="1F5E0CED" w14:textId="77777777" w:rsidR="005D0BB1" w:rsidRDefault="00000000">
      <w:pPr>
        <w:numPr>
          <w:ilvl w:val="0"/>
          <w:numId w:val="21"/>
        </w:numPr>
        <w:jc w:val="both"/>
      </w:pPr>
      <w:r>
        <w:rPr>
          <w:b/>
          <w:bCs/>
        </w:rPr>
        <w:t>Crear (Digital):</w:t>
      </w:r>
      <w:r>
        <w:t xml:space="preserve"> </w:t>
      </w:r>
      <w:r>
        <w:rPr>
          <w:i/>
          <w:iCs/>
        </w:rPr>
        <w:t>Diseño de un mapa conceptual interactivo sobre los armónicos.</w:t>
      </w:r>
      <w:r>
        <w:t xml:space="preserve"> Basándote en la "Lectura del día" sobre los armónicos, crea un mapa conceptual interactivo utilizando una herramienta digital (como </w:t>
      </w:r>
      <w:proofErr w:type="spellStart"/>
      <w:r>
        <w:t>CmapTools</w:t>
      </w:r>
      <w:proofErr w:type="spellEnd"/>
      <w:r>
        <w:t xml:space="preserve">, </w:t>
      </w:r>
      <w:proofErr w:type="spellStart"/>
      <w:r>
        <w:t>MindMeister</w:t>
      </w:r>
      <w:proofErr w:type="spellEnd"/>
      <w:r>
        <w:t xml:space="preserve"> o </w:t>
      </w:r>
      <w:proofErr w:type="spellStart"/>
      <w:r>
        <w:t>Lucidchart</w:t>
      </w:r>
      <w:proofErr w:type="spellEnd"/>
      <w:r>
        <w:t>). El mapa debe explicar de forma visual y concisa:</w:t>
      </w:r>
    </w:p>
    <w:p w14:paraId="7622AAE0" w14:textId="77777777" w:rsidR="005D0BB1" w:rsidRDefault="00000000">
      <w:pPr>
        <w:numPr>
          <w:ilvl w:val="1"/>
          <w:numId w:val="3"/>
        </w:numPr>
        <w:jc w:val="both"/>
      </w:pPr>
      <w:r>
        <w:t>Qué son los armónicos y cómo se relacionan con la nota fundamental.</w:t>
      </w:r>
    </w:p>
    <w:p w14:paraId="2B0237DB" w14:textId="77777777" w:rsidR="005D0BB1" w:rsidRDefault="00000000">
      <w:pPr>
        <w:numPr>
          <w:ilvl w:val="1"/>
          <w:numId w:val="3"/>
        </w:numPr>
        <w:jc w:val="both"/>
      </w:pPr>
      <w:r>
        <w:t>Cómo influyen en el timbre de los instrumentos y la voz humana.</w:t>
      </w:r>
    </w:p>
    <w:p w14:paraId="0F25965E" w14:textId="77777777" w:rsidR="005D0BB1" w:rsidRDefault="00000000">
      <w:pPr>
        <w:numPr>
          <w:ilvl w:val="1"/>
          <w:numId w:val="3"/>
        </w:numPr>
        <w:jc w:val="both"/>
      </w:pPr>
      <w:r>
        <w:t>La analogía de la "huella dactilar" del sonido.</w:t>
      </w:r>
    </w:p>
    <w:p w14:paraId="30064467" w14:textId="77777777" w:rsidR="005D0BB1" w:rsidRDefault="00000000">
      <w:pPr>
        <w:numPr>
          <w:ilvl w:val="1"/>
          <w:numId w:val="3"/>
        </w:numPr>
        <w:jc w:val="both"/>
      </w:pPr>
      <w:r>
        <w:t>Incluye enlaces a ejemplos de audio (pueden ser grabaciones de YouTube o archivos propios) que ilustren las diferencias de timbre entre distintos instrumentos tocando la misma nota.</w:t>
      </w:r>
    </w:p>
    <w:p w14:paraId="7B7AFC5B" w14:textId="77777777" w:rsidR="005D0BB1" w:rsidRDefault="00000000">
      <w:pPr>
        <w:numPr>
          <w:ilvl w:val="0"/>
          <w:numId w:val="16"/>
        </w:numPr>
        <w:jc w:val="both"/>
      </w:pPr>
      <w:r>
        <w:t>Comparte el enlace a tu mapa conceptual interactivo.</w:t>
      </w:r>
    </w:p>
    <w:p w14:paraId="38302033" w14:textId="77777777" w:rsidR="005D0BB1" w:rsidRPr="00BF3003" w:rsidRDefault="00000000">
      <w:pPr>
        <w:pStyle w:val="Ttulo1"/>
        <w:jc w:val="both"/>
        <w:rPr>
          <w:rFonts w:asciiTheme="majorHAnsi" w:hAnsiTheme="majorHAnsi"/>
        </w:rPr>
      </w:pPr>
      <w:bookmarkStart w:id="3" w:name="bookmark=id.l94rnzf27whe" w:colFirst="0" w:colLast="0"/>
      <w:bookmarkEnd w:id="3"/>
      <w:r w:rsidRPr="00BF3003">
        <w:rPr>
          <w:rFonts w:asciiTheme="majorHAnsi" w:hAnsiTheme="majorHAnsi"/>
        </w:rPr>
        <w:t>Solucionario de las Actividades</w:t>
      </w:r>
    </w:p>
    <w:p w14:paraId="29502928" w14:textId="77777777" w:rsidR="005D0BB1" w:rsidRPr="00BF3003" w:rsidRDefault="00000000">
      <w:pPr>
        <w:pStyle w:val="Ttulo2"/>
        <w:jc w:val="both"/>
        <w:rPr>
          <w:rFonts w:asciiTheme="majorHAnsi" w:hAnsiTheme="majorHAnsi"/>
        </w:rPr>
      </w:pPr>
      <w:bookmarkStart w:id="4" w:name="bookmark=id.srtn3ynkrmlg" w:colFirst="0" w:colLast="0"/>
      <w:bookmarkEnd w:id="4"/>
      <w:r w:rsidRPr="00BF3003">
        <w:rPr>
          <w:rFonts w:asciiTheme="majorHAnsi" w:hAnsiTheme="majorHAnsi"/>
        </w:rPr>
        <w:t>Actividades de Tipo Test</w:t>
      </w:r>
    </w:p>
    <w:p w14:paraId="0347BB34" w14:textId="77777777" w:rsidR="005D0BB1" w:rsidRDefault="00000000">
      <w:pPr>
        <w:numPr>
          <w:ilvl w:val="0"/>
          <w:numId w:val="4"/>
        </w:numPr>
        <w:jc w:val="both"/>
      </w:pPr>
      <w:r>
        <w:rPr>
          <w:b/>
          <w:bCs/>
        </w:rPr>
        <w:t>Aplicar:</w:t>
      </w:r>
    </w:p>
    <w:p w14:paraId="71E55AEE" w14:textId="77777777" w:rsidR="005D0BB1" w:rsidRDefault="00000000">
      <w:pPr>
        <w:numPr>
          <w:ilvl w:val="1"/>
          <w:numId w:val="5"/>
        </w:numPr>
        <w:jc w:val="both"/>
      </w:pPr>
      <w:r>
        <w:t>Incorrecto. Los infrasonidos de 15 Hz no son percibidos por el oído humano y 100 dB no es un umbral de dolor. Los ultrasonidos de 25 000 Hz tampoco son audibles.</w:t>
      </w:r>
    </w:p>
    <w:p w14:paraId="06DE60A4" w14:textId="77777777" w:rsidR="005D0BB1" w:rsidRDefault="00000000">
      <w:pPr>
        <w:numPr>
          <w:ilvl w:val="1"/>
          <w:numId w:val="5"/>
        </w:numPr>
        <w:jc w:val="both"/>
      </w:pPr>
      <w:r>
        <w:rPr>
          <w:b/>
          <w:bCs/>
        </w:rPr>
        <w:t>Correcto.</w:t>
      </w:r>
      <w:r>
        <w:t xml:space="preserve"> Los sonidos de 30 Hz están en el rango audible (aunque graves) y 130 dB supera el umbral de dolor, representando un riesgo. Los 18 000 Hz son agudos y 110 dB es una intensidad muy alta, cercana al umbral de dolor y perjudicial. Esta combinación presenta el mayor desafío tanto por la audibilidad como por el riesgo de daño.</w:t>
      </w:r>
    </w:p>
    <w:p w14:paraId="1C2E27A8" w14:textId="77777777" w:rsidR="005D0BB1" w:rsidRDefault="00000000">
      <w:pPr>
        <w:numPr>
          <w:ilvl w:val="1"/>
          <w:numId w:val="5"/>
        </w:numPr>
        <w:jc w:val="both"/>
      </w:pPr>
      <w:r>
        <w:t>Incorrecto. Ambos sonidos están en el rango audible, pero sus intensidades (90 dB y 70 dB) no representan un riesgo tan elevado como las de la opción b).</w:t>
      </w:r>
    </w:p>
    <w:p w14:paraId="31B414B9" w14:textId="77777777" w:rsidR="005D0BB1" w:rsidRDefault="00000000">
      <w:pPr>
        <w:numPr>
          <w:ilvl w:val="0"/>
          <w:numId w:val="4"/>
        </w:numPr>
        <w:jc w:val="both"/>
      </w:pPr>
      <w:r>
        <w:rPr>
          <w:b/>
          <w:bCs/>
        </w:rPr>
        <w:t>Analizar:</w:t>
      </w:r>
    </w:p>
    <w:p w14:paraId="648BDBFD" w14:textId="77777777" w:rsidR="005D0BB1" w:rsidRDefault="00000000">
      <w:pPr>
        <w:numPr>
          <w:ilvl w:val="1"/>
          <w:numId w:val="6"/>
        </w:numPr>
        <w:jc w:val="both"/>
      </w:pPr>
      <w:r>
        <w:t>Incorrecto. Aumentar la intensidad no diferencia entre sonido y ruido; solo los hace más fuertes.</w:t>
      </w:r>
    </w:p>
    <w:p w14:paraId="6483707E" w14:textId="77777777" w:rsidR="005D0BB1" w:rsidRDefault="00000000">
      <w:pPr>
        <w:numPr>
          <w:ilvl w:val="1"/>
          <w:numId w:val="6"/>
        </w:numPr>
        <w:jc w:val="both"/>
      </w:pPr>
      <w:r>
        <w:rPr>
          <w:b/>
          <w:bCs/>
        </w:rPr>
        <w:lastRenderedPageBreak/>
        <w:t>Correcto.</w:t>
      </w:r>
      <w:r>
        <w:t xml:space="preserve"> La definición física diferencia el sonido por ondas ordenadas y regulares, y el ruido por ondas desordenadas e irregulares. Priorizar el filtrado para resaltar estas características es la estrategia más adecuada para lograr el objetivo del compositor.</w:t>
      </w:r>
    </w:p>
    <w:p w14:paraId="217F8E15" w14:textId="77777777" w:rsidR="005D0BB1" w:rsidRDefault="00000000">
      <w:pPr>
        <w:numPr>
          <w:ilvl w:val="1"/>
          <w:numId w:val="6"/>
        </w:numPr>
        <w:jc w:val="both"/>
      </w:pPr>
      <w:r>
        <w:t>Incorrecto. Modificar el timbre haría que los sonidos fueran más uniformes, lo cual iría en contra del objetivo de distinguir entre diferentes elementos sonoros.</w:t>
      </w:r>
    </w:p>
    <w:p w14:paraId="357A7C38" w14:textId="77777777" w:rsidR="005D0BB1" w:rsidRDefault="00000000">
      <w:pPr>
        <w:numPr>
          <w:ilvl w:val="0"/>
          <w:numId w:val="4"/>
        </w:numPr>
        <w:jc w:val="both"/>
      </w:pPr>
      <w:r>
        <w:rPr>
          <w:b/>
          <w:bCs/>
        </w:rPr>
        <w:t>Evaluar:</w:t>
      </w:r>
    </w:p>
    <w:p w14:paraId="36FC39D9" w14:textId="77777777" w:rsidR="005D0BB1" w:rsidRDefault="00000000">
      <w:pPr>
        <w:numPr>
          <w:ilvl w:val="1"/>
          <w:numId w:val="7"/>
        </w:numPr>
        <w:jc w:val="both"/>
      </w:pPr>
      <w:r>
        <w:t>Incorrecto. Esta afirmación ignora la intención artística y la definición de silencio como elemento compositivo.</w:t>
      </w:r>
    </w:p>
    <w:p w14:paraId="05441AF1" w14:textId="77777777" w:rsidR="005D0BB1" w:rsidRDefault="00000000">
      <w:pPr>
        <w:numPr>
          <w:ilvl w:val="1"/>
          <w:numId w:val="7"/>
        </w:numPr>
        <w:jc w:val="both"/>
      </w:pPr>
      <w:r>
        <w:rPr>
          <w:b/>
          <w:bCs/>
        </w:rPr>
        <w:t>Correcto.</w:t>
      </w:r>
      <w:r>
        <w:t xml:space="preserve"> Esta afirmación evalúa la postura de Cage de manera coherente con la definición de silencio como ausencia de sonido o ruido, y su uso intencionado en la música. Al permitir que los sonidos del entorno y la percepción del oyente llenen ese "silencio" estructurado, Cage demuestra que el silencio es un componente activo y fundamental en la experiencia musical.</w:t>
      </w:r>
    </w:p>
    <w:p w14:paraId="20CA529D" w14:textId="77777777" w:rsidR="005D0BB1" w:rsidRDefault="00000000">
      <w:pPr>
        <w:numPr>
          <w:ilvl w:val="1"/>
          <w:numId w:val="7"/>
        </w:numPr>
        <w:jc w:val="both"/>
      </w:pPr>
      <w:r>
        <w:t>Incorrecto. Aunque el silencio absoluto sea difícil de lograr en la práctica, la obra de Cage precisamente explora esa imposibilidad y cómo los sonidos "no intencionados" se convierten en parte de la pieza. La validez de la obra como música no depende de la consecución del silencio absoluto.</w:t>
      </w:r>
    </w:p>
    <w:p w14:paraId="0CD01A52" w14:textId="77777777" w:rsidR="005D0BB1" w:rsidRPr="00BF3003" w:rsidRDefault="00000000">
      <w:pPr>
        <w:pStyle w:val="Ttulo2"/>
        <w:jc w:val="both"/>
        <w:rPr>
          <w:rFonts w:asciiTheme="majorHAnsi" w:hAnsiTheme="majorHAnsi"/>
        </w:rPr>
      </w:pPr>
      <w:bookmarkStart w:id="5" w:name="bookmark=id.fzzp6t9bcnej" w:colFirst="0" w:colLast="0"/>
      <w:bookmarkEnd w:id="5"/>
      <w:r w:rsidRPr="00BF3003">
        <w:rPr>
          <w:rFonts w:asciiTheme="majorHAnsi" w:hAnsiTheme="majorHAnsi"/>
        </w:rPr>
        <w:t>Actividades de Desarrollo</w:t>
      </w:r>
    </w:p>
    <w:p w14:paraId="268E61A1" w14:textId="77777777" w:rsidR="005D0BB1" w:rsidRDefault="00000000">
      <w:pPr>
        <w:numPr>
          <w:ilvl w:val="0"/>
          <w:numId w:val="8"/>
        </w:numPr>
        <w:jc w:val="both"/>
      </w:pPr>
      <w:r>
        <w:rPr>
          <w:b/>
          <w:bCs/>
        </w:rPr>
        <w:t>Aplicar (Digital):</w:t>
      </w:r>
    </w:p>
    <w:p w14:paraId="3F442CEA" w14:textId="77777777" w:rsidR="005D0BB1" w:rsidRDefault="00000000">
      <w:pPr>
        <w:numPr>
          <w:ilvl w:val="1"/>
          <w:numId w:val="9"/>
        </w:numPr>
        <w:jc w:val="both"/>
      </w:pPr>
      <w:r>
        <w:rPr>
          <w:b/>
          <w:bCs/>
        </w:rPr>
        <w:t>Sonido de notificación:</w:t>
      </w:r>
      <w:r>
        <w:t xml:space="preserve"> Un "</w:t>
      </w:r>
      <w:proofErr w:type="spellStart"/>
      <w:r>
        <w:t>ding</w:t>
      </w:r>
      <w:proofErr w:type="spellEnd"/>
      <w:r>
        <w:t>" o "pop" corto, con una frecuencia alta (aguda) para captar la atención rápidamente sin ser intrusivo. Intensidad media para ser audible en la mayoría de los entornos.</w:t>
      </w:r>
    </w:p>
    <w:p w14:paraId="357BD52A" w14:textId="77777777" w:rsidR="005D0BB1" w:rsidRDefault="00000000">
      <w:pPr>
        <w:numPr>
          <w:ilvl w:val="1"/>
          <w:numId w:val="9"/>
        </w:numPr>
        <w:jc w:val="both"/>
      </w:pPr>
      <w:r>
        <w:rPr>
          <w:b/>
          <w:bCs/>
        </w:rPr>
        <w:t>Sonido de confirmación:</w:t>
      </w:r>
      <w:r>
        <w:t xml:space="preserve"> Un "clic" o "</w:t>
      </w:r>
      <w:proofErr w:type="spellStart"/>
      <w:r>
        <w:t>swoosh</w:t>
      </w:r>
      <w:proofErr w:type="spellEnd"/>
      <w:r>
        <w:t>" suave, con una frecuencia baja (grave) para transmitir estabilidad y finalización. Duración media para dar una sensación de proceso completado.</w:t>
      </w:r>
    </w:p>
    <w:p w14:paraId="6AAD8306" w14:textId="77777777" w:rsidR="005D0BB1" w:rsidRDefault="00000000">
      <w:pPr>
        <w:numPr>
          <w:ilvl w:val="1"/>
          <w:numId w:val="9"/>
        </w:numPr>
        <w:jc w:val="both"/>
      </w:pPr>
      <w:r>
        <w:rPr>
          <w:b/>
          <w:bCs/>
        </w:rPr>
        <w:t>Sonido de error:</w:t>
      </w:r>
      <w:r>
        <w:t xml:space="preserve"> Un "</w:t>
      </w:r>
      <w:proofErr w:type="spellStart"/>
      <w:r>
        <w:t>buzz</w:t>
      </w:r>
      <w:proofErr w:type="spellEnd"/>
      <w:r>
        <w:t>" o "</w:t>
      </w:r>
      <w:proofErr w:type="spellStart"/>
      <w:r>
        <w:t>glitch</w:t>
      </w:r>
      <w:proofErr w:type="spellEnd"/>
      <w:r>
        <w:t>" corto, con una frecuencia media-alta y una intensidad fuerte para alertar al usuario de un problema. El timbre debe ser disonante o abrupto para sugerir una interrupción.</w:t>
      </w:r>
    </w:p>
    <w:p w14:paraId="1D88640F" w14:textId="77777777" w:rsidR="005D0BB1" w:rsidRDefault="00000000">
      <w:pPr>
        <w:numPr>
          <w:ilvl w:val="1"/>
          <w:numId w:val="9"/>
        </w:numPr>
        <w:jc w:val="both"/>
      </w:pPr>
      <w:r>
        <w:rPr>
          <w:b/>
          <w:bCs/>
        </w:rPr>
        <w:t>Melodía de fondo:</w:t>
      </w:r>
      <w:r>
        <w:t xml:space="preserve"> Una melodía ambiental, con instrumentos suaves (cuerdas, </w:t>
      </w:r>
      <w:proofErr w:type="spellStart"/>
      <w:r>
        <w:t>pads</w:t>
      </w:r>
      <w:proofErr w:type="spellEnd"/>
      <w:r>
        <w:t xml:space="preserve">) y una intensidad baja para no competir con el contenido </w:t>
      </w:r>
      <w:r>
        <w:lastRenderedPageBreak/>
        <w:t>principal de la aplicación. Duración larga para permitir un bucle continuo sin ser repetitivo.</w:t>
      </w:r>
    </w:p>
    <w:p w14:paraId="147355FD" w14:textId="77777777" w:rsidR="005D0BB1" w:rsidRDefault="00000000">
      <w:pPr>
        <w:numPr>
          <w:ilvl w:val="0"/>
          <w:numId w:val="16"/>
        </w:numPr>
        <w:jc w:val="both"/>
      </w:pPr>
      <w:r>
        <w:rPr>
          <w:i/>
          <w:iCs/>
        </w:rPr>
        <w:t>Justificación:</w:t>
      </w:r>
      <w:r>
        <w:t xml:space="preserve"> Las elecciones se basan en la psicología del sonido y la usabilidad. Los sonidos agudos y fuertes captan la atención, mientras que los graves y suaves transmiten calma o confirmación. La duración y el timbre se adaptan para comunicar el mensaje deseado de forma eficiente y agradable.</w:t>
      </w:r>
    </w:p>
    <w:p w14:paraId="27B689C7" w14:textId="77777777" w:rsidR="005D0BB1" w:rsidRDefault="00000000">
      <w:pPr>
        <w:numPr>
          <w:ilvl w:val="0"/>
          <w:numId w:val="8"/>
        </w:numPr>
        <w:jc w:val="both"/>
      </w:pPr>
      <w:r>
        <w:rPr>
          <w:b/>
          <w:bCs/>
        </w:rPr>
        <w:t>Analizar:</w:t>
      </w:r>
      <w:r>
        <w:t xml:space="preserve"> </w:t>
      </w:r>
      <w:r>
        <w:rPr>
          <w:i/>
          <w:iCs/>
        </w:rPr>
        <w:t>Ejemplo de análisis:</w:t>
      </w:r>
    </w:p>
    <w:p w14:paraId="20D059FB" w14:textId="77777777" w:rsidR="005D0BB1" w:rsidRDefault="00000000">
      <w:pPr>
        <w:numPr>
          <w:ilvl w:val="1"/>
          <w:numId w:val="10"/>
        </w:numPr>
        <w:jc w:val="both"/>
      </w:pPr>
      <w:r>
        <w:rPr>
          <w:b/>
          <w:bCs/>
        </w:rPr>
        <w:t>Madrid:</w:t>
      </w:r>
      <w:r>
        <w:t xml:space="preserve"> Niveles promedio en zonas residenciales de 60-70 dB, comerciales de 70-80 dB e industriales de 80-90 dB. Fuentes principales: tráfico rodado (coches, autobuses), obras de construcción y ocio nocturno. Impactos: trastornos del sueño, estrés, problemas cardiovasculares y pérdida auditiva.</w:t>
      </w:r>
    </w:p>
    <w:p w14:paraId="7418BEFB" w14:textId="77777777" w:rsidR="005D0BB1" w:rsidRDefault="00000000">
      <w:pPr>
        <w:numPr>
          <w:ilvl w:val="1"/>
          <w:numId w:val="10"/>
        </w:numPr>
        <w:jc w:val="both"/>
      </w:pPr>
      <w:r>
        <w:rPr>
          <w:b/>
          <w:bCs/>
        </w:rPr>
        <w:t>Berlín:</w:t>
      </w:r>
      <w:r>
        <w:t xml:space="preserve"> Niveles promedio en zonas residenciales de 55-65 dB, comerciales de 65-75 dB e industriales de 75-85 dB. Fuentes principales: tráfico ferroviario y aéreo, actividad industrial ligera y eventos culturales. Impactos: similares a Madrid, pero con menor prevalencia debido a políticas de reducción de ruido más estrictas.</w:t>
      </w:r>
    </w:p>
    <w:p w14:paraId="7463AA5A" w14:textId="77777777" w:rsidR="005D0BB1" w:rsidRDefault="00000000">
      <w:pPr>
        <w:numPr>
          <w:ilvl w:val="0"/>
          <w:numId w:val="16"/>
        </w:numPr>
        <w:jc w:val="both"/>
      </w:pPr>
      <w:r>
        <w:rPr>
          <w:i/>
          <w:iCs/>
        </w:rPr>
        <w:t>Comparación:</w:t>
      </w:r>
      <w:r>
        <w:t xml:space="preserve"> Madrid presenta generalmente niveles de ruido más altos, especialmente en zonas residenciales y comerciales, debido a una mayor densidad de tráfico y actividad urbana. Berlín, con una planificación urbana que prioriza el transporte público y zonas verdes, tiende a tener un paisaje sonoro más controlado. Los gráficos mostrarían barras comparativas de dB por tipo de zona y ciudad.</w:t>
      </w:r>
    </w:p>
    <w:p w14:paraId="2E8B329C" w14:textId="77777777" w:rsidR="005D0BB1" w:rsidRDefault="00000000">
      <w:pPr>
        <w:numPr>
          <w:ilvl w:val="0"/>
          <w:numId w:val="8"/>
        </w:numPr>
        <w:jc w:val="both"/>
      </w:pPr>
      <w:r>
        <w:rPr>
          <w:b/>
          <w:bCs/>
        </w:rPr>
        <w:t>Analizar (Digital):</w:t>
      </w:r>
      <w:r>
        <w:t xml:space="preserve"> </w:t>
      </w:r>
      <w:r>
        <w:rPr>
          <w:i/>
          <w:iCs/>
        </w:rPr>
        <w:t>Análisis:</w:t>
      </w:r>
      <w:r>
        <w:t xml:space="preserve"> Al visualizar el espectrograma de la flauta, se observaría una nota fundamental clara y una serie de armónicos suaves y ordenados, con una disminución gradual de intensidad a medida que aumenta la frecuencia. Esto contribuye a su timbre "limpio" y "brillante". En contraste, el espectrograma de la guitarra eléctrica mostraría una nota fundamental y armónicos más complejos, posiblemente con picos de intensidad en diferentes frecuencias armónicas, y quizás la presencia de ruido adicional (rasgueo de cuerdas o amplificación), lo que le confiere un timbre más "cálido" o "rico". Las diferencias en la forma de onda y la distribución de la energía en las distintas frecuencias armónicas son la clave para distinguir los timbres.</w:t>
      </w:r>
    </w:p>
    <w:p w14:paraId="2D216483" w14:textId="77777777" w:rsidR="005D0BB1" w:rsidRDefault="00000000">
      <w:pPr>
        <w:numPr>
          <w:ilvl w:val="0"/>
          <w:numId w:val="8"/>
        </w:numPr>
        <w:jc w:val="both"/>
      </w:pPr>
      <w:r>
        <w:rPr>
          <w:b/>
          <w:bCs/>
        </w:rPr>
        <w:t>Evaluar:</w:t>
      </w:r>
      <w:r>
        <w:t xml:space="preserve"> </w:t>
      </w:r>
      <w:r>
        <w:rPr>
          <w:i/>
          <w:iCs/>
        </w:rPr>
        <w:t>Ejemplo de crítica (película "Origen" de Christopher Nolan, BSO de Hans Zimmer):</w:t>
      </w:r>
      <w:r>
        <w:t xml:space="preserve"> La BSO de "Origen" es excepcionalmente efectiva. Zimmer utiliza la intensidad de manera magistral, con </w:t>
      </w:r>
      <w:r>
        <w:rPr>
          <w:i/>
          <w:iCs/>
        </w:rPr>
        <w:t>crescendos</w:t>
      </w:r>
      <w:r>
        <w:t xml:space="preserve"> que construyen tensión y </w:t>
      </w:r>
      <w:proofErr w:type="spellStart"/>
      <w:r>
        <w:rPr>
          <w:i/>
          <w:iCs/>
        </w:rPr>
        <w:t>diminuendos</w:t>
      </w:r>
      <w:proofErr w:type="spellEnd"/>
      <w:r>
        <w:t xml:space="preserve"> que reflejan la fragilidad de la realidad onírica. La duración de las </w:t>
      </w:r>
      <w:r>
        <w:lastRenderedPageBreak/>
        <w:t>notas, a menudo largas y sostenidas, crea una sensación de inmersión y suspenso. El timbre, dominado por instrumentos de cuerda y metales con un sonido potente y a veces distorsionado, evoca la grandiosidad y el peligro de los sueños. El uso del silencio es crucial en momentos de revelación o shock, amplificando el impacto de los sonidos posteriores. Por ejemplo, la famosa "BRAAAM" (un sonido de metal grave y prolongado) es un timbre distintivo que se ha convertido en sinónimo de la película, utilizado con una altura grave y una intensidad fuerte para señalar momentos críticos. La integración con los efectos de sonido (disparos o explosiones) y los diálogos es fluida, creando una experiencia auditiva cohesiva que eleva la narrativa.</w:t>
      </w:r>
    </w:p>
    <w:p w14:paraId="7519C742" w14:textId="77777777" w:rsidR="005D0BB1" w:rsidRDefault="00000000">
      <w:pPr>
        <w:numPr>
          <w:ilvl w:val="0"/>
          <w:numId w:val="8"/>
        </w:numPr>
        <w:jc w:val="both"/>
      </w:pPr>
      <w:r>
        <w:rPr>
          <w:b/>
          <w:bCs/>
        </w:rPr>
        <w:t>Evaluar (Digital):</w:t>
      </w:r>
      <w:r>
        <w:t xml:space="preserve"> </w:t>
      </w:r>
      <w:r>
        <w:rPr>
          <w:i/>
          <w:iCs/>
        </w:rPr>
        <w:t>Ejemplo de propuesta:</w:t>
      </w:r>
      <w:r>
        <w:t xml:space="preserve"> </w:t>
      </w:r>
      <w:r>
        <w:rPr>
          <w:b/>
          <w:bCs/>
        </w:rPr>
        <w:t>Grabación original (parque urbano):</w:t>
      </w:r>
      <w:r>
        <w:t xml:space="preserve"> Predominan ruidos de tráfico lejano (intensidad media, timbre de motor), voces de niños (intensidad variable, altura aguda), canto de pájaros (intensidad suave, altura aguda), y el sonido de un cortacésped (intensidad fuerte, timbre mecánico). Sensación: algo ruidoso, con momentos agradables. </w:t>
      </w:r>
      <w:r>
        <w:rPr>
          <w:b/>
          <w:bCs/>
        </w:rPr>
        <w:t>Versión mejorada:</w:t>
      </w:r>
      <w:r>
        <w:t xml:space="preserve"> Se reduce el volumen del tráfico y del cortacésped en 5-10 dB, se realza ligeramente el canto de los pájaros y se añade un filtro de reverberación sutil a las voces de los niños para que suenen más "ambientales" y menos intrusivas. </w:t>
      </w:r>
      <w:r>
        <w:rPr>
          <w:i/>
          <w:iCs/>
        </w:rPr>
        <w:t>Justificación en el foro/blog:</w:t>
      </w:r>
      <w:r>
        <w:t xml:space="preserve"> La mejora se basa en reducir los ruidos que generan estrés (tráfico o maquinaria) y potenciar los sonidos que contribuyen a una sensación de bienestar (naturaleza o juego infantil). Al disminuir la intensidad de los ruidos molestos y modificar el timbre de las voces, se crea un paisaje sonoro más armónico y menos contaminado, mejorando la calidad de vida de los usuarios del parque y su salud auditiva.</w:t>
      </w:r>
    </w:p>
    <w:p w14:paraId="78FE2EBA" w14:textId="77777777" w:rsidR="005D0BB1" w:rsidRDefault="00000000">
      <w:pPr>
        <w:numPr>
          <w:ilvl w:val="0"/>
          <w:numId w:val="8"/>
        </w:numPr>
        <w:jc w:val="both"/>
      </w:pPr>
      <w:r>
        <w:rPr>
          <w:b/>
          <w:bCs/>
        </w:rPr>
        <w:t>Crear:</w:t>
      </w:r>
      <w:r>
        <w:t xml:space="preserve"> </w:t>
      </w:r>
      <w:r>
        <w:rPr>
          <w:i/>
          <w:iCs/>
        </w:rPr>
        <w:t>Ejemplo de composición: "Ritmos de la Cocina"</w:t>
      </w:r>
    </w:p>
    <w:p w14:paraId="4A538A3C" w14:textId="77777777" w:rsidR="005D0BB1" w:rsidRDefault="00000000">
      <w:pPr>
        <w:numPr>
          <w:ilvl w:val="1"/>
          <w:numId w:val="11"/>
        </w:numPr>
        <w:jc w:val="both"/>
      </w:pPr>
      <w:r>
        <w:rPr>
          <w:b/>
          <w:bCs/>
        </w:rPr>
        <w:t>Introducción (15 segundos):</w:t>
      </w:r>
      <w:r>
        <w:t xml:space="preserve"> Silencio inicial. Luego, un ritmo suave y constante de golpecitos con una cuchara de madera sobre una tabla (timbre percusivo, duración corta, intensidad suave y altura media). Se une el sonido del agua goteando en un fregadero (timbre líquido, duración corta, altura aguda e intensidad suave).</w:t>
      </w:r>
    </w:p>
    <w:p w14:paraId="01EAF299" w14:textId="77777777" w:rsidR="005D0BB1" w:rsidRDefault="00000000">
      <w:pPr>
        <w:numPr>
          <w:ilvl w:val="1"/>
          <w:numId w:val="11"/>
        </w:numPr>
        <w:jc w:val="both"/>
      </w:pPr>
      <w:r>
        <w:rPr>
          <w:b/>
          <w:bCs/>
        </w:rPr>
        <w:t>Desarrollo (45 segundos):</w:t>
      </w:r>
      <w:r>
        <w:t xml:space="preserve"> Entra un ritmo más complejo con el golpeteo de sartenes (timbre metálico, duración media, intensidad fuerte y altura grave) y el sonido de una batidora (timbre mecánico, duración larga, intensidad muy fuerte y altura media-aguda). Se crea un contraste de intensidades y timbres. Se intercala un breve silencio de 3 segundos.</w:t>
      </w:r>
    </w:p>
    <w:p w14:paraId="2D69800B" w14:textId="77777777" w:rsidR="005D0BB1" w:rsidRDefault="00000000">
      <w:pPr>
        <w:numPr>
          <w:ilvl w:val="1"/>
          <w:numId w:val="11"/>
        </w:numPr>
        <w:jc w:val="both"/>
      </w:pPr>
      <w:r>
        <w:rPr>
          <w:b/>
          <w:bCs/>
        </w:rPr>
        <w:t>Clímax (30 segundos):</w:t>
      </w:r>
      <w:r>
        <w:t xml:space="preserve"> Todos los sonidos se superponen con máxima intensidad, creando una cacofonía controlada. La batidora se mantiene, las </w:t>
      </w:r>
      <w:r>
        <w:lastRenderedPageBreak/>
        <w:t>sartenes golpean más rápido, y se añade el sonido de un silbido de olla a presión (timbre agudo, duración larga e intensidad fuerte).</w:t>
      </w:r>
    </w:p>
    <w:p w14:paraId="43620322" w14:textId="77777777" w:rsidR="005D0BB1" w:rsidRDefault="00000000">
      <w:pPr>
        <w:numPr>
          <w:ilvl w:val="1"/>
          <w:numId w:val="11"/>
        </w:numPr>
        <w:jc w:val="both"/>
      </w:pPr>
      <w:r>
        <w:rPr>
          <w:b/>
          <w:bCs/>
        </w:rPr>
        <w:t>Coda (30 segundos):</w:t>
      </w:r>
      <w:r>
        <w:t xml:space="preserve"> Los sonidos disminuyen progresivamente en intensidad y duración. La batidora se apaga, las sartenes se detienen. Solo queda el goteo de agua, que se ralentiza hasta un silencio final.</w:t>
      </w:r>
    </w:p>
    <w:p w14:paraId="221F17BB" w14:textId="77777777" w:rsidR="005D0BB1" w:rsidRDefault="00000000">
      <w:pPr>
        <w:numPr>
          <w:ilvl w:val="0"/>
          <w:numId w:val="16"/>
        </w:numPr>
        <w:jc w:val="both"/>
      </w:pPr>
      <w:r>
        <w:rPr>
          <w:i/>
          <w:iCs/>
        </w:rPr>
        <w:t>Descripción:</w:t>
      </w:r>
      <w:r>
        <w:t xml:space="preserve"> La composición explora la dinámica de la cocina, desde la calma inicial hasta el bullicio y la vuelta a la tranquilidad, utilizando las cualidades del sonido para evocar diferentes estados de ánimo.</w:t>
      </w:r>
    </w:p>
    <w:p w14:paraId="1DDE1563" w14:textId="77777777" w:rsidR="005D0BB1" w:rsidRDefault="00000000">
      <w:pPr>
        <w:numPr>
          <w:ilvl w:val="0"/>
          <w:numId w:val="8"/>
        </w:numPr>
        <w:jc w:val="both"/>
      </w:pPr>
      <w:r>
        <w:rPr>
          <w:b/>
          <w:bCs/>
        </w:rPr>
        <w:t>Crear (Digital):</w:t>
      </w:r>
      <w:r>
        <w:t xml:space="preserve"> </w:t>
      </w:r>
      <w:r>
        <w:rPr>
          <w:i/>
          <w:iCs/>
        </w:rPr>
        <w:t>Estructura del mapa conceptual interactivo:</w:t>
      </w:r>
    </w:p>
    <w:p w14:paraId="6BE73022" w14:textId="77777777" w:rsidR="005D0BB1" w:rsidRDefault="00000000">
      <w:pPr>
        <w:numPr>
          <w:ilvl w:val="1"/>
          <w:numId w:val="12"/>
        </w:numPr>
        <w:jc w:val="both"/>
      </w:pPr>
      <w:r>
        <w:rPr>
          <w:b/>
          <w:bCs/>
        </w:rPr>
        <w:t>Nodo central:</w:t>
      </w:r>
      <w:r>
        <w:t xml:space="preserve"> "Los Armónicos: La Huella Dactilar del Sonido".</w:t>
      </w:r>
    </w:p>
    <w:p w14:paraId="1F2E78E5" w14:textId="77777777" w:rsidR="005D0BB1" w:rsidRDefault="00000000">
      <w:pPr>
        <w:numPr>
          <w:ilvl w:val="1"/>
          <w:numId w:val="12"/>
        </w:numPr>
        <w:jc w:val="both"/>
      </w:pPr>
      <w:r>
        <w:rPr>
          <w:b/>
          <w:bCs/>
        </w:rPr>
        <w:t>Ramificación 1: "¿Qué son?"</w:t>
      </w:r>
    </w:p>
    <w:p w14:paraId="54E0BC70" w14:textId="77777777" w:rsidR="005D0BB1" w:rsidRDefault="00000000">
      <w:pPr>
        <w:numPr>
          <w:ilvl w:val="2"/>
          <w:numId w:val="13"/>
        </w:numPr>
        <w:jc w:val="both"/>
      </w:pPr>
      <w:r>
        <w:t>Definición: Sonidos más pequeños que vibran junto a la nota principal.</w:t>
      </w:r>
    </w:p>
    <w:p w14:paraId="4CA9E6F5" w14:textId="77777777" w:rsidR="005D0BB1" w:rsidRDefault="00000000">
      <w:pPr>
        <w:numPr>
          <w:ilvl w:val="2"/>
          <w:numId w:val="13"/>
        </w:numPr>
        <w:jc w:val="both"/>
      </w:pPr>
      <w:r>
        <w:t>Relación con la nota fundamental: Frecuencias múltiplos de la fundamental (doble, triple, etc.).</w:t>
      </w:r>
    </w:p>
    <w:p w14:paraId="2D0E2FC7" w14:textId="77777777" w:rsidR="005D0BB1" w:rsidRDefault="00000000">
      <w:pPr>
        <w:numPr>
          <w:ilvl w:val="2"/>
          <w:numId w:val="13"/>
        </w:numPr>
        <w:jc w:val="both"/>
      </w:pPr>
      <w:r>
        <w:t>Enlace a audio: Ejemplo de una onda sinusoidal pura (sin armónicos) vs. una onda con armónicos.</w:t>
      </w:r>
    </w:p>
    <w:p w14:paraId="144BB8EA" w14:textId="77777777" w:rsidR="005D0BB1" w:rsidRDefault="00000000">
      <w:pPr>
        <w:numPr>
          <w:ilvl w:val="1"/>
          <w:numId w:val="12"/>
        </w:numPr>
        <w:jc w:val="both"/>
      </w:pPr>
      <w:r>
        <w:rPr>
          <w:b/>
          <w:bCs/>
        </w:rPr>
        <w:t>Ramificación 2: "¿Cómo influyen en el Timbre?"</w:t>
      </w:r>
    </w:p>
    <w:p w14:paraId="3801B7C2" w14:textId="77777777" w:rsidR="005D0BB1" w:rsidRDefault="00000000">
      <w:pPr>
        <w:numPr>
          <w:ilvl w:val="2"/>
          <w:numId w:val="14"/>
        </w:numPr>
        <w:jc w:val="both"/>
      </w:pPr>
      <w:r>
        <w:t>Cada instrumento produce armónicos con diferente fuerza.</w:t>
      </w:r>
    </w:p>
    <w:p w14:paraId="34F363A5" w14:textId="77777777" w:rsidR="005D0BB1" w:rsidRDefault="00000000">
      <w:pPr>
        <w:numPr>
          <w:ilvl w:val="2"/>
          <w:numId w:val="14"/>
        </w:numPr>
        <w:jc w:val="both"/>
      </w:pPr>
      <w:r>
        <w:t>Material y forma del instrumento.</w:t>
      </w:r>
    </w:p>
    <w:p w14:paraId="7842866E" w14:textId="77777777" w:rsidR="005D0BB1" w:rsidRDefault="00000000">
      <w:pPr>
        <w:numPr>
          <w:ilvl w:val="2"/>
          <w:numId w:val="14"/>
        </w:numPr>
        <w:jc w:val="both"/>
      </w:pPr>
      <w:r>
        <w:t>Voz humana: Cuerdas vocales (nota principal) y cavidad bucal (modifica armónicos).</w:t>
      </w:r>
    </w:p>
    <w:p w14:paraId="2B2C33D5" w14:textId="77777777" w:rsidR="005D0BB1" w:rsidRDefault="00000000">
      <w:pPr>
        <w:numPr>
          <w:ilvl w:val="2"/>
          <w:numId w:val="14"/>
        </w:numPr>
        <w:jc w:val="both"/>
      </w:pPr>
      <w:r>
        <w:t xml:space="preserve">Enlace a audio: Misma nota (ej. </w:t>
      </w:r>
      <w:r>
        <w:rPr>
          <w:i/>
          <w:iCs/>
        </w:rPr>
        <w:t>la</w:t>
      </w:r>
      <w:r>
        <w:t xml:space="preserve"> 440 Hz) tocada por flauta, guitarra y piano, con explicación de sus armónicos predominantes.</w:t>
      </w:r>
    </w:p>
    <w:p w14:paraId="59CD2E3F" w14:textId="77777777" w:rsidR="005D0BB1" w:rsidRDefault="00000000">
      <w:pPr>
        <w:numPr>
          <w:ilvl w:val="1"/>
          <w:numId w:val="12"/>
        </w:numPr>
        <w:jc w:val="both"/>
      </w:pPr>
      <w:r>
        <w:rPr>
          <w:b/>
          <w:bCs/>
        </w:rPr>
        <w:t>Ramificación 3: "La ’Huella Dactilar’ del Sonido"</w:t>
      </w:r>
    </w:p>
    <w:p w14:paraId="2F7405BF" w14:textId="77777777" w:rsidR="005D0BB1" w:rsidRDefault="00000000">
      <w:pPr>
        <w:numPr>
          <w:ilvl w:val="2"/>
          <w:numId w:val="15"/>
        </w:numPr>
        <w:jc w:val="both"/>
      </w:pPr>
      <w:r>
        <w:t>Permite reconocer instrumentos y voces.</w:t>
      </w:r>
    </w:p>
    <w:p w14:paraId="110D4895" w14:textId="77777777" w:rsidR="005D0BB1" w:rsidRDefault="00000000">
      <w:pPr>
        <w:numPr>
          <w:ilvl w:val="2"/>
          <w:numId w:val="15"/>
        </w:numPr>
        <w:jc w:val="both"/>
      </w:pPr>
      <w:r>
        <w:t>Sin armónicos, todos los instrumentos sonarían igual (pitido puro).</w:t>
      </w:r>
    </w:p>
    <w:p w14:paraId="45A62796" w14:textId="77777777" w:rsidR="005D0BB1" w:rsidRDefault="00000000">
      <w:pPr>
        <w:numPr>
          <w:ilvl w:val="2"/>
          <w:numId w:val="15"/>
        </w:numPr>
        <w:jc w:val="both"/>
      </w:pPr>
      <w:r>
        <w:t>Enlace a audio: Un sonido con armónicos y el mismo sonido con armónicos filtrados para ilustrar la pérdida de personalidad.</w:t>
      </w:r>
    </w:p>
    <w:p w14:paraId="12498CD2" w14:textId="77777777" w:rsidR="005D0BB1" w:rsidRDefault="00000000">
      <w:pPr>
        <w:numPr>
          <w:ilvl w:val="0"/>
          <w:numId w:val="16"/>
        </w:numPr>
        <w:jc w:val="both"/>
      </w:pPr>
      <w:r>
        <w:rPr>
          <w:i/>
          <w:iCs/>
        </w:rPr>
        <w:lastRenderedPageBreak/>
        <w:t>Herramienta:</w:t>
      </w:r>
      <w:r>
        <w:t xml:space="preserve"> </w:t>
      </w:r>
      <w:proofErr w:type="spellStart"/>
      <w:r>
        <w:t>CmapTools</w:t>
      </w:r>
      <w:proofErr w:type="spellEnd"/>
      <w:r>
        <w:t xml:space="preserve"> (o similar) para la estructura, con enlaces a YouTube o archivos de audio subidos a una plataforma.</w:t>
      </w:r>
    </w:p>
    <w:sectPr w:rsidR="005D0BB1">
      <w:headerReference w:type="default" r:id="rId8"/>
      <w:footerReference w:type="default" r:id="rId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F865C" w14:textId="77777777" w:rsidR="006C6BA8" w:rsidRDefault="006C6BA8">
      <w:pPr>
        <w:spacing w:after="0" w:line="240" w:lineRule="auto"/>
      </w:pPr>
      <w:r>
        <w:separator/>
      </w:r>
    </w:p>
  </w:endnote>
  <w:endnote w:type="continuationSeparator" w:id="0">
    <w:p w14:paraId="22BD5EDB" w14:textId="77777777" w:rsidR="006C6BA8" w:rsidRDefault="006C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CC4BFB40-FA06-4163-A691-4CE49EE72585}"/>
    <w:embedBold r:id="rId2" w:fontKey="{2E20A326-DBF1-4CBE-9DCC-D291F575E735}"/>
    <w:embedItalic r:id="rId3" w:fontKey="{B1DA9E0F-DCC2-4181-A472-6A8DE20DF792}"/>
  </w:font>
  <w:font w:name="Play">
    <w:charset w:val="00"/>
    <w:family w:val="auto"/>
    <w:pitch w:val="default"/>
    <w:embedRegular r:id="rId4" w:fontKey="{8B579B07-6E2C-4053-A9C7-BEE7CB7C74C8}"/>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08112118-0F9E-4399-BA81-24D1706227D5}"/>
  </w:font>
  <w:font w:name="Verdana">
    <w:panose1 w:val="020B0604030504040204"/>
    <w:charset w:val="00"/>
    <w:family w:val="swiss"/>
    <w:pitch w:val="variable"/>
    <w:sig w:usb0="A00006FF" w:usb1="4000205B" w:usb2="00000010" w:usb3="00000000" w:csb0="0000019F" w:csb1="00000000"/>
    <w:embedBold r:id="rId6" w:fontKey="{2102046D-1F7B-4CC6-973F-5DA7B456134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740B" w14:textId="77777777" w:rsidR="005D0BB1" w:rsidRDefault="00000000">
    <w:pPr>
      <w:pBdr>
        <w:top w:val="nil"/>
        <w:left w:val="nil"/>
        <w:bottom w:val="nil"/>
        <w:right w:val="nil"/>
        <w:between w:val="nil"/>
      </w:pBdr>
      <w:tabs>
        <w:tab w:val="center" w:pos="4680"/>
        <w:tab w:val="right" w:pos="9360"/>
      </w:tabs>
      <w:spacing w:after="0" w:line="240" w:lineRule="auto"/>
      <w:rPr>
        <w:color w:val="000000"/>
      </w:rPr>
    </w:pPr>
    <w:r>
      <w:rPr>
        <w:rFonts w:ascii="Play" w:eastAsia="Play" w:hAnsi="Play" w:cs="Play"/>
        <w:noProof/>
        <w:color w:val="000000"/>
      </w:rPr>
      <w:drawing>
        <wp:inline distT="0" distB="0" distL="0" distR="0" wp14:anchorId="0C001639" wp14:editId="7A61368F">
          <wp:extent cx="278379" cy="278379"/>
          <wp:effectExtent l="0" t="0" r="0" b="0"/>
          <wp:docPr id="1705928303" name="image3.png" descr="Imagen que contiene 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3.png" descr="Imagen que contiene Logotipo&#10;&#10;El contenido generado por IA puede ser incorrecto."/>
                  <pic:cNvPicPr preferRelativeResize="0"/>
                </pic:nvPicPr>
                <pic:blipFill>
                  <a:blip r:embed="rId1"/>
                  <a:srcRect/>
                  <a:stretch>
                    <a:fillRect/>
                  </a:stretch>
                </pic:blipFill>
                <pic:spPr>
                  <a:xfrm>
                    <a:off x="0" y="0"/>
                    <a:ext cx="278379" cy="278379"/>
                  </a:xfrm>
                  <a:prstGeom prst="rect">
                    <a:avLst/>
                  </a:prstGeom>
                  <a:ln/>
                </pic:spPr>
              </pic:pic>
            </a:graphicData>
          </a:graphic>
        </wp:inline>
      </w:drawing>
    </w:r>
    <w:r>
      <w:rPr>
        <w:color w:val="808080"/>
        <w:sz w:val="18"/>
        <w:szCs w:val="18"/>
      </w:rPr>
      <w:t xml:space="preserve">   </w:t>
    </w:r>
    <w:r>
      <w:rPr>
        <w:rFonts w:ascii="Verdana" w:eastAsia="Verdana" w:hAnsi="Verdana" w:cs="Verdana"/>
        <w:b/>
        <w:bCs/>
        <w:color w:val="545454"/>
        <w:sz w:val="16"/>
        <w:szCs w:val="16"/>
        <w:highlight w:val="white"/>
      </w:rPr>
      <w:t xml:space="preserve">© </w:t>
    </w:r>
    <w:r>
      <w:rPr>
        <w:rFonts w:ascii="Verdana" w:eastAsia="Verdana" w:hAnsi="Verdana" w:cs="Verdana"/>
        <w:b/>
        <w:bCs/>
        <w:color w:val="808080"/>
        <w:sz w:val="16"/>
        <w:szCs w:val="16"/>
      </w:rPr>
      <w:t>McGraw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EFE1" w14:textId="77777777" w:rsidR="006C6BA8" w:rsidRDefault="006C6BA8">
      <w:pPr>
        <w:spacing w:after="0" w:line="240" w:lineRule="auto"/>
      </w:pPr>
      <w:r>
        <w:separator/>
      </w:r>
    </w:p>
  </w:footnote>
  <w:footnote w:type="continuationSeparator" w:id="0">
    <w:p w14:paraId="2C8306C4" w14:textId="77777777" w:rsidR="006C6BA8" w:rsidRDefault="006C6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C8CF" w14:textId="77777777" w:rsidR="005D0BB1" w:rsidRDefault="0000000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70C8FBE6" wp14:editId="69748C74">
              <wp:simplePos x="0" y="0"/>
              <wp:positionH relativeFrom="column">
                <wp:posOffset>-914399</wp:posOffset>
              </wp:positionH>
              <wp:positionV relativeFrom="paragraph">
                <wp:posOffset>-449579</wp:posOffset>
              </wp:positionV>
              <wp:extent cx="7783830" cy="826770"/>
              <wp:effectExtent l="0" t="0" r="0" b="0"/>
              <wp:wrapNone/>
              <wp:docPr id="1705928301" name="Rectángulo 170592830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w="12700" cap="flat" cmpd="sng" algn="ctr">
                        <a:noFill/>
                        <a:prstDash val="solid"/>
                        <a:miter lim="800000"/>
                      </a:ln>
                    </wps:spPr>
                    <wps:style>
                      <a:lnRef idx="2">
                        <a:schemeClr val="accent1">
                          <a:shade val="15000"/>
                        </a:schemeClr>
                      </a:lnRef>
                      <a:fillRef idx="1">
                        <a:schemeClr val="accent1"/>
                      </a:fillRef>
                      <a:effectRef idx="0">
                        <a:schemeClr val="accent1"/>
                      </a:effectRef>
                      <a:fontRef idx="minor">
                        <a:schemeClr val="lt1"/>
                      </a:fontRef>
                    </wps:style>
                    <wps:txbx>
                      <w:txbxContent>
                        <w:p w14:paraId="7E771271" w14:textId="77777777" w:rsidR="00000000" w:rsidRDefault="00000000" w:rsidP="00A106B4">
                          <w:pPr>
                            <w:pStyle w:val="NormalWeb"/>
                          </w:pPr>
                          <w:r>
                            <w:rPr>
                              <w:noProof/>
                            </w:rPr>
                            <w:drawing>
                              <wp:inline distT="0" distB="0" distL="0" distR="0" wp14:anchorId="556C0F4E" wp14:editId="2D93F635">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1"/>
                                        <a:srcRect/>
                                        <a:stretch>
                                          <a:fillRect/>
                                        </a:stretch>
                                      </pic:blipFill>
                                      <pic:spPr bwMode="auto">
                                        <a:xfrm>
                                          <a:off x="0" y="0"/>
                                          <a:ext cx="722630" cy="722630"/>
                                        </a:xfrm>
                                        <a:prstGeom prst="rect">
                                          <a:avLst/>
                                        </a:prstGeom>
                                        <a:noFill/>
                                        <a:ln>
                                          <a:noFill/>
                                        </a:ln>
                                      </pic:spPr>
                                    </pic:pic>
                                  </a:graphicData>
                                </a:graphic>
                              </wp:inline>
                            </w:drawing>
                          </w:r>
                        </w:p>
                        <w:p w14:paraId="390B7B0D" w14:textId="77777777" w:rsidR="00000000" w:rsidRDefault="00000000" w:rsidP="00A106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C8FBE6" id="Rectángulo 1705928301" o:spid="_x0000_s1026" style="position:absolute;margin-left:-1in;margin-top:-35.4pt;width:612.9pt;height:65.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" fillcolor="#45b0e1 [1940]" stroked="f" strokeweight="1pt">
              <v:textbox>
                <w:txbxContent>
                  <w:p w14:paraId="7E771271" w14:textId="77777777" w:rsidR="00000000" w:rsidRDefault="00000000" w:rsidP="00A106B4">
                    <w:pPr>
                      <w:pStyle w:val="NormalWeb"/>
                    </w:pPr>
                    <w:r>
                      <w:rPr>
                        <w:noProof/>
                      </w:rPr>
                      <w:drawing>
                        <wp:inline distT="0" distB="0" distL="0" distR="0" wp14:anchorId="556C0F4E" wp14:editId="2D93F635">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1"/>
                                  <a:srcRect/>
                                  <a:stretch>
                                    <a:fillRect/>
                                  </a:stretch>
                                </pic:blipFill>
                                <pic:spPr bwMode="auto">
                                  <a:xfrm>
                                    <a:off x="0" y="0"/>
                                    <a:ext cx="722630" cy="722630"/>
                                  </a:xfrm>
                                  <a:prstGeom prst="rect">
                                    <a:avLst/>
                                  </a:prstGeom>
                                  <a:noFill/>
                                  <a:ln>
                                    <a:noFill/>
                                  </a:ln>
                                </pic:spPr>
                              </pic:pic>
                            </a:graphicData>
                          </a:graphic>
                        </wp:inline>
                      </w:drawing>
                    </w:r>
                  </w:p>
                  <w:p w14:paraId="390B7B0D" w14:textId="77777777" w:rsidR="00000000" w:rsidRDefault="00000000" w:rsidP="00A106B4">
                    <w:pPr>
                      <w:jc w:val="center"/>
                    </w:pPr>
                  </w:p>
                </w:txbxContent>
              </v:textbox>
            </v:rect>
          </w:pict>
        </mc:Fallback>
      </mc:AlternateContent>
    </w:r>
    <w:r>
      <w:rPr>
        <w:noProof/>
      </w:rPr>
      <mc:AlternateContent>
        <mc:Choice Requires="wps">
          <w:drawing>
            <wp:anchor distT="45720" distB="45720" distL="114300" distR="114300" simplePos="0" relativeHeight="251659264" behindDoc="0" locked="0" layoutInCell="1" hidden="0" allowOverlap="1" wp14:anchorId="373D3F8B" wp14:editId="43BB8592">
              <wp:simplePos x="0" y="0"/>
              <wp:positionH relativeFrom="column">
                <wp:posOffset>-28891</wp:posOffset>
              </wp:positionH>
              <wp:positionV relativeFrom="paragraph">
                <wp:posOffset>-199880</wp:posOffset>
              </wp:positionV>
              <wp:extent cx="4155440" cy="367030"/>
              <wp:effectExtent l="0" t="0" r="0" b="0"/>
              <wp:wrapSquare wrapText="bothSides" distT="45720" distB="45720" distL="114300" distR="114300"/>
              <wp:docPr id="1705928302" name="Rectángulo 1705928302"/>
              <wp:cNvGraphicFramePr/>
              <a:graphic xmlns:a="http://schemas.openxmlformats.org/drawingml/2006/main">
                <a:graphicData uri="http://schemas.microsoft.com/office/word/2010/wordprocessingShape">
                  <wps:wsp>
                    <wps:cNvSpPr/>
                    <wps:spPr>
                      <a:xfrm>
                        <a:off x="3273043" y="3601248"/>
                        <a:ext cx="4145915" cy="357505"/>
                      </a:xfrm>
                      <a:prstGeom prst="rect">
                        <a:avLst/>
                      </a:prstGeom>
                      <a:noFill/>
                      <a:ln>
                        <a:noFill/>
                      </a:ln>
                    </wps:spPr>
                    <wps:txbx>
                      <w:txbxContent>
                        <w:p w14:paraId="2B778B28" w14:textId="77777777" w:rsidR="005D0BB1" w:rsidRDefault="00000000">
                          <w:pPr>
                            <w:spacing w:line="277" w:lineRule="auto"/>
                            <w:textDirection w:val="btLr"/>
                          </w:pPr>
                          <w:r>
                            <w:rPr>
                              <w:b/>
                              <w:color w:val="FFFFFF"/>
                              <w:sz w:val="40"/>
                            </w:rPr>
                            <w:t>ACTIVIDADES DE AMPLIACIÓN</w:t>
                          </w:r>
                        </w:p>
                      </w:txbxContent>
                    </wps:txbx>
                    <wps:bodyPr spcFirstLastPara="1" wrap="square" lIns="91425" tIns="45700" rIns="91425" bIns="45700" anchor="t" anchorCtr="0">
                      <a:noAutofit/>
                    </wps:bodyPr>
                  </wps:wsp>
                </a:graphicData>
              </a:graphic>
            </wp:anchor>
          </w:drawing>
        </mc:Choice>
        <mc:Fallback>
          <w:pict>
            <v:rect w14:anchorId="373D3F8B" id="Rectángulo 1705928302" o:spid="_x0000_s1027" style="position:absolute;margin-left:-2.25pt;margin-top:-15.75pt;width:327.2pt;height:28.9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" filled="f" stroked="f">
              <v:textbox inset="2.53958mm,1.2694mm,2.53958mm,1.2694mm">
                <w:txbxContent>
                  <w:p w14:paraId="2B778B28" w14:textId="77777777" w:rsidR="005D0BB1" w:rsidRDefault="00000000">
                    <w:pPr>
                      <w:spacing w:line="277" w:lineRule="auto"/>
                      <w:textDirection w:val="btLr"/>
                    </w:pPr>
                    <w:r>
                      <w:rPr>
                        <w:b/>
                        <w:color w:val="FFFFFF"/>
                        <w:sz w:val="40"/>
                      </w:rPr>
                      <w:t>ACTIVIDADES DE AMPLIACIÓN</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7E78"/>
    <w:multiLevelType w:val="multilevel"/>
    <w:tmpl w:val="1B4E0332"/>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 w15:restartNumberingAfterBreak="0">
    <w:nsid w:val="0BD7684F"/>
    <w:multiLevelType w:val="multilevel"/>
    <w:tmpl w:val="E6968D9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131E1F65"/>
    <w:multiLevelType w:val="multilevel"/>
    <w:tmpl w:val="5200318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1BEF4C57"/>
    <w:multiLevelType w:val="multilevel"/>
    <w:tmpl w:val="D472DAF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 w15:restartNumberingAfterBreak="0">
    <w:nsid w:val="1F512F36"/>
    <w:multiLevelType w:val="multilevel"/>
    <w:tmpl w:val="EBDC1BF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 w15:restartNumberingAfterBreak="0">
    <w:nsid w:val="22735662"/>
    <w:multiLevelType w:val="multilevel"/>
    <w:tmpl w:val="4B765A7A"/>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6" w15:restartNumberingAfterBreak="0">
    <w:nsid w:val="264A303D"/>
    <w:multiLevelType w:val="multilevel"/>
    <w:tmpl w:val="95683722"/>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7" w15:restartNumberingAfterBreak="0">
    <w:nsid w:val="283C4FCA"/>
    <w:multiLevelType w:val="multilevel"/>
    <w:tmpl w:val="9CE6B38E"/>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8" w15:restartNumberingAfterBreak="0">
    <w:nsid w:val="2D00127D"/>
    <w:multiLevelType w:val="multilevel"/>
    <w:tmpl w:val="E208DC2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 w15:restartNumberingAfterBreak="0">
    <w:nsid w:val="30446C31"/>
    <w:multiLevelType w:val="multilevel"/>
    <w:tmpl w:val="E9A26E8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0" w15:restartNumberingAfterBreak="0">
    <w:nsid w:val="32BC1854"/>
    <w:multiLevelType w:val="multilevel"/>
    <w:tmpl w:val="2D94FFA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1" w15:restartNumberingAfterBreak="0">
    <w:nsid w:val="3A297046"/>
    <w:multiLevelType w:val="multilevel"/>
    <w:tmpl w:val="17CC75D4"/>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2" w15:restartNumberingAfterBreak="0">
    <w:nsid w:val="445115D4"/>
    <w:multiLevelType w:val="multilevel"/>
    <w:tmpl w:val="1F78A07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3" w15:restartNumberingAfterBreak="0">
    <w:nsid w:val="44621EB5"/>
    <w:multiLevelType w:val="multilevel"/>
    <w:tmpl w:val="8D1019C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4" w15:restartNumberingAfterBreak="0">
    <w:nsid w:val="5B3E1B06"/>
    <w:multiLevelType w:val="multilevel"/>
    <w:tmpl w:val="BF6E70AE"/>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5" w15:restartNumberingAfterBreak="0">
    <w:nsid w:val="64BB252B"/>
    <w:multiLevelType w:val="multilevel"/>
    <w:tmpl w:val="3B8E011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6" w15:restartNumberingAfterBreak="0">
    <w:nsid w:val="64EA3FF4"/>
    <w:multiLevelType w:val="multilevel"/>
    <w:tmpl w:val="5DB6836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7" w15:restartNumberingAfterBreak="0">
    <w:nsid w:val="67EB7248"/>
    <w:multiLevelType w:val="multilevel"/>
    <w:tmpl w:val="2B0E03B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8" w15:restartNumberingAfterBreak="0">
    <w:nsid w:val="6F7A68CA"/>
    <w:multiLevelType w:val="multilevel"/>
    <w:tmpl w:val="CB1CA90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9" w15:restartNumberingAfterBreak="0">
    <w:nsid w:val="70CF07F0"/>
    <w:multiLevelType w:val="multilevel"/>
    <w:tmpl w:val="6EB0B43E"/>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20" w15:restartNumberingAfterBreak="0">
    <w:nsid w:val="750F14C7"/>
    <w:multiLevelType w:val="multilevel"/>
    <w:tmpl w:val="7AAEF5B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21" w15:restartNumberingAfterBreak="0">
    <w:nsid w:val="7AD2255B"/>
    <w:multiLevelType w:val="multilevel"/>
    <w:tmpl w:val="D8362A4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835925430">
    <w:abstractNumId w:val="21"/>
  </w:num>
  <w:num w:numId="2" w16cid:durableId="1650985697">
    <w:abstractNumId w:val="18"/>
  </w:num>
  <w:num w:numId="3" w16cid:durableId="1173839619">
    <w:abstractNumId w:val="9"/>
  </w:num>
  <w:num w:numId="4" w16cid:durableId="1115440540">
    <w:abstractNumId w:val="20"/>
  </w:num>
  <w:num w:numId="5" w16cid:durableId="1184899794">
    <w:abstractNumId w:val="0"/>
  </w:num>
  <w:num w:numId="6" w16cid:durableId="855727923">
    <w:abstractNumId w:val="11"/>
  </w:num>
  <w:num w:numId="7" w16cid:durableId="638849969">
    <w:abstractNumId w:val="6"/>
  </w:num>
  <w:num w:numId="8" w16cid:durableId="1172180414">
    <w:abstractNumId w:val="7"/>
  </w:num>
  <w:num w:numId="9" w16cid:durableId="387536386">
    <w:abstractNumId w:val="10"/>
  </w:num>
  <w:num w:numId="10" w16cid:durableId="295306114">
    <w:abstractNumId w:val="8"/>
  </w:num>
  <w:num w:numId="11" w16cid:durableId="462231112">
    <w:abstractNumId w:val="16"/>
  </w:num>
  <w:num w:numId="12" w16cid:durableId="2043631256">
    <w:abstractNumId w:val="17"/>
  </w:num>
  <w:num w:numId="13" w16cid:durableId="1494369003">
    <w:abstractNumId w:val="3"/>
  </w:num>
  <w:num w:numId="14" w16cid:durableId="1306398552">
    <w:abstractNumId w:val="2"/>
  </w:num>
  <w:num w:numId="15" w16cid:durableId="1777363840">
    <w:abstractNumId w:val="12"/>
  </w:num>
  <w:num w:numId="16" w16cid:durableId="820730284">
    <w:abstractNumId w:val="1"/>
  </w:num>
  <w:num w:numId="17" w16cid:durableId="1020739294">
    <w:abstractNumId w:val="15"/>
  </w:num>
  <w:num w:numId="18" w16cid:durableId="1813405131">
    <w:abstractNumId w:val="19"/>
  </w:num>
  <w:num w:numId="19" w16cid:durableId="1590193444">
    <w:abstractNumId w:val="5"/>
  </w:num>
  <w:num w:numId="20" w16cid:durableId="1606034355">
    <w:abstractNumId w:val="14"/>
  </w:num>
  <w:num w:numId="21" w16cid:durableId="1874492079">
    <w:abstractNumId w:val="13"/>
  </w:num>
  <w:num w:numId="22" w16cid:durableId="1712418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BB1"/>
    <w:rsid w:val="002D6290"/>
    <w:rsid w:val="005D0BB1"/>
    <w:rsid w:val="006C6BA8"/>
    <w:rsid w:val="00BF30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1661"/>
  <w15:docId w15:val="{EB07FE04-E4C3-482B-A1B9-7241865E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 w:eastAsia="es-E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character" w:customStyle="1" w:styleId="TtuloCar">
    <w:name w:val="Título Car"/>
    <w:basedOn w:val="Fuentedeprrafopredeter"/>
    <w:uiPriority w:val="10"/>
    <w:rsid w:val="0086515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A106B4"/>
    <w:pPr>
      <w:spacing w:before="100" w:beforeAutospacing="1" w:after="100" w:afterAutospacing="1" w:line="240" w:lineRule="auto"/>
    </w:pPr>
    <w:rPr>
      <w:rFonts w:ascii="Times New Roman" w:eastAsia="Times New Roman" w:hAnsi="Times New Roman" w:cs="Times New Roman"/>
    </w:rPr>
  </w:style>
  <w:style w:type="character" w:styleId="Fuerte">
    <w:name w:val="Strong"/>
    <w:basedOn w:val="Fuentedeprrafopredeter"/>
    <w:uiPriority w:val="22"/>
    <w:qFormat/>
    <w:rsid w:val="0084515E"/>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Qw54ygQsqgESpNTUp79j2yrHzA==">CgMxLjAyD2lkLndwNWNpb3RyZ3FsNDIPaWQuOWR0dnFncjQ1cWdlMg9pZC5ya3lvaGM4cnZnZncyD2lkLmw5NHJuemYyN3doZTIPaWQuc3J0bjN5bmtybWxnMg9pZC5menpwNnQ5YmNuZWo4AHIhMTU0YUV1Q29IcUZFN09FTkU1WlJfYW9YTElvSWF2WWsz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2708</Words>
  <Characters>14714</Characters>
  <Application>Microsoft Office Word</Application>
  <DocSecurity>0</DocSecurity>
  <Lines>260</Lines>
  <Paragraphs>88</Paragraphs>
  <ScaleCrop>false</ScaleCrop>
  <Company/>
  <LinksUpToDate>false</LinksUpToDate>
  <CharactersWithSpaces>17384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milimar lopez garcia</cp:lastModifiedBy>
  <cp:revision>3</cp:revision>
  <dcterms:created xsi:type="dcterms:W3CDTF">2026-02-10T17:21:00Z</dcterms:created>
  <dcterms:modified xsi:type="dcterms:W3CDTF">2026-02-25T16:29:00Z</dcterms:modified>
</cp:coreProperties>
</file>