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0D3E6" w14:textId="77777777" w:rsidR="00D811A3" w:rsidRPr="00F6538C" w:rsidRDefault="00000000">
      <w:pPr>
        <w:pStyle w:val="Ttulo1"/>
        <w:rPr>
          <w:rFonts w:asciiTheme="majorHAnsi" w:hAnsiTheme="majorHAnsi"/>
        </w:rPr>
      </w:pPr>
      <w:bookmarkStart w:id="0" w:name="bookmark=id.j807aqekk6u9" w:colFirst="0" w:colLast="0"/>
      <w:bookmarkEnd w:id="0"/>
      <w:r w:rsidRPr="00F6538C">
        <w:rPr>
          <w:rFonts w:asciiTheme="majorHAnsi" w:hAnsiTheme="majorHAnsi"/>
        </w:rPr>
        <w:t>Actividades de la Unidad 1: Las Cualidades del Sonido</w:t>
      </w:r>
    </w:p>
    <w:p w14:paraId="422E1AA3" w14:textId="77777777" w:rsidR="00D811A3" w:rsidRPr="00F6538C" w:rsidRDefault="00000000">
      <w:pPr>
        <w:pStyle w:val="Ttulo2"/>
        <w:rPr>
          <w:rFonts w:asciiTheme="majorHAnsi" w:hAnsiTheme="majorHAnsi"/>
        </w:rPr>
      </w:pPr>
      <w:bookmarkStart w:id="1" w:name="bookmark=id.n8vbe49uhqvf" w:colFirst="0" w:colLast="0"/>
      <w:bookmarkEnd w:id="1"/>
      <w:r w:rsidRPr="00F6538C">
        <w:rPr>
          <w:rFonts w:asciiTheme="majorHAnsi" w:hAnsiTheme="majorHAnsi"/>
        </w:rPr>
        <w:t>Actividades de Tipo Test</w:t>
      </w:r>
    </w:p>
    <w:p w14:paraId="7DC0B142" w14:textId="77777777" w:rsidR="00D811A3" w:rsidRDefault="00000000">
      <w:pPr>
        <w:numPr>
          <w:ilvl w:val="0"/>
          <w:numId w:val="14"/>
        </w:numPr>
        <w:jc w:val="both"/>
      </w:pPr>
      <w:r>
        <w:rPr>
          <w:b/>
          <w:bCs/>
        </w:rPr>
        <w:t>Aplicar:</w:t>
      </w:r>
      <w:r>
        <w:t xml:space="preserve"> Un ingeniero de sonido está trabajando en la mezcla de una banda sonora para una película de ciencia ficción. Necesita crear un efecto de sonido que transmita una sensación de peligro inminente y que sea percibido como muy agudo y de corta duración. ¿Qué combinación de cualidades del sonido debería priorizar para lograr este efecto?</w:t>
      </w:r>
    </w:p>
    <w:p w14:paraId="645D2D35" w14:textId="77777777" w:rsidR="00D811A3" w:rsidRDefault="00000000">
      <w:pPr>
        <w:numPr>
          <w:ilvl w:val="1"/>
          <w:numId w:val="15"/>
        </w:numPr>
        <w:jc w:val="both"/>
      </w:pPr>
      <w:r>
        <w:t>Intensidad fuerte, duración larga, timbre metálico.</w:t>
      </w:r>
    </w:p>
    <w:p w14:paraId="659C2A63" w14:textId="77777777" w:rsidR="00D811A3" w:rsidRDefault="00000000">
      <w:pPr>
        <w:numPr>
          <w:ilvl w:val="1"/>
          <w:numId w:val="15"/>
        </w:numPr>
        <w:jc w:val="both"/>
      </w:pPr>
      <w:r>
        <w:t>Altura grave, duración corta, intensidad suave.</w:t>
      </w:r>
    </w:p>
    <w:p w14:paraId="3312F387" w14:textId="77777777" w:rsidR="00D811A3" w:rsidRDefault="00000000">
      <w:pPr>
        <w:numPr>
          <w:ilvl w:val="1"/>
          <w:numId w:val="15"/>
        </w:numPr>
        <w:jc w:val="both"/>
      </w:pPr>
      <w:r>
        <w:t>Altura aguda, duración corta, intensidad fuerte.</w:t>
      </w:r>
    </w:p>
    <w:p w14:paraId="79155A88" w14:textId="77777777" w:rsidR="00D811A3" w:rsidRDefault="00000000">
      <w:pPr>
        <w:numPr>
          <w:ilvl w:val="0"/>
          <w:numId w:val="14"/>
        </w:numPr>
        <w:jc w:val="both"/>
      </w:pPr>
      <w:r>
        <w:rPr>
          <w:b/>
          <w:bCs/>
        </w:rPr>
        <w:t>Analizar:</w:t>
      </w:r>
      <w:r>
        <w:t xml:space="preserve"> En un estudio de grabación, se utilizan paneles acústicos para absorber el sonido y reducir la reverberación. Si un músico graba una pieza con una flauta y luego la misma pieza con un violín en este estudio, y ambos instrumentos tocan la misma nota con la misma intensidad y duración, ¿qué cualidad del sonido será la principal diferencia perceptible entre ambas grabaciones, y por qué?</w:t>
      </w:r>
    </w:p>
    <w:p w14:paraId="433F011A" w14:textId="77777777" w:rsidR="00D811A3" w:rsidRDefault="00000000">
      <w:pPr>
        <w:numPr>
          <w:ilvl w:val="1"/>
          <w:numId w:val="16"/>
        </w:numPr>
        <w:jc w:val="both"/>
      </w:pPr>
      <w:r>
        <w:t>La altura, porque los instrumentos tienen diferentes rangos tonales.</w:t>
      </w:r>
    </w:p>
    <w:p w14:paraId="631A1949" w14:textId="77777777" w:rsidR="00D811A3" w:rsidRDefault="00000000">
      <w:pPr>
        <w:numPr>
          <w:ilvl w:val="1"/>
          <w:numId w:val="16"/>
        </w:numPr>
        <w:jc w:val="both"/>
      </w:pPr>
      <w:r>
        <w:t>La intensidad, debido a que cada instrumento produce un volumen inherente distinto.</w:t>
      </w:r>
    </w:p>
    <w:p w14:paraId="7B48F35C" w14:textId="77777777" w:rsidR="00D811A3" w:rsidRDefault="00000000">
      <w:pPr>
        <w:numPr>
          <w:ilvl w:val="1"/>
          <w:numId w:val="16"/>
        </w:numPr>
        <w:jc w:val="both"/>
      </w:pPr>
      <w:r>
        <w:t>El timbre, ya que los armónicos generados por cada instrumento son únicos, incluso cuando la nota fundamental es la misma.</w:t>
      </w:r>
    </w:p>
    <w:p w14:paraId="38AD1B91" w14:textId="77777777" w:rsidR="00D811A3" w:rsidRDefault="00000000">
      <w:pPr>
        <w:numPr>
          <w:ilvl w:val="0"/>
          <w:numId w:val="14"/>
        </w:numPr>
        <w:jc w:val="both"/>
      </w:pPr>
      <w:r>
        <w:rPr>
          <w:b/>
          <w:bCs/>
        </w:rPr>
        <w:t>Evaluar:</w:t>
      </w:r>
      <w:r>
        <w:t xml:space="preserve"> La Organización Mundial de la Salud (OMS) establece un límite de ruido recomendado de 65 dB para evitar la contaminación acústica. Si en una ciudad se registra un nivel promedio de 80 dB durante las horas pico, ¿cuál de las siguientes afirmaciones evalúa mejor la situación desde una perspectiva de salud pública?</w:t>
      </w:r>
    </w:p>
    <w:p w14:paraId="640748FD" w14:textId="77777777" w:rsidR="00D811A3" w:rsidRDefault="00000000">
      <w:pPr>
        <w:numPr>
          <w:ilvl w:val="1"/>
          <w:numId w:val="17"/>
        </w:numPr>
        <w:jc w:val="both"/>
      </w:pPr>
      <w:r>
        <w:t>El nivel de ruido es aceptable, ya que solo supera el límite recomendado en 15 dB, lo cual es una diferencia menor.</w:t>
      </w:r>
    </w:p>
    <w:p w14:paraId="0687FE69" w14:textId="77777777" w:rsidR="00D811A3" w:rsidRDefault="00000000">
      <w:pPr>
        <w:numPr>
          <w:ilvl w:val="1"/>
          <w:numId w:val="17"/>
        </w:numPr>
        <w:jc w:val="both"/>
      </w:pPr>
      <w:r>
        <w:t>El nivel de ruido es preocupante, ya que excede significativamente el umbral de la OMS, lo que implica un riesgo elevado de problemas de audición y estrés para la población.</w:t>
      </w:r>
    </w:p>
    <w:p w14:paraId="2A37B639" w14:textId="77777777" w:rsidR="00D811A3" w:rsidRDefault="00000000">
      <w:pPr>
        <w:numPr>
          <w:ilvl w:val="1"/>
          <w:numId w:val="17"/>
        </w:numPr>
        <w:jc w:val="both"/>
      </w:pPr>
      <w:r>
        <w:lastRenderedPageBreak/>
        <w:t>El nivel de ruido es tolerable, siempre y cuando las personas utilicen protectores auditivos de forma constante en las zonas más ruidosas.</w:t>
      </w:r>
    </w:p>
    <w:p w14:paraId="36566566" w14:textId="77777777" w:rsidR="00D811A3" w:rsidRPr="00F6538C" w:rsidRDefault="00000000">
      <w:pPr>
        <w:pStyle w:val="Ttulo2"/>
        <w:jc w:val="both"/>
        <w:rPr>
          <w:rFonts w:asciiTheme="majorHAnsi" w:hAnsiTheme="majorHAnsi"/>
        </w:rPr>
      </w:pPr>
      <w:bookmarkStart w:id="2" w:name="bookmark=id.mbpnx4fa54t1" w:colFirst="0" w:colLast="0"/>
      <w:bookmarkEnd w:id="2"/>
      <w:r w:rsidRPr="00F6538C">
        <w:rPr>
          <w:rFonts w:asciiTheme="majorHAnsi" w:hAnsiTheme="majorHAnsi"/>
        </w:rPr>
        <w:t>Actividades de Desarrollo</w:t>
      </w:r>
    </w:p>
    <w:p w14:paraId="2B7CD8D7" w14:textId="77777777" w:rsidR="00D811A3" w:rsidRDefault="00000000">
      <w:pPr>
        <w:numPr>
          <w:ilvl w:val="0"/>
          <w:numId w:val="18"/>
        </w:numPr>
        <w:jc w:val="both"/>
      </w:pPr>
      <w:r>
        <w:rPr>
          <w:b/>
          <w:bCs/>
        </w:rPr>
        <w:t>Aplicar:</w:t>
      </w:r>
      <w:r>
        <w:t xml:space="preserve"> </w:t>
      </w:r>
      <w:r>
        <w:rPr>
          <w:b/>
          <w:bCs/>
        </w:rPr>
        <w:t>Uso de Hoja de Cálculo.</w:t>
      </w:r>
      <w:r>
        <w:t xml:space="preserve"> Imagina que eres un urbanista encargado de diseñar un nuevo parque en una ciudad. Para asegurar un ambiente tranquilo, necesitas analizar los niveles de ruido de diferentes fuentes cercanas. Crea una tabla en una hoja de cálculo (por ejemplo, Google Sheets o Microsoft Excel) con las siguientes columnas: "Fuente de Ruido", "Nivel de Intensidad (dB)" y "Distancia a la Fuente (metros)". Rellena la tabla con al menos cinco fuentes de ruido comunes (tráfico, obras, parque infantil, etc.) y sus niveles de intensidad y distancias estimadas. Luego, aplica una fórmula para calcular cómo variaría la intensidad percibida si la distancia a cada fuente se duplicara, asumiendo una disminución de 6 dB por cada duplicación de distancia. Presenta la tabla con los datos originales y los calculados.</w:t>
      </w:r>
    </w:p>
    <w:p w14:paraId="6F978153" w14:textId="77777777" w:rsidR="00D811A3" w:rsidRDefault="00000000">
      <w:pPr>
        <w:numPr>
          <w:ilvl w:val="0"/>
          <w:numId w:val="18"/>
        </w:numPr>
        <w:jc w:val="both"/>
      </w:pPr>
      <w:r>
        <w:rPr>
          <w:b/>
          <w:bCs/>
        </w:rPr>
        <w:t>Analizar:</w:t>
      </w:r>
      <w:r>
        <w:t xml:space="preserve"> </w:t>
      </w:r>
      <w:r>
        <w:rPr>
          <w:b/>
          <w:bCs/>
        </w:rPr>
        <w:t>Uso de Procesador de Textos.</w:t>
      </w:r>
      <w:r>
        <w:t xml:space="preserve"> Investiga sobre el fenómeno de la consonancia y la disonancia en la música. Utiliza un procesador de textos para redactar un ensayo de 300-400 palabras donde expliques cómo estos conceptos se relacionan con las cualidades del sonido (altura, intensidad, duración, timbre) y cómo los compositores los utilizan para evocar diferentes emociones o sensaciones en el oyente. Incluye ejemplos de obras musicales conocidas que ilustren claramente los conceptos de consonancia o disonancia.</w:t>
      </w:r>
    </w:p>
    <w:p w14:paraId="22494976" w14:textId="77777777" w:rsidR="00D811A3" w:rsidRDefault="00000000">
      <w:pPr>
        <w:numPr>
          <w:ilvl w:val="0"/>
          <w:numId w:val="18"/>
        </w:numPr>
        <w:jc w:val="both"/>
      </w:pPr>
      <w:r>
        <w:rPr>
          <w:b/>
          <w:bCs/>
        </w:rPr>
        <w:t>Analizar:</w:t>
      </w:r>
      <w:r>
        <w:t xml:space="preserve"> </w:t>
      </w:r>
      <w:r>
        <w:rPr>
          <w:b/>
          <w:bCs/>
        </w:rPr>
        <w:t>Uso de Herramienta de Mapa Conceptual.</w:t>
      </w:r>
      <w:r>
        <w:t xml:space="preserve"> Crea un mapa conceptual utilizando una herramienta digital (como </w:t>
      </w:r>
      <w:proofErr w:type="spellStart"/>
      <w:r>
        <w:t>CmapTools</w:t>
      </w:r>
      <w:proofErr w:type="spellEnd"/>
      <w:r>
        <w:t xml:space="preserve">, </w:t>
      </w:r>
      <w:proofErr w:type="spellStart"/>
      <w:r>
        <w:t>Lucidchart</w:t>
      </w:r>
      <w:proofErr w:type="spellEnd"/>
      <w:r>
        <w:t xml:space="preserve"> o </w:t>
      </w:r>
      <w:proofErr w:type="spellStart"/>
      <w:r>
        <w:t>MindMeister</w:t>
      </w:r>
      <w:proofErr w:type="spellEnd"/>
      <w:r>
        <w:t>) que represente la interconexión entre el sonido, el ruido y el silencio, y cómo cada uno de ellos influye en la percepción musical y en la salud auditiva. El mapa debe incluir los siguientes conceptos clave: vibración, ondas sonoras, frecuencia, decibelios, contaminación acústica, tímpano, nervio auditivo, pentagrama, figuras musicales y armónicos. Utiliza flechas y conectores para mostrar las relaciones.</w:t>
      </w:r>
    </w:p>
    <w:p w14:paraId="7093F487" w14:textId="77777777" w:rsidR="00D811A3" w:rsidRDefault="00000000">
      <w:pPr>
        <w:numPr>
          <w:ilvl w:val="0"/>
          <w:numId w:val="18"/>
        </w:numPr>
        <w:jc w:val="both"/>
      </w:pPr>
      <w:r>
        <w:rPr>
          <w:b/>
          <w:bCs/>
        </w:rPr>
        <w:t>Evaluar:</w:t>
      </w:r>
      <w:r>
        <w:t xml:space="preserve"> </w:t>
      </w:r>
      <w:r>
        <w:rPr>
          <w:b/>
          <w:bCs/>
        </w:rPr>
        <w:t>Uso de Grabadora de Audio y Procesador de Textos.</w:t>
      </w:r>
      <w:r>
        <w:t xml:space="preserve"> Graba tres sonidos diferentes de tu entorno (por ejemplo, el canto de un pájaro, el motor de un coche o una conversación). Utiliza una grabadora de audio en tu teléfono o un micrófono. Luego, escucha atentamente cada grabación y, en un procesador de textos, redacta un análisis crítico para cada sonido. Evalúa sus cualidades (altura, duración, intensidad y timbre) y determina si lo clasificarías como sonido o ruido, justificando </w:t>
      </w:r>
      <w:r>
        <w:lastRenderedPageBreak/>
        <w:t>tu respuesta. Finalmente, reflexiona sobre el impacto emocional o ambiental de cada uno.</w:t>
      </w:r>
    </w:p>
    <w:p w14:paraId="7718D5E0" w14:textId="77777777" w:rsidR="00D811A3" w:rsidRDefault="00000000">
      <w:pPr>
        <w:numPr>
          <w:ilvl w:val="0"/>
          <w:numId w:val="18"/>
        </w:numPr>
        <w:jc w:val="both"/>
      </w:pPr>
      <w:r>
        <w:rPr>
          <w:b/>
          <w:bCs/>
        </w:rPr>
        <w:t>Evaluar:</w:t>
      </w:r>
      <w:r>
        <w:t xml:space="preserve"> </w:t>
      </w:r>
      <w:r>
        <w:rPr>
          <w:b/>
          <w:bCs/>
        </w:rPr>
        <w:t>Uso de Presentación Digital.</w:t>
      </w:r>
      <w:r>
        <w:t xml:space="preserve"> Prepara una presentación digital (por ejemplo, PowerPoint, Google </w:t>
      </w:r>
      <w:proofErr w:type="spellStart"/>
      <w:r>
        <w:t>Slides</w:t>
      </w:r>
      <w:proofErr w:type="spellEnd"/>
      <w:r>
        <w:t xml:space="preserve"> o </w:t>
      </w:r>
      <w:proofErr w:type="spellStart"/>
      <w:r>
        <w:t>Canva</w:t>
      </w:r>
      <w:proofErr w:type="spellEnd"/>
      <w:r>
        <w:t>) de 5-7 diapositivas sobre el impacto de la música en el cine, centrándote en cómo las cualidades del sonido (altura, intensidad, duración y timbre) son manipuladas para crear atmósferas específicas y transmitir emociones. Incluye ejemplos de al menos tres películas diferentes, explicando cómo la banda sonora (BSO) utiliza estas cualidades para potenciar la narrativa. Evalúa la efectividad de estas técnicas en cada caso.</w:t>
      </w:r>
    </w:p>
    <w:p w14:paraId="0ED1F5E1" w14:textId="77777777" w:rsidR="00D811A3" w:rsidRDefault="00000000">
      <w:pPr>
        <w:numPr>
          <w:ilvl w:val="0"/>
          <w:numId w:val="18"/>
        </w:numPr>
        <w:jc w:val="both"/>
      </w:pPr>
      <w:r>
        <w:rPr>
          <w:b/>
          <w:bCs/>
        </w:rPr>
        <w:t>Crear:</w:t>
      </w:r>
      <w:r>
        <w:t xml:space="preserve"> </w:t>
      </w:r>
      <w:r>
        <w:rPr>
          <w:b/>
          <w:bCs/>
        </w:rPr>
        <w:t>Uso de Editor de Audio.</w:t>
      </w:r>
      <w:r>
        <w:t xml:space="preserve"> Utiliza un editor de audio (como Audacity, </w:t>
      </w:r>
      <w:proofErr w:type="spellStart"/>
      <w:r>
        <w:t>GarageBand</w:t>
      </w:r>
      <w:proofErr w:type="spellEnd"/>
      <w:r>
        <w:t xml:space="preserve"> o un DAW simple) para componer una pieza musical corta (30-60 segundos) que represente un "paisaje sonoro futurista". Debes manipular intencionadamente las cualidades del sonido (altura, duración, intensidad y timbre) para crear una atmósfera única. Por ejemplo, puedes usar sonidos muy agudos y cortos para la tensión, o sonidos graves y largos para la calma. Exporta tu creación en formato MP3 o WAV.</w:t>
      </w:r>
    </w:p>
    <w:p w14:paraId="27D263D3" w14:textId="77777777" w:rsidR="00D811A3" w:rsidRDefault="00000000">
      <w:pPr>
        <w:numPr>
          <w:ilvl w:val="0"/>
          <w:numId w:val="18"/>
        </w:numPr>
        <w:jc w:val="both"/>
      </w:pPr>
      <w:r>
        <w:rPr>
          <w:b/>
          <w:bCs/>
        </w:rPr>
        <w:t>Crear:</w:t>
      </w:r>
      <w:r>
        <w:t xml:space="preserve"> </w:t>
      </w:r>
      <w:r>
        <w:rPr>
          <w:b/>
          <w:bCs/>
        </w:rPr>
        <w:t>Uso de Procesador de Textos y Herramienta de Diseño Gráfico (opcional).</w:t>
      </w:r>
      <w:r>
        <w:t xml:space="preserve"> Diseña una campaña de concienciación sobre la importancia de proteger la audición en adolescentes, dirigida a tu comunidad escolar. La campaña debe incluir un eslogan pegadizo y al menos tres recomendaciones prácticas. En un procesador de textos, redacta el contenido de la campaña, explicando los riesgos del uso excesivo de auriculares a alto volumen y proponiendo alternativas creativas para disfrutar de la música sin dañar los oídos. Si lo deseas, puedes incluir un boceto de un póster o infografía que podrías acompañar la campaña.</w:t>
      </w:r>
    </w:p>
    <w:p w14:paraId="4D4C5A23" w14:textId="77777777" w:rsidR="00D811A3" w:rsidRPr="00F6538C" w:rsidRDefault="00000000">
      <w:pPr>
        <w:pStyle w:val="Ttulo1"/>
        <w:rPr>
          <w:rFonts w:asciiTheme="majorHAnsi" w:hAnsiTheme="majorHAnsi"/>
        </w:rPr>
      </w:pPr>
      <w:bookmarkStart w:id="3" w:name="bookmark=id.poj3kefdmqmm" w:colFirst="0" w:colLast="0"/>
      <w:bookmarkEnd w:id="3"/>
      <w:r w:rsidRPr="00F6538C">
        <w:rPr>
          <w:rFonts w:asciiTheme="majorHAnsi" w:hAnsiTheme="majorHAnsi"/>
        </w:rPr>
        <w:t>Solucionario de las Actividades</w:t>
      </w:r>
    </w:p>
    <w:p w14:paraId="052ACB4F" w14:textId="77777777" w:rsidR="00D811A3" w:rsidRPr="00F6538C" w:rsidRDefault="00000000">
      <w:pPr>
        <w:pStyle w:val="Ttulo2"/>
        <w:jc w:val="both"/>
        <w:rPr>
          <w:rFonts w:asciiTheme="majorHAnsi" w:hAnsiTheme="majorHAnsi"/>
        </w:rPr>
      </w:pPr>
      <w:bookmarkStart w:id="4" w:name="bookmark=id.fr9jz1v3dsqo" w:colFirst="0" w:colLast="0"/>
      <w:bookmarkEnd w:id="4"/>
      <w:r w:rsidRPr="00F6538C">
        <w:rPr>
          <w:rFonts w:asciiTheme="majorHAnsi" w:hAnsiTheme="majorHAnsi"/>
        </w:rPr>
        <w:t>Solucionario Actividades de Tipo Test</w:t>
      </w:r>
    </w:p>
    <w:p w14:paraId="55C639F7" w14:textId="77777777" w:rsidR="00D811A3" w:rsidRDefault="00000000">
      <w:pPr>
        <w:numPr>
          <w:ilvl w:val="0"/>
          <w:numId w:val="19"/>
        </w:numPr>
        <w:jc w:val="both"/>
      </w:pPr>
      <w:r>
        <w:rPr>
          <w:b/>
          <w:bCs/>
        </w:rPr>
        <w:t>Aplicar:</w:t>
      </w:r>
    </w:p>
    <w:p w14:paraId="30AA8F46" w14:textId="77777777" w:rsidR="00D811A3" w:rsidRDefault="00000000">
      <w:pPr>
        <w:numPr>
          <w:ilvl w:val="1"/>
          <w:numId w:val="1"/>
        </w:numPr>
        <w:jc w:val="both"/>
      </w:pPr>
      <w:r>
        <w:t>Incorrecta. Una intensidad fuerte y duración larga no necesariamente transmiten peligro inminente, y el timbre metálico es una característica específica, no una cualidad general.</w:t>
      </w:r>
    </w:p>
    <w:p w14:paraId="1A474267" w14:textId="77777777" w:rsidR="00D811A3" w:rsidRDefault="00000000">
      <w:pPr>
        <w:numPr>
          <w:ilvl w:val="1"/>
          <w:numId w:val="1"/>
        </w:numPr>
        <w:jc w:val="both"/>
      </w:pPr>
      <w:r>
        <w:t>Incorrecta. Una altura grave y duración corta con intensidad suave no generarían una sensación de peligro inminente, sino más bien de misterio o sutileza.</w:t>
      </w:r>
    </w:p>
    <w:p w14:paraId="3ACB3851" w14:textId="77777777" w:rsidR="00D811A3" w:rsidRDefault="00000000">
      <w:pPr>
        <w:numPr>
          <w:ilvl w:val="1"/>
          <w:numId w:val="1"/>
        </w:numPr>
        <w:jc w:val="both"/>
      </w:pPr>
      <w:r>
        <w:rPr>
          <w:b/>
          <w:bCs/>
        </w:rPr>
        <w:lastRenderedPageBreak/>
        <w:t>Correcta.</w:t>
      </w:r>
      <w:r>
        <w:t xml:space="preserve"> Una altura aguda (sonidos estridentes), una duración corta (impacto rápido) y una intensidad fuerte (volumen alto) son las cualidades que mejor evocan una sensación de peligro inminente y alarma.</w:t>
      </w:r>
    </w:p>
    <w:p w14:paraId="213C5F88" w14:textId="77777777" w:rsidR="00D811A3" w:rsidRDefault="00000000">
      <w:pPr>
        <w:numPr>
          <w:ilvl w:val="0"/>
          <w:numId w:val="19"/>
        </w:numPr>
        <w:jc w:val="both"/>
      </w:pPr>
      <w:r>
        <w:rPr>
          <w:b/>
          <w:bCs/>
        </w:rPr>
        <w:t>Analizar:</w:t>
      </w:r>
    </w:p>
    <w:p w14:paraId="2429B1A9" w14:textId="77777777" w:rsidR="00D811A3" w:rsidRDefault="00000000">
      <w:pPr>
        <w:numPr>
          <w:ilvl w:val="1"/>
          <w:numId w:val="2"/>
        </w:numPr>
        <w:jc w:val="both"/>
      </w:pPr>
      <w:r>
        <w:t>Incorrecta. La altura sería la misma si tocan la misma nota (misma frecuencia fundamental).</w:t>
      </w:r>
    </w:p>
    <w:p w14:paraId="6E915E48" w14:textId="77777777" w:rsidR="00D811A3" w:rsidRDefault="00000000">
      <w:pPr>
        <w:numPr>
          <w:ilvl w:val="1"/>
          <w:numId w:val="2"/>
        </w:numPr>
        <w:jc w:val="both"/>
      </w:pPr>
      <w:r>
        <w:t>Incorrecta. La intensidad sería la misma si tocan con la misma fuerza.</w:t>
      </w:r>
    </w:p>
    <w:p w14:paraId="59DAF1B5" w14:textId="77777777" w:rsidR="00D811A3" w:rsidRDefault="00000000">
      <w:pPr>
        <w:numPr>
          <w:ilvl w:val="1"/>
          <w:numId w:val="2"/>
        </w:numPr>
        <w:jc w:val="both"/>
      </w:pPr>
      <w:r>
        <w:rPr>
          <w:b/>
          <w:bCs/>
        </w:rPr>
        <w:t>Correcta.</w:t>
      </w:r>
      <w:r>
        <w:t xml:space="preserve"> El timbre es la cualidad que permite distinguir la fuente del sonido. Aunque la altura, intensidad y duración sean las mismas, la composición de armónicos (sonidos "ocultos" que acompañan a la nota fundamental) es única para cada instrumento, lo que le da su "color" sonoro distintivo.</w:t>
      </w:r>
    </w:p>
    <w:p w14:paraId="3F7788D7" w14:textId="77777777" w:rsidR="00D811A3" w:rsidRDefault="00000000">
      <w:pPr>
        <w:numPr>
          <w:ilvl w:val="0"/>
          <w:numId w:val="19"/>
        </w:numPr>
        <w:jc w:val="both"/>
      </w:pPr>
      <w:r>
        <w:rPr>
          <w:b/>
          <w:bCs/>
        </w:rPr>
        <w:t>Evaluar:</w:t>
      </w:r>
    </w:p>
    <w:p w14:paraId="67C98302" w14:textId="77777777" w:rsidR="00D811A3" w:rsidRDefault="00000000">
      <w:pPr>
        <w:numPr>
          <w:ilvl w:val="1"/>
          <w:numId w:val="3"/>
        </w:numPr>
        <w:jc w:val="both"/>
      </w:pPr>
      <w:r>
        <w:t>Incorrecta. Superar el límite recomendado en 15 dB es una diferencia significativa que puede tener graves consecuencias para la salud a largo plazo.</w:t>
      </w:r>
    </w:p>
    <w:p w14:paraId="38B3DAF0" w14:textId="77777777" w:rsidR="00D811A3" w:rsidRDefault="00000000">
      <w:pPr>
        <w:numPr>
          <w:ilvl w:val="1"/>
          <w:numId w:val="3"/>
        </w:numPr>
        <w:jc w:val="both"/>
      </w:pPr>
      <w:r>
        <w:rPr>
          <w:b/>
          <w:bCs/>
        </w:rPr>
        <w:t>Correcta.</w:t>
      </w:r>
      <w:r>
        <w:t xml:space="preserve"> Un nivel promedio de 80 dB excede considerablemente el umbral de 65 dB establecido por la OMS, lo que indica una situación de contaminación acústica severa. Esto conlleva un riesgo elevado de problemas de audición (como pérdida auditiva inducida por ruido), trastornos del sueño, estrés y otros efectos negativos para la salud de la población expuesta.</w:t>
      </w:r>
    </w:p>
    <w:p w14:paraId="66E302A6" w14:textId="77777777" w:rsidR="00D811A3" w:rsidRDefault="00000000">
      <w:pPr>
        <w:numPr>
          <w:ilvl w:val="1"/>
          <w:numId w:val="3"/>
        </w:numPr>
        <w:jc w:val="both"/>
      </w:pPr>
      <w:r>
        <w:t>Incorrecta. Aunque los protectores auditivos pueden mitigar el riesgo, la solución no es que la población se adapte al ruido, sino reducir el ruido de la fuente para cumplir con los estándares de salud pública.</w:t>
      </w:r>
    </w:p>
    <w:p w14:paraId="2DE995DD" w14:textId="77777777" w:rsidR="00D811A3" w:rsidRPr="00F6538C" w:rsidRDefault="00000000">
      <w:pPr>
        <w:pStyle w:val="Ttulo2"/>
        <w:rPr>
          <w:rFonts w:asciiTheme="majorHAnsi" w:hAnsiTheme="majorHAnsi"/>
        </w:rPr>
      </w:pPr>
      <w:bookmarkStart w:id="5" w:name="bookmark=id.c2c20y6isbps" w:colFirst="0" w:colLast="0"/>
      <w:bookmarkEnd w:id="5"/>
      <w:r w:rsidRPr="00F6538C">
        <w:rPr>
          <w:rFonts w:asciiTheme="majorHAnsi" w:hAnsiTheme="majorHAnsi"/>
        </w:rPr>
        <w:t>Solucionario Actividades de Desarrollo</w:t>
      </w:r>
    </w:p>
    <w:p w14:paraId="752706EA" w14:textId="77777777" w:rsidR="00D811A3" w:rsidRDefault="00000000">
      <w:pPr>
        <w:numPr>
          <w:ilvl w:val="0"/>
          <w:numId w:val="4"/>
        </w:numPr>
      </w:pPr>
      <w:r>
        <w:rPr>
          <w:b/>
          <w:bCs/>
        </w:rPr>
        <w:t>Aplicar: Uso de Hoja de Cálculo.</w:t>
      </w:r>
      <w:r>
        <w:t xml:space="preserve"> </w:t>
      </w:r>
      <w:r>
        <w:rPr>
          <w:b/>
          <w:bCs/>
        </w:rPr>
        <w:t>Ejemplo de Solución:</w:t>
      </w:r>
      <w:r>
        <w:t xml:space="preserve"> El estudiante debe crear una tabla similar a la siguiente en una hoja de cálculo:</w:t>
      </w:r>
    </w:p>
    <w:tbl>
      <w:tblPr>
        <w:tblStyle w:val="a"/>
        <w:tblW w:w="9360" w:type="dxa"/>
        <w:tblInd w:w="0" w:type="dxa"/>
        <w:tblLayout w:type="fixed"/>
        <w:tblLook w:val="0000" w:firstRow="0" w:lastRow="0" w:firstColumn="0" w:lastColumn="0" w:noHBand="0" w:noVBand="0"/>
      </w:tblPr>
      <w:tblGrid>
        <w:gridCol w:w="2526"/>
        <w:gridCol w:w="2281"/>
        <w:gridCol w:w="2141"/>
        <w:gridCol w:w="2412"/>
      </w:tblGrid>
      <w:tr w:rsidR="00D811A3" w14:paraId="7542EF74" w14:textId="77777777">
        <w:trPr>
          <w:tblHeader/>
        </w:trPr>
        <w:tc>
          <w:tcPr>
            <w:tcW w:w="2526" w:type="dxa"/>
          </w:tcPr>
          <w:p w14:paraId="754131B8" w14:textId="77777777" w:rsidR="00D811A3" w:rsidRDefault="00000000">
            <w:pPr>
              <w:numPr>
                <w:ilvl w:val="0"/>
                <w:numId w:val="13"/>
              </w:numPr>
            </w:pPr>
            <w:r>
              <w:rPr>
                <w:b/>
                <w:bCs/>
              </w:rPr>
              <w:lastRenderedPageBreak/>
              <w:t>Fuente de Ruido</w:t>
            </w:r>
          </w:p>
        </w:tc>
        <w:tc>
          <w:tcPr>
            <w:tcW w:w="2281" w:type="dxa"/>
          </w:tcPr>
          <w:p w14:paraId="611D63A4" w14:textId="77777777" w:rsidR="00D811A3" w:rsidRDefault="00000000">
            <w:pPr>
              <w:numPr>
                <w:ilvl w:val="0"/>
                <w:numId w:val="13"/>
              </w:numPr>
              <w:jc w:val="center"/>
            </w:pPr>
            <w:r>
              <w:rPr>
                <w:b/>
                <w:bCs/>
              </w:rPr>
              <w:t>Nivel de Intensidad (dB)</w:t>
            </w:r>
          </w:p>
        </w:tc>
        <w:tc>
          <w:tcPr>
            <w:tcW w:w="2141" w:type="dxa"/>
          </w:tcPr>
          <w:p w14:paraId="3F8477E6" w14:textId="77777777" w:rsidR="00D811A3" w:rsidRDefault="00000000">
            <w:pPr>
              <w:numPr>
                <w:ilvl w:val="0"/>
                <w:numId w:val="13"/>
              </w:numPr>
              <w:jc w:val="center"/>
            </w:pPr>
            <w:r>
              <w:rPr>
                <w:b/>
                <w:bCs/>
              </w:rPr>
              <w:t>Distancia Original (m)</w:t>
            </w:r>
          </w:p>
        </w:tc>
        <w:tc>
          <w:tcPr>
            <w:tcW w:w="2412" w:type="dxa"/>
          </w:tcPr>
          <w:p w14:paraId="57F88CEB" w14:textId="77777777" w:rsidR="00D811A3" w:rsidRDefault="00000000">
            <w:pPr>
              <w:numPr>
                <w:ilvl w:val="0"/>
                <w:numId w:val="13"/>
              </w:numPr>
              <w:jc w:val="center"/>
            </w:pPr>
            <w:r>
              <w:rPr>
                <w:b/>
                <w:bCs/>
              </w:rPr>
              <w:t>Intensidad a Doble Distancia (dB)</w:t>
            </w:r>
          </w:p>
        </w:tc>
      </w:tr>
      <w:tr w:rsidR="00D811A3" w14:paraId="7F350F30" w14:textId="77777777">
        <w:tc>
          <w:tcPr>
            <w:tcW w:w="2526" w:type="dxa"/>
          </w:tcPr>
          <w:p w14:paraId="23E93E69" w14:textId="77777777" w:rsidR="00D811A3" w:rsidRDefault="00000000">
            <w:pPr>
              <w:numPr>
                <w:ilvl w:val="0"/>
                <w:numId w:val="13"/>
              </w:numPr>
            </w:pPr>
            <w:r>
              <w:t>Tráfico rodado intenso</w:t>
            </w:r>
          </w:p>
        </w:tc>
        <w:tc>
          <w:tcPr>
            <w:tcW w:w="2281" w:type="dxa"/>
          </w:tcPr>
          <w:p w14:paraId="460C12FE" w14:textId="77777777" w:rsidR="00D811A3" w:rsidRDefault="00000000">
            <w:pPr>
              <w:numPr>
                <w:ilvl w:val="0"/>
                <w:numId w:val="13"/>
              </w:numPr>
              <w:jc w:val="center"/>
            </w:pPr>
            <w:r>
              <w:t>85</w:t>
            </w:r>
          </w:p>
        </w:tc>
        <w:tc>
          <w:tcPr>
            <w:tcW w:w="2141" w:type="dxa"/>
          </w:tcPr>
          <w:p w14:paraId="584173BD" w14:textId="77777777" w:rsidR="00D811A3" w:rsidRDefault="00000000">
            <w:pPr>
              <w:numPr>
                <w:ilvl w:val="0"/>
                <w:numId w:val="13"/>
              </w:numPr>
              <w:jc w:val="center"/>
            </w:pPr>
            <w:r>
              <w:t>10</w:t>
            </w:r>
          </w:p>
        </w:tc>
        <w:tc>
          <w:tcPr>
            <w:tcW w:w="2412" w:type="dxa"/>
          </w:tcPr>
          <w:p w14:paraId="6201EEDA" w14:textId="77777777" w:rsidR="00D811A3" w:rsidRDefault="00000000">
            <w:pPr>
              <w:numPr>
                <w:ilvl w:val="0"/>
                <w:numId w:val="13"/>
              </w:numPr>
              <w:jc w:val="center"/>
            </w:pPr>
            <w:r>
              <w:t>79</w:t>
            </w:r>
          </w:p>
        </w:tc>
      </w:tr>
      <w:tr w:rsidR="00D811A3" w14:paraId="09A19661" w14:textId="77777777">
        <w:tc>
          <w:tcPr>
            <w:tcW w:w="2526" w:type="dxa"/>
          </w:tcPr>
          <w:p w14:paraId="31949727" w14:textId="77777777" w:rsidR="00D811A3" w:rsidRDefault="00000000">
            <w:pPr>
              <w:numPr>
                <w:ilvl w:val="0"/>
                <w:numId w:val="13"/>
              </w:numPr>
            </w:pPr>
            <w:r>
              <w:t>Obras de construcción</w:t>
            </w:r>
          </w:p>
        </w:tc>
        <w:tc>
          <w:tcPr>
            <w:tcW w:w="2281" w:type="dxa"/>
          </w:tcPr>
          <w:p w14:paraId="2C77909B" w14:textId="77777777" w:rsidR="00D811A3" w:rsidRDefault="00000000">
            <w:pPr>
              <w:numPr>
                <w:ilvl w:val="0"/>
                <w:numId w:val="13"/>
              </w:numPr>
              <w:jc w:val="center"/>
            </w:pPr>
            <w:r>
              <w:t>95</w:t>
            </w:r>
          </w:p>
        </w:tc>
        <w:tc>
          <w:tcPr>
            <w:tcW w:w="2141" w:type="dxa"/>
          </w:tcPr>
          <w:p w14:paraId="01F35132" w14:textId="77777777" w:rsidR="00D811A3" w:rsidRDefault="00000000">
            <w:pPr>
              <w:numPr>
                <w:ilvl w:val="0"/>
                <w:numId w:val="13"/>
              </w:numPr>
              <w:jc w:val="center"/>
            </w:pPr>
            <w:r>
              <w:t>20</w:t>
            </w:r>
          </w:p>
        </w:tc>
        <w:tc>
          <w:tcPr>
            <w:tcW w:w="2412" w:type="dxa"/>
          </w:tcPr>
          <w:p w14:paraId="6E7E9832" w14:textId="77777777" w:rsidR="00D811A3" w:rsidRDefault="00000000">
            <w:pPr>
              <w:numPr>
                <w:ilvl w:val="0"/>
                <w:numId w:val="13"/>
              </w:numPr>
              <w:jc w:val="center"/>
            </w:pPr>
            <w:r>
              <w:t>89</w:t>
            </w:r>
          </w:p>
        </w:tc>
      </w:tr>
      <w:tr w:rsidR="00D811A3" w14:paraId="12D456A2" w14:textId="77777777">
        <w:tc>
          <w:tcPr>
            <w:tcW w:w="2526" w:type="dxa"/>
          </w:tcPr>
          <w:p w14:paraId="1712B420" w14:textId="77777777" w:rsidR="00D811A3" w:rsidRDefault="00000000">
            <w:pPr>
              <w:numPr>
                <w:ilvl w:val="0"/>
                <w:numId w:val="13"/>
              </w:numPr>
            </w:pPr>
            <w:r>
              <w:t>Parque infantil (gritos)</w:t>
            </w:r>
          </w:p>
        </w:tc>
        <w:tc>
          <w:tcPr>
            <w:tcW w:w="2281" w:type="dxa"/>
          </w:tcPr>
          <w:p w14:paraId="4394DB88" w14:textId="77777777" w:rsidR="00D811A3" w:rsidRDefault="00000000">
            <w:pPr>
              <w:numPr>
                <w:ilvl w:val="0"/>
                <w:numId w:val="13"/>
              </w:numPr>
              <w:jc w:val="center"/>
            </w:pPr>
            <w:r>
              <w:t>70</w:t>
            </w:r>
          </w:p>
        </w:tc>
        <w:tc>
          <w:tcPr>
            <w:tcW w:w="2141" w:type="dxa"/>
          </w:tcPr>
          <w:p w14:paraId="40B6DB2E" w14:textId="77777777" w:rsidR="00D811A3" w:rsidRDefault="00000000">
            <w:pPr>
              <w:numPr>
                <w:ilvl w:val="0"/>
                <w:numId w:val="13"/>
              </w:numPr>
              <w:jc w:val="center"/>
            </w:pPr>
            <w:r>
              <w:t>5</w:t>
            </w:r>
          </w:p>
        </w:tc>
        <w:tc>
          <w:tcPr>
            <w:tcW w:w="2412" w:type="dxa"/>
          </w:tcPr>
          <w:p w14:paraId="42034755" w14:textId="77777777" w:rsidR="00D811A3" w:rsidRDefault="00000000">
            <w:pPr>
              <w:numPr>
                <w:ilvl w:val="0"/>
                <w:numId w:val="13"/>
              </w:numPr>
              <w:jc w:val="center"/>
            </w:pPr>
            <w:r>
              <w:t>64</w:t>
            </w:r>
          </w:p>
        </w:tc>
      </w:tr>
      <w:tr w:rsidR="00D811A3" w14:paraId="79F54815" w14:textId="77777777">
        <w:tc>
          <w:tcPr>
            <w:tcW w:w="2526" w:type="dxa"/>
          </w:tcPr>
          <w:p w14:paraId="770C34A7" w14:textId="77777777" w:rsidR="00D811A3" w:rsidRDefault="00000000">
            <w:pPr>
              <w:numPr>
                <w:ilvl w:val="0"/>
                <w:numId w:val="13"/>
              </w:numPr>
            </w:pPr>
            <w:r>
              <w:t>Conversación animada</w:t>
            </w:r>
          </w:p>
        </w:tc>
        <w:tc>
          <w:tcPr>
            <w:tcW w:w="2281" w:type="dxa"/>
          </w:tcPr>
          <w:p w14:paraId="2A4CE687" w14:textId="77777777" w:rsidR="00D811A3" w:rsidRDefault="00000000">
            <w:pPr>
              <w:numPr>
                <w:ilvl w:val="0"/>
                <w:numId w:val="13"/>
              </w:numPr>
              <w:jc w:val="center"/>
            </w:pPr>
            <w:r>
              <w:t>60</w:t>
            </w:r>
          </w:p>
        </w:tc>
        <w:tc>
          <w:tcPr>
            <w:tcW w:w="2141" w:type="dxa"/>
          </w:tcPr>
          <w:p w14:paraId="63348642" w14:textId="77777777" w:rsidR="00D811A3" w:rsidRDefault="00000000">
            <w:pPr>
              <w:numPr>
                <w:ilvl w:val="0"/>
                <w:numId w:val="13"/>
              </w:numPr>
              <w:jc w:val="center"/>
            </w:pPr>
            <w:r>
              <w:t>3</w:t>
            </w:r>
          </w:p>
        </w:tc>
        <w:tc>
          <w:tcPr>
            <w:tcW w:w="2412" w:type="dxa"/>
          </w:tcPr>
          <w:p w14:paraId="710F7B2C" w14:textId="77777777" w:rsidR="00D811A3" w:rsidRDefault="00000000">
            <w:pPr>
              <w:numPr>
                <w:ilvl w:val="0"/>
                <w:numId w:val="13"/>
              </w:numPr>
              <w:jc w:val="center"/>
            </w:pPr>
            <w:r>
              <w:t>54</w:t>
            </w:r>
          </w:p>
        </w:tc>
      </w:tr>
      <w:tr w:rsidR="00D811A3" w14:paraId="670E66E4" w14:textId="77777777">
        <w:tc>
          <w:tcPr>
            <w:tcW w:w="2526" w:type="dxa"/>
          </w:tcPr>
          <w:p w14:paraId="51DB4CA2" w14:textId="77777777" w:rsidR="00D811A3" w:rsidRDefault="00000000">
            <w:pPr>
              <w:numPr>
                <w:ilvl w:val="0"/>
                <w:numId w:val="13"/>
              </w:numPr>
            </w:pPr>
            <w:r>
              <w:t>Música ambiental (tienda)</w:t>
            </w:r>
          </w:p>
        </w:tc>
        <w:tc>
          <w:tcPr>
            <w:tcW w:w="2281" w:type="dxa"/>
          </w:tcPr>
          <w:p w14:paraId="6517B831" w14:textId="77777777" w:rsidR="00D811A3" w:rsidRDefault="00000000">
            <w:pPr>
              <w:numPr>
                <w:ilvl w:val="0"/>
                <w:numId w:val="13"/>
              </w:numPr>
              <w:jc w:val="center"/>
            </w:pPr>
            <w:r>
              <w:t>75</w:t>
            </w:r>
          </w:p>
        </w:tc>
        <w:tc>
          <w:tcPr>
            <w:tcW w:w="2141" w:type="dxa"/>
          </w:tcPr>
          <w:p w14:paraId="5A022BBB" w14:textId="77777777" w:rsidR="00D811A3" w:rsidRDefault="00000000">
            <w:pPr>
              <w:numPr>
                <w:ilvl w:val="0"/>
                <w:numId w:val="13"/>
              </w:numPr>
              <w:jc w:val="center"/>
            </w:pPr>
            <w:r>
              <w:t>8</w:t>
            </w:r>
          </w:p>
        </w:tc>
        <w:tc>
          <w:tcPr>
            <w:tcW w:w="2412" w:type="dxa"/>
          </w:tcPr>
          <w:p w14:paraId="20548F69" w14:textId="77777777" w:rsidR="00D811A3" w:rsidRDefault="00000000">
            <w:pPr>
              <w:numPr>
                <w:ilvl w:val="0"/>
                <w:numId w:val="13"/>
              </w:numPr>
              <w:jc w:val="center"/>
            </w:pPr>
            <w:r>
              <w:t>69</w:t>
            </w:r>
          </w:p>
        </w:tc>
      </w:tr>
    </w:tbl>
    <w:p w14:paraId="2E8E1810" w14:textId="77777777" w:rsidR="00D811A3" w:rsidRDefault="00000000">
      <w:pPr>
        <w:numPr>
          <w:ilvl w:val="0"/>
          <w:numId w:val="13"/>
        </w:numPr>
        <w:jc w:val="both"/>
      </w:pPr>
      <w:r>
        <w:rPr>
          <w:b/>
          <w:bCs/>
        </w:rPr>
        <w:t>Explicación de la Fórmula:</w:t>
      </w:r>
      <w:r>
        <w:t xml:space="preserve"> La intensidad del sonido disminuye aproximadamente 6 dB cada vez que la distancia a la fuente se duplica. Por lo tanto, la fórmula aplicada en la columna "Intensidad a Doble Distancia (dB)" sería: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nueva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original</m:t>
            </m:r>
          </m:sub>
        </m:sSub>
        <m:r>
          <w:rPr>
            <w:rFonts w:ascii="Cambria Math" w:eastAsia="Cambria Math" w:hAnsi="Cambria Math" w:cs="Cambria Math"/>
          </w:rPr>
          <m:t>-6</m:t>
        </m:r>
      </m:oMath>
      <w:r>
        <w:t xml:space="preserve"> dB Donde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nueva</m:t>
            </m:r>
          </m:sub>
        </m:sSub>
      </m:oMath>
      <w:r>
        <w:t xml:space="preserve"> es la intensidad percibida a doble distancia y </w:t>
      </w:r>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original</m:t>
            </m:r>
          </m:sub>
        </m:sSub>
      </m:oMath>
      <w:r>
        <w:t xml:space="preserve"> es la intensidad original.</w:t>
      </w:r>
    </w:p>
    <w:p w14:paraId="1C3DF27C" w14:textId="77777777" w:rsidR="00D811A3" w:rsidRDefault="00000000">
      <w:pPr>
        <w:numPr>
          <w:ilvl w:val="0"/>
          <w:numId w:val="4"/>
        </w:numPr>
        <w:jc w:val="both"/>
      </w:pPr>
      <w:r>
        <w:rPr>
          <w:b/>
          <w:bCs/>
        </w:rPr>
        <w:t>Analizar: Uso de Procesador de Textos.</w:t>
      </w:r>
      <w:r>
        <w:t xml:space="preserve"> </w:t>
      </w:r>
      <w:r>
        <w:rPr>
          <w:b/>
          <w:bCs/>
        </w:rPr>
        <w:t>Criterios de Evaluación:</w:t>
      </w:r>
    </w:p>
    <w:p w14:paraId="0F8C3C44" w14:textId="77777777" w:rsidR="00D811A3" w:rsidRDefault="00000000">
      <w:pPr>
        <w:numPr>
          <w:ilvl w:val="1"/>
          <w:numId w:val="5"/>
        </w:numPr>
        <w:jc w:val="both"/>
      </w:pPr>
      <w:r>
        <w:t>Definición clara de consonancia y disonancia en música.</w:t>
      </w:r>
    </w:p>
    <w:p w14:paraId="11F0BF8B" w14:textId="77777777" w:rsidR="00D811A3" w:rsidRDefault="00000000">
      <w:pPr>
        <w:numPr>
          <w:ilvl w:val="1"/>
          <w:numId w:val="5"/>
        </w:numPr>
        <w:jc w:val="both"/>
      </w:pPr>
      <w:r>
        <w:t>Explicación de cómo estas se relacionan con la altura (intervalos, acordes), la intensidad (énfasis en ciertos sonidos), la duración (mantenimiento de tensiones o resoluciones) y el timbre (cómo diferentes instrumentos contribuyen a la sensación).</w:t>
      </w:r>
    </w:p>
    <w:p w14:paraId="5BF0EBDF" w14:textId="77777777" w:rsidR="00D811A3" w:rsidRDefault="00000000">
      <w:pPr>
        <w:numPr>
          <w:ilvl w:val="1"/>
          <w:numId w:val="5"/>
        </w:numPr>
        <w:jc w:val="both"/>
      </w:pPr>
      <w:r>
        <w:t>Inclusión de ejemplos musicales concretos (por ejemplo, la Quinta Sinfonía de Beethoven para disonancia o música barroca para consonancia).</w:t>
      </w:r>
    </w:p>
    <w:p w14:paraId="4495A294" w14:textId="77777777" w:rsidR="00D811A3" w:rsidRDefault="00000000">
      <w:pPr>
        <w:numPr>
          <w:ilvl w:val="1"/>
          <w:numId w:val="5"/>
        </w:numPr>
        <w:jc w:val="both"/>
      </w:pPr>
      <w:r>
        <w:t>Coherencia y estructura del ensayo.</w:t>
      </w:r>
    </w:p>
    <w:p w14:paraId="3B8AD611" w14:textId="77777777" w:rsidR="00D811A3" w:rsidRDefault="00000000">
      <w:pPr>
        <w:numPr>
          <w:ilvl w:val="1"/>
          <w:numId w:val="5"/>
        </w:numPr>
        <w:jc w:val="both"/>
      </w:pPr>
      <w:r>
        <w:t>Cumplimiento del rango de palabras (300-400).</w:t>
      </w:r>
    </w:p>
    <w:p w14:paraId="6344D4A4" w14:textId="77777777" w:rsidR="00163116" w:rsidRDefault="00163116" w:rsidP="00163116">
      <w:pPr>
        <w:ind w:left="1440"/>
        <w:jc w:val="both"/>
      </w:pPr>
    </w:p>
    <w:p w14:paraId="58431CE5" w14:textId="77777777" w:rsidR="00D811A3" w:rsidRDefault="00000000">
      <w:pPr>
        <w:numPr>
          <w:ilvl w:val="0"/>
          <w:numId w:val="4"/>
        </w:numPr>
        <w:jc w:val="both"/>
      </w:pPr>
      <w:r>
        <w:rPr>
          <w:b/>
          <w:bCs/>
        </w:rPr>
        <w:lastRenderedPageBreak/>
        <w:t>Analizar: Uso de Herramienta de Mapa Conceptual.</w:t>
      </w:r>
      <w:r>
        <w:t xml:space="preserve"> </w:t>
      </w:r>
      <w:r>
        <w:rPr>
          <w:b/>
          <w:bCs/>
        </w:rPr>
        <w:t>Criterios de Evaluación:</w:t>
      </w:r>
    </w:p>
    <w:p w14:paraId="21B86B6A" w14:textId="77777777" w:rsidR="00D811A3" w:rsidRDefault="00000000">
      <w:pPr>
        <w:numPr>
          <w:ilvl w:val="1"/>
          <w:numId w:val="6"/>
        </w:numPr>
        <w:jc w:val="both"/>
      </w:pPr>
      <w:r>
        <w:t>El mapa debe mostrar el "Sonido" como concepto central, del cual se derivan "Ruido" y "Silencio".</w:t>
      </w:r>
    </w:p>
    <w:p w14:paraId="3AFD7C67" w14:textId="77777777" w:rsidR="00D811A3" w:rsidRDefault="00000000">
      <w:pPr>
        <w:numPr>
          <w:ilvl w:val="1"/>
          <w:numId w:val="6"/>
        </w:numPr>
        <w:jc w:val="both"/>
      </w:pPr>
      <w:r>
        <w:t>Conexiones claras entre vibración, ondas sonoras y la percepción del sonido.</w:t>
      </w:r>
    </w:p>
    <w:p w14:paraId="299A4C6B" w14:textId="77777777" w:rsidR="00D811A3" w:rsidRDefault="00000000">
      <w:pPr>
        <w:numPr>
          <w:ilvl w:val="1"/>
          <w:numId w:val="6"/>
        </w:numPr>
        <w:jc w:val="both"/>
      </w:pPr>
      <w:r>
        <w:t>Inclusión de las cualidades del sonido (altura, duración, intensidad, timbre) y sus unidades de medida (hercios, segundos y decibelios).</w:t>
      </w:r>
    </w:p>
    <w:p w14:paraId="1F7265E9" w14:textId="77777777" w:rsidR="00D811A3" w:rsidRDefault="00000000">
      <w:pPr>
        <w:numPr>
          <w:ilvl w:val="1"/>
          <w:numId w:val="6"/>
        </w:numPr>
        <w:jc w:val="both"/>
      </w:pPr>
      <w:r>
        <w:t>Relación entre ruido, contaminación acústica y sus efectos en la salud auditiva (tímpano y nervio auditivo).</w:t>
      </w:r>
    </w:p>
    <w:p w14:paraId="02BC689A" w14:textId="77777777" w:rsidR="00D811A3" w:rsidRDefault="00000000">
      <w:pPr>
        <w:numPr>
          <w:ilvl w:val="1"/>
          <w:numId w:val="6"/>
        </w:numPr>
        <w:jc w:val="both"/>
      </w:pPr>
      <w:r>
        <w:t>Conexión de las cualidades del sonido con la representación musical (pentagrama y figuras musicales).</w:t>
      </w:r>
    </w:p>
    <w:p w14:paraId="11057DF7" w14:textId="77777777" w:rsidR="00D811A3" w:rsidRDefault="00000000">
      <w:pPr>
        <w:numPr>
          <w:ilvl w:val="1"/>
          <w:numId w:val="6"/>
        </w:numPr>
        <w:jc w:val="both"/>
      </w:pPr>
      <w:r>
        <w:t>Uso adecuado de conectores y jerarquía visual.</w:t>
      </w:r>
    </w:p>
    <w:p w14:paraId="1ABE320B" w14:textId="77777777" w:rsidR="00D811A3" w:rsidRDefault="00000000">
      <w:pPr>
        <w:numPr>
          <w:ilvl w:val="0"/>
          <w:numId w:val="4"/>
        </w:numPr>
        <w:jc w:val="both"/>
      </w:pPr>
      <w:r>
        <w:rPr>
          <w:b/>
          <w:bCs/>
        </w:rPr>
        <w:t>Evaluar: Uso de Grabadora de Audio y Procesador de Textos.</w:t>
      </w:r>
      <w:r>
        <w:t xml:space="preserve"> </w:t>
      </w:r>
      <w:r>
        <w:rPr>
          <w:b/>
          <w:bCs/>
        </w:rPr>
        <w:t>Criterios de Evaluación:</w:t>
      </w:r>
    </w:p>
    <w:p w14:paraId="0D929B27" w14:textId="77777777" w:rsidR="00D811A3" w:rsidRDefault="00000000">
      <w:pPr>
        <w:numPr>
          <w:ilvl w:val="1"/>
          <w:numId w:val="7"/>
        </w:numPr>
        <w:jc w:val="both"/>
      </w:pPr>
      <w:r>
        <w:t>Grabación de tres sonidos distintos y de calidad aceptable.</w:t>
      </w:r>
    </w:p>
    <w:p w14:paraId="4C56E1C3" w14:textId="77777777" w:rsidR="00D811A3" w:rsidRDefault="00000000">
      <w:pPr>
        <w:numPr>
          <w:ilvl w:val="1"/>
          <w:numId w:val="7"/>
        </w:numPr>
        <w:jc w:val="both"/>
      </w:pPr>
      <w:r>
        <w:t>Análisis detallado de cada sonido, identificando sus cualidades:</w:t>
      </w:r>
    </w:p>
    <w:p w14:paraId="3C1FD154" w14:textId="77777777" w:rsidR="00D811A3" w:rsidRDefault="00000000">
      <w:pPr>
        <w:numPr>
          <w:ilvl w:val="2"/>
          <w:numId w:val="8"/>
        </w:numPr>
        <w:jc w:val="both"/>
      </w:pPr>
      <w:r>
        <w:rPr>
          <w:i/>
          <w:iCs/>
        </w:rPr>
        <w:t>Altura:</w:t>
      </w:r>
      <w:r>
        <w:t xml:space="preserve"> ¿Es agudo, grave o medio?</w:t>
      </w:r>
    </w:p>
    <w:p w14:paraId="2BAE550A" w14:textId="77777777" w:rsidR="00D811A3" w:rsidRDefault="00000000">
      <w:pPr>
        <w:numPr>
          <w:ilvl w:val="2"/>
          <w:numId w:val="8"/>
        </w:numPr>
        <w:jc w:val="both"/>
      </w:pPr>
      <w:r>
        <w:rPr>
          <w:i/>
          <w:iCs/>
        </w:rPr>
        <w:t>Duración:</w:t>
      </w:r>
      <w:r>
        <w:t xml:space="preserve"> ¿Es corto, largo o medio?</w:t>
      </w:r>
    </w:p>
    <w:p w14:paraId="5A012C16" w14:textId="77777777" w:rsidR="00D811A3" w:rsidRDefault="00000000">
      <w:pPr>
        <w:numPr>
          <w:ilvl w:val="2"/>
          <w:numId w:val="8"/>
        </w:numPr>
        <w:jc w:val="both"/>
      </w:pPr>
      <w:r>
        <w:rPr>
          <w:i/>
          <w:iCs/>
        </w:rPr>
        <w:t>Intensidad:</w:t>
      </w:r>
      <w:r>
        <w:t xml:space="preserve"> ¿Es fuerte, suave o medio?</w:t>
      </w:r>
    </w:p>
    <w:p w14:paraId="7A051E75" w14:textId="77777777" w:rsidR="00D811A3" w:rsidRDefault="00000000">
      <w:pPr>
        <w:numPr>
          <w:ilvl w:val="2"/>
          <w:numId w:val="8"/>
        </w:numPr>
        <w:jc w:val="both"/>
      </w:pPr>
      <w:r>
        <w:rPr>
          <w:i/>
          <w:iCs/>
        </w:rPr>
        <w:t>Timbre:</w:t>
      </w:r>
      <w:r>
        <w:t xml:space="preserve"> ¿Qué lo produce? ¿Tiene alguna característica particular?</w:t>
      </w:r>
    </w:p>
    <w:p w14:paraId="316E5FDF" w14:textId="77777777" w:rsidR="00D811A3" w:rsidRDefault="00000000">
      <w:pPr>
        <w:numPr>
          <w:ilvl w:val="1"/>
          <w:numId w:val="7"/>
        </w:numPr>
        <w:jc w:val="both"/>
      </w:pPr>
      <w:r>
        <w:t>Clasificación justificada de cada sonido como "sonido" (onda regular y ordenada) o "ruido" (onda desordenada e irregular), basándose en la teoría de la unidad.</w:t>
      </w:r>
    </w:p>
    <w:p w14:paraId="7260C11B" w14:textId="77777777" w:rsidR="00D811A3" w:rsidRDefault="00000000">
      <w:pPr>
        <w:numPr>
          <w:ilvl w:val="1"/>
          <w:numId w:val="7"/>
        </w:numPr>
        <w:jc w:val="both"/>
      </w:pPr>
      <w:r>
        <w:t>Reflexión personal sobre el impacto emocional (agradable, molesto, relajante, estresante, etc.) y ambiental (contaminación o armonía) de cada sonido.</w:t>
      </w:r>
    </w:p>
    <w:p w14:paraId="04DD1383" w14:textId="77777777" w:rsidR="00D811A3" w:rsidRDefault="00000000">
      <w:pPr>
        <w:numPr>
          <w:ilvl w:val="0"/>
          <w:numId w:val="4"/>
        </w:numPr>
        <w:jc w:val="both"/>
      </w:pPr>
      <w:r>
        <w:rPr>
          <w:b/>
          <w:bCs/>
        </w:rPr>
        <w:t>Evaluar: Uso de Presentación Digital.</w:t>
      </w:r>
      <w:r>
        <w:t xml:space="preserve"> </w:t>
      </w:r>
      <w:r>
        <w:rPr>
          <w:b/>
          <w:bCs/>
        </w:rPr>
        <w:t>Criterios de Evaluación:</w:t>
      </w:r>
    </w:p>
    <w:p w14:paraId="30422EE1" w14:textId="77777777" w:rsidR="00D811A3" w:rsidRDefault="00000000">
      <w:pPr>
        <w:numPr>
          <w:ilvl w:val="1"/>
          <w:numId w:val="9"/>
        </w:numPr>
        <w:jc w:val="both"/>
      </w:pPr>
      <w:r>
        <w:t>Presentación bien estructurada y visualmente atractiva.</w:t>
      </w:r>
    </w:p>
    <w:p w14:paraId="760D409B" w14:textId="77777777" w:rsidR="00D811A3" w:rsidRDefault="00000000">
      <w:pPr>
        <w:numPr>
          <w:ilvl w:val="1"/>
          <w:numId w:val="9"/>
        </w:numPr>
        <w:jc w:val="both"/>
      </w:pPr>
      <w:r>
        <w:lastRenderedPageBreak/>
        <w:t>Explicación clara de cómo la altura (melodías, acordes), intensidad (volumen, matices), duración (ritmo, tempo) y timbre (instrumentación, efectos) se utilizan en el cine.</w:t>
      </w:r>
    </w:p>
    <w:p w14:paraId="75747676" w14:textId="77777777" w:rsidR="00D811A3" w:rsidRDefault="00000000">
      <w:pPr>
        <w:numPr>
          <w:ilvl w:val="1"/>
          <w:numId w:val="9"/>
        </w:numPr>
        <w:jc w:val="both"/>
      </w:pPr>
      <w:r>
        <w:t>Selección de al menos tres películas con ejemplos pertinentes.</w:t>
      </w:r>
    </w:p>
    <w:p w14:paraId="0FF18C53" w14:textId="77777777" w:rsidR="00D811A3" w:rsidRDefault="00000000">
      <w:pPr>
        <w:numPr>
          <w:ilvl w:val="1"/>
          <w:numId w:val="9"/>
        </w:numPr>
        <w:jc w:val="both"/>
      </w:pPr>
      <w:r>
        <w:t>Análisis específico de cómo la BSO de cada película manipula estas cualidades para crear tensión, alegría, tristeza, misterio, etc.</w:t>
      </w:r>
    </w:p>
    <w:p w14:paraId="40A0FE94" w14:textId="77777777" w:rsidR="00D811A3" w:rsidRDefault="00000000">
      <w:pPr>
        <w:numPr>
          <w:ilvl w:val="1"/>
          <w:numId w:val="9"/>
        </w:numPr>
        <w:jc w:val="both"/>
      </w:pPr>
      <w:r>
        <w:t>Evaluación crítica de la efectividad de estas técnicas en la narrativa cinematográfica.</w:t>
      </w:r>
    </w:p>
    <w:p w14:paraId="7B5356F8" w14:textId="77777777" w:rsidR="00D811A3" w:rsidRDefault="00000000">
      <w:pPr>
        <w:numPr>
          <w:ilvl w:val="1"/>
          <w:numId w:val="9"/>
        </w:numPr>
        <w:jc w:val="both"/>
      </w:pPr>
      <w:r>
        <w:t>Cumplimiento del número de diapositivas (5-7).</w:t>
      </w:r>
    </w:p>
    <w:p w14:paraId="473C54D1" w14:textId="77777777" w:rsidR="00D811A3" w:rsidRDefault="00000000">
      <w:pPr>
        <w:numPr>
          <w:ilvl w:val="0"/>
          <w:numId w:val="4"/>
        </w:numPr>
        <w:jc w:val="both"/>
      </w:pPr>
      <w:r>
        <w:rPr>
          <w:b/>
          <w:bCs/>
        </w:rPr>
        <w:t>Crear: Uso de Editor de Audio.</w:t>
      </w:r>
      <w:r>
        <w:t xml:space="preserve"> </w:t>
      </w:r>
      <w:r>
        <w:rPr>
          <w:b/>
          <w:bCs/>
        </w:rPr>
        <w:t>Criterios de Evaluación:</w:t>
      </w:r>
    </w:p>
    <w:p w14:paraId="708E9EFA" w14:textId="77777777" w:rsidR="00D811A3" w:rsidRDefault="00000000">
      <w:pPr>
        <w:numPr>
          <w:ilvl w:val="1"/>
          <w:numId w:val="10"/>
        </w:numPr>
        <w:jc w:val="both"/>
      </w:pPr>
      <w:r>
        <w:t>Creación de una pieza de audio original de 30-60 segundos.</w:t>
      </w:r>
    </w:p>
    <w:p w14:paraId="2A75E0D8" w14:textId="77777777" w:rsidR="00D811A3" w:rsidRDefault="00000000">
      <w:pPr>
        <w:numPr>
          <w:ilvl w:val="1"/>
          <w:numId w:val="10"/>
        </w:numPr>
        <w:jc w:val="both"/>
      </w:pPr>
      <w:r>
        <w:t>Evidencia de manipulación intencionada de las cualidades del sonido:</w:t>
      </w:r>
    </w:p>
    <w:p w14:paraId="073F9A69" w14:textId="77777777" w:rsidR="00D811A3" w:rsidRDefault="00000000">
      <w:pPr>
        <w:numPr>
          <w:ilvl w:val="2"/>
          <w:numId w:val="11"/>
        </w:numPr>
        <w:jc w:val="both"/>
      </w:pPr>
      <w:r>
        <w:rPr>
          <w:i/>
          <w:iCs/>
        </w:rPr>
        <w:t>Altura:</w:t>
      </w:r>
      <w:r>
        <w:t xml:space="preserve"> Variación entre sonidos agudos y graves.</w:t>
      </w:r>
    </w:p>
    <w:p w14:paraId="2E135CC0" w14:textId="77777777" w:rsidR="00D811A3" w:rsidRDefault="00000000">
      <w:pPr>
        <w:numPr>
          <w:ilvl w:val="2"/>
          <w:numId w:val="11"/>
        </w:numPr>
        <w:jc w:val="both"/>
      </w:pPr>
      <w:r>
        <w:rPr>
          <w:i/>
          <w:iCs/>
        </w:rPr>
        <w:t>Duración:</w:t>
      </w:r>
      <w:r>
        <w:t xml:space="preserve"> Uso de sonidos cortos y largos.</w:t>
      </w:r>
    </w:p>
    <w:p w14:paraId="37DA0AD7" w14:textId="77777777" w:rsidR="00D811A3" w:rsidRDefault="00000000">
      <w:pPr>
        <w:numPr>
          <w:ilvl w:val="2"/>
          <w:numId w:val="11"/>
        </w:numPr>
        <w:jc w:val="both"/>
      </w:pPr>
      <w:r>
        <w:rPr>
          <w:i/>
          <w:iCs/>
        </w:rPr>
        <w:t>Intensidad:</w:t>
      </w:r>
      <w:r>
        <w:t xml:space="preserve"> Cambios entre sonidos fuertes y suaves, así como cambios graduales de </w:t>
      </w:r>
      <w:proofErr w:type="gramStart"/>
      <w:r>
        <w:t>intensidad  (</w:t>
      </w:r>
      <w:proofErr w:type="gramEnd"/>
      <w:r>
        <w:rPr>
          <w:i/>
          <w:iCs/>
        </w:rPr>
        <w:t>crescendos</w:t>
      </w:r>
      <w:r>
        <w:t xml:space="preserve"> o </w:t>
      </w:r>
      <w:proofErr w:type="spellStart"/>
      <w:r>
        <w:rPr>
          <w:i/>
          <w:iCs/>
        </w:rPr>
        <w:t>diminuendos</w:t>
      </w:r>
      <w:proofErr w:type="spellEnd"/>
      <w:r>
        <w:t>).</w:t>
      </w:r>
    </w:p>
    <w:p w14:paraId="42DEB2D2" w14:textId="77777777" w:rsidR="00D811A3" w:rsidRDefault="00000000">
      <w:pPr>
        <w:numPr>
          <w:ilvl w:val="2"/>
          <w:numId w:val="11"/>
        </w:numPr>
        <w:jc w:val="both"/>
      </w:pPr>
      <w:r>
        <w:rPr>
          <w:i/>
          <w:iCs/>
        </w:rPr>
        <w:t>Timbre:</w:t>
      </w:r>
      <w:r>
        <w:t xml:space="preserve"> Utilización de diferentes texturas sonoras o instrumentos virtuales para crear un ambiente futurista.</w:t>
      </w:r>
    </w:p>
    <w:p w14:paraId="747EFE86" w14:textId="77777777" w:rsidR="00D811A3" w:rsidRDefault="00000000">
      <w:pPr>
        <w:numPr>
          <w:ilvl w:val="1"/>
          <w:numId w:val="10"/>
        </w:numPr>
        <w:jc w:val="both"/>
      </w:pPr>
      <w:r>
        <w:t>La pieza debe evocar la sensación de un "paisaje sonoro futurista".</w:t>
      </w:r>
    </w:p>
    <w:p w14:paraId="46F74B86" w14:textId="77777777" w:rsidR="00D811A3" w:rsidRDefault="00000000">
      <w:pPr>
        <w:numPr>
          <w:ilvl w:val="1"/>
          <w:numId w:val="10"/>
        </w:numPr>
        <w:jc w:val="both"/>
      </w:pPr>
      <w:r>
        <w:t>Exportación en formato MP3 o WAV.</w:t>
      </w:r>
    </w:p>
    <w:p w14:paraId="18191C70" w14:textId="77777777" w:rsidR="00D811A3" w:rsidRDefault="00000000">
      <w:pPr>
        <w:numPr>
          <w:ilvl w:val="0"/>
          <w:numId w:val="4"/>
        </w:numPr>
        <w:jc w:val="both"/>
      </w:pPr>
      <w:r>
        <w:rPr>
          <w:b/>
          <w:bCs/>
        </w:rPr>
        <w:t>Crear: Uso de Procesador de Textos y Herramienta de Diseño Gráfico (opcional).</w:t>
      </w:r>
      <w:r>
        <w:t xml:space="preserve"> </w:t>
      </w:r>
      <w:r>
        <w:rPr>
          <w:b/>
          <w:bCs/>
        </w:rPr>
        <w:t>Criterios de Evaluación:</w:t>
      </w:r>
    </w:p>
    <w:p w14:paraId="1664B67A" w14:textId="77777777" w:rsidR="00D811A3" w:rsidRDefault="00000000">
      <w:pPr>
        <w:numPr>
          <w:ilvl w:val="1"/>
          <w:numId w:val="12"/>
        </w:numPr>
        <w:jc w:val="both"/>
      </w:pPr>
      <w:r>
        <w:rPr>
          <w:i/>
          <w:iCs/>
        </w:rPr>
        <w:t>Eslogan:</w:t>
      </w:r>
      <w:r>
        <w:t xml:space="preserve"> Original, conciso y relevante para la protección auditiva.</w:t>
      </w:r>
    </w:p>
    <w:p w14:paraId="30B92C3B" w14:textId="77777777" w:rsidR="00D811A3" w:rsidRDefault="00000000">
      <w:pPr>
        <w:numPr>
          <w:ilvl w:val="1"/>
          <w:numId w:val="12"/>
        </w:numPr>
        <w:jc w:val="both"/>
      </w:pPr>
      <w:r>
        <w:rPr>
          <w:i/>
          <w:iCs/>
        </w:rPr>
        <w:t>Contenido:</w:t>
      </w:r>
      <w:r>
        <w:t xml:space="preserve"> Redacción clara y convincente sobre los riesgos del ruido y el uso de auriculares a gran volumen en adolescentes.</w:t>
      </w:r>
    </w:p>
    <w:p w14:paraId="4AE298F7" w14:textId="77777777" w:rsidR="00D811A3" w:rsidRDefault="00000000">
      <w:pPr>
        <w:numPr>
          <w:ilvl w:val="1"/>
          <w:numId w:val="12"/>
        </w:numPr>
        <w:jc w:val="both"/>
      </w:pPr>
      <w:r>
        <w:rPr>
          <w:i/>
          <w:iCs/>
        </w:rPr>
        <w:t>Recomendaciones:</w:t>
      </w:r>
      <w:r>
        <w:t xml:space="preserve"> Al menos tres recomendaciones prácticas y creativas para escuchar música de forma segura (por ejemplo, regla 60/60, uso de auriculares de diadema, pausas auditivas, monitoreo de volumen, etc.).</w:t>
      </w:r>
    </w:p>
    <w:p w14:paraId="72132B25" w14:textId="77777777" w:rsidR="00D811A3" w:rsidRDefault="00000000">
      <w:pPr>
        <w:numPr>
          <w:ilvl w:val="1"/>
          <w:numId w:val="12"/>
        </w:numPr>
        <w:jc w:val="both"/>
      </w:pPr>
      <w:r>
        <w:rPr>
          <w:i/>
          <w:iCs/>
        </w:rPr>
        <w:lastRenderedPageBreak/>
        <w:t>Alternativas:</w:t>
      </w:r>
      <w:r>
        <w:t xml:space="preserve"> Propuesta de formas alternativas de disfrutar la música o el sonido sin riesgo.</w:t>
      </w:r>
    </w:p>
    <w:p w14:paraId="646B2E77" w14:textId="77777777" w:rsidR="00D811A3" w:rsidRDefault="00000000">
      <w:pPr>
        <w:numPr>
          <w:ilvl w:val="1"/>
          <w:numId w:val="12"/>
        </w:numPr>
        <w:jc w:val="both"/>
      </w:pPr>
      <w:r>
        <w:rPr>
          <w:i/>
          <w:iCs/>
        </w:rPr>
        <w:t>Diseño (opcional):</w:t>
      </w:r>
      <w:r>
        <w:t xml:space="preserve"> Si se incluye un boceto, debe ser coherente con el mensaje y visualmente atractivo para el público al que va dirigido.</w:t>
      </w:r>
    </w:p>
    <w:sectPr w:rsidR="00D811A3">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6B0B2" w14:textId="77777777" w:rsidR="00554C0F" w:rsidRDefault="00554C0F">
      <w:pPr>
        <w:spacing w:after="0" w:line="240" w:lineRule="auto"/>
      </w:pPr>
      <w:r>
        <w:separator/>
      </w:r>
    </w:p>
  </w:endnote>
  <w:endnote w:type="continuationSeparator" w:id="0">
    <w:p w14:paraId="6760E256" w14:textId="77777777" w:rsidR="00554C0F" w:rsidRDefault="00554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403C204-402B-4CA3-ACB4-177F9726CF56}"/>
    <w:embedBold r:id="rId2" w:fontKey="{7D1CAE8E-D307-4746-8815-CDBB426B0A6C}"/>
    <w:embedItalic r:id="rId3" w:fontKey="{50CD65AE-4B32-45FA-8381-E8339CBC2C5C}"/>
  </w:font>
  <w:font w:name="Play">
    <w:charset w:val="00"/>
    <w:family w:val="auto"/>
    <w:pitch w:val="default"/>
    <w:embedRegular r:id="rId4" w:fontKey="{4CD8BC54-DA97-4454-B27F-61FB0980CC2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F99A38C-D639-4763-9F5C-F5587CDDD69A}"/>
  </w:font>
  <w:font w:name="Cambria Math">
    <w:panose1 w:val="02040503050406030204"/>
    <w:charset w:val="00"/>
    <w:family w:val="roman"/>
    <w:pitch w:val="variable"/>
    <w:sig w:usb0="E00006FF" w:usb1="420024FF" w:usb2="02000000" w:usb3="00000000" w:csb0="0000019F" w:csb1="00000000"/>
    <w:embedRegular r:id="rId6" w:fontKey="{E3F2B58A-EB06-47DA-8B1F-22FEE813CA34}"/>
    <w:embedItalic r:id="rId7" w:fontKey="{6766C57A-5FB1-4A3A-8912-27D13320A531}"/>
  </w:font>
  <w:font w:name="Verdana">
    <w:panose1 w:val="020B0604030504040204"/>
    <w:charset w:val="00"/>
    <w:family w:val="swiss"/>
    <w:pitch w:val="variable"/>
    <w:sig w:usb0="A00006FF" w:usb1="4000205B" w:usb2="00000010" w:usb3="00000000" w:csb0="0000019F" w:csb1="00000000"/>
    <w:embedBold r:id="rId8" w:fontKey="{41E61C5B-E643-4A50-914C-9BEFAC9176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7CA1" w14:textId="77777777" w:rsidR="00D811A3" w:rsidRDefault="00000000">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12674F31" wp14:editId="2055C65F">
          <wp:extent cx="278379" cy="278379"/>
          <wp:effectExtent l="0" t="0" r="0" b="0"/>
          <wp:docPr id="1705928303"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9BFD8" w14:textId="77777777" w:rsidR="00554C0F" w:rsidRDefault="00554C0F">
      <w:pPr>
        <w:spacing w:after="0" w:line="240" w:lineRule="auto"/>
      </w:pPr>
      <w:r>
        <w:separator/>
      </w:r>
    </w:p>
  </w:footnote>
  <w:footnote w:type="continuationSeparator" w:id="0">
    <w:p w14:paraId="088F91B3" w14:textId="77777777" w:rsidR="00554C0F" w:rsidRDefault="00554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9B6F" w14:textId="77777777" w:rsidR="00D811A3"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9D5893B" wp14:editId="2FFE6C02">
              <wp:simplePos x="0" y="0"/>
              <wp:positionH relativeFrom="column">
                <wp:posOffset>-914399</wp:posOffset>
              </wp:positionH>
              <wp:positionV relativeFrom="paragraph">
                <wp:posOffset>-449579</wp:posOffset>
              </wp:positionV>
              <wp:extent cx="7783830" cy="826770"/>
              <wp:effectExtent l="0" t="0" r="0" b="0"/>
              <wp:wrapNone/>
              <wp:docPr id="1705928301" name="Rectángulo 1705928301"/>
              <wp:cNvGraphicFramePr/>
              <a:graphic xmlns:a="http://schemas.openxmlformats.org/drawingml/2006/main">
                <a:graphicData uri="http://schemas.microsoft.com/office/word/2010/wordprocessingShape">
                  <wps:wsp>
                    <wps:cNvSpPr/>
                    <wps:spPr>
                      <a:xfrm>
                        <a:off x="0" y="0"/>
                        <a:ext cx="7783830" cy="826770"/>
                      </a:xfrm>
                      <a:prstGeom prst="rect">
                        <a:avLst/>
                      </a:prstGeom>
                      <a:solidFill>
                        <a:schemeClr val="accent1">
                          <a:lumMod val="60000"/>
                          <a:lumOff val="40000"/>
                        </a:schemeClr>
                      </a:solidFill>
                      <a:ln w="12700" cap="flat" cmpd="sng" algn="ctr">
                        <a:noFill/>
                        <a:prstDash val="solid"/>
                        <a:miter lim="800000"/>
                      </a:ln>
                    </wps:spPr>
                    <wps:style>
                      <a:lnRef idx="2">
                        <a:schemeClr val="accent1">
                          <a:shade val="15000"/>
                        </a:schemeClr>
                      </a:lnRef>
                      <a:fillRef idx="1">
                        <a:schemeClr val="accent1"/>
                      </a:fillRef>
                      <a:effectRef idx="0">
                        <a:schemeClr val="accent1"/>
                      </a:effectRef>
                      <a:fontRef idx="minor">
                        <a:schemeClr val="lt1"/>
                      </a:fontRef>
                    </wps:style>
                    <wps:txbx>
                      <w:txbxContent>
                        <w:p w14:paraId="15A7ED80" w14:textId="77777777" w:rsidR="00D811A3" w:rsidRDefault="00000000" w:rsidP="00A106B4">
                          <w:pPr>
                            <w:pStyle w:val="NormalWeb"/>
                          </w:pPr>
                          <w:r>
                            <w:rPr>
                              <w:noProof/>
                            </w:rPr>
                            <w:drawing>
                              <wp:inline distT="0" distB="0" distL="0" distR="0" wp14:anchorId="25857224" wp14:editId="0B789284">
                                <wp:extent cx="722630" cy="722630"/>
                                <wp:effectExtent l="0" t="0" r="0" b="1270"/>
                                <wp:docPr id="99789599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7566"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664F09CF" w14:textId="77777777" w:rsidR="00D811A3" w:rsidRDefault="00D811A3" w:rsidP="00A10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5893B" id="Rectángulo 1705928301" o:spid="_x0000_s1026" style="position:absolute;margin-left:-1in;margin-top:-35.4pt;width:612.9pt;height:6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" fillcolor="#45b0e1 [1940]" stroked="f" strokeweight="1pt">
              <v:textbox>
                <w:txbxContent>
                  <w:p w14:paraId="15A7ED80" w14:textId="77777777" w:rsidR="00D811A3" w:rsidRDefault="00000000" w:rsidP="00A106B4">
                    <w:pPr>
                      <w:pStyle w:val="NormalWeb"/>
                    </w:pPr>
                    <w:r>
                      <w:rPr>
                        <w:noProof/>
                      </w:rPr>
                      <w:drawing>
                        <wp:inline distT="0" distB="0" distL="0" distR="0" wp14:anchorId="25857224" wp14:editId="0B789284">
                          <wp:extent cx="722630" cy="722630"/>
                          <wp:effectExtent l="0" t="0" r="0" b="1270"/>
                          <wp:docPr id="99789599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7566" name="Imagen 1" descr="Icono&#10;&#10;El contenido generado por IA puede ser incorrecto."/>
                                  <pic:cNvPicPr>
                                    <a:picLocks noChangeAspect="1" noChangeArrowheads="1"/>
                                  </pic:cNvPicPr>
                                </pic:nvPicPr>
                                <pic:blipFill>
                                  <a:blip r:embed="rId2"/>
                                  <a:srcRect/>
                                  <a:stretch>
                                    <a:fillRect/>
                                  </a:stretch>
                                </pic:blipFill>
                                <pic:spPr bwMode="auto">
                                  <a:xfrm>
                                    <a:off x="0" y="0"/>
                                    <a:ext cx="722630" cy="722630"/>
                                  </a:xfrm>
                                  <a:prstGeom prst="rect">
                                    <a:avLst/>
                                  </a:prstGeom>
                                  <a:noFill/>
                                  <a:ln>
                                    <a:noFill/>
                                  </a:ln>
                                </pic:spPr>
                              </pic:pic>
                            </a:graphicData>
                          </a:graphic>
                        </wp:inline>
                      </w:drawing>
                    </w:r>
                  </w:p>
                  <w:p w14:paraId="664F09CF" w14:textId="77777777" w:rsidR="00D811A3" w:rsidRDefault="00D811A3" w:rsidP="00A106B4">
                    <w:pPr>
                      <w:jc w:val="cente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4E825ED2" wp14:editId="7A7C6CD0">
              <wp:simplePos x="0" y="0"/>
              <wp:positionH relativeFrom="column">
                <wp:posOffset>-28891</wp:posOffset>
              </wp:positionH>
              <wp:positionV relativeFrom="paragraph">
                <wp:posOffset>-199880</wp:posOffset>
              </wp:positionV>
              <wp:extent cx="4155440" cy="367030"/>
              <wp:effectExtent l="0" t="0" r="0" b="0"/>
              <wp:wrapSquare wrapText="bothSides" distT="45720" distB="45720" distL="114300" distR="114300"/>
              <wp:docPr id="1705928302" name="Rectángulo 1705928302"/>
              <wp:cNvGraphicFramePr/>
              <a:graphic xmlns:a="http://schemas.openxmlformats.org/drawingml/2006/main">
                <a:graphicData uri="http://schemas.microsoft.com/office/word/2010/wordprocessingShape">
                  <wps:wsp>
                    <wps:cNvSpPr/>
                    <wps:spPr>
                      <a:xfrm>
                        <a:off x="3273043" y="3601248"/>
                        <a:ext cx="4145915" cy="357505"/>
                      </a:xfrm>
                      <a:prstGeom prst="rect">
                        <a:avLst/>
                      </a:prstGeom>
                      <a:noFill/>
                      <a:ln>
                        <a:noFill/>
                      </a:ln>
                    </wps:spPr>
                    <wps:txbx>
                      <w:txbxContent>
                        <w:p w14:paraId="661E1383" w14:textId="77777777" w:rsidR="00D811A3" w:rsidRDefault="00000000">
                          <w:pPr>
                            <w:spacing w:line="277" w:lineRule="auto"/>
                            <w:textDirection w:val="btLr"/>
                          </w:pPr>
                          <w:r>
                            <w:rPr>
                              <w:b/>
                              <w:color w:val="FFFFFF"/>
                              <w:sz w:val="40"/>
                            </w:rPr>
                            <w:t>ACTIVIDADES DE AMPLIACIÓN</w:t>
                          </w:r>
                        </w:p>
                      </w:txbxContent>
                    </wps:txbx>
                    <wps:bodyPr spcFirstLastPara="1" wrap="square" lIns="91425" tIns="45700" rIns="91425" bIns="45700" anchor="t" anchorCtr="0">
                      <a:noAutofit/>
                    </wps:bodyPr>
                  </wps:wsp>
                </a:graphicData>
              </a:graphic>
            </wp:anchor>
          </w:drawing>
        </mc:Choice>
        <mc:Fallback>
          <w:pict>
            <v:rect w14:anchorId="4E825ED2" id="Rectángulo 1705928302" o:spid="_x0000_s1027" style="position:absolute;margin-left:-2.25pt;margin-top:-15.75pt;width:327.2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" filled="f" stroked="f">
              <v:textbox inset="2.53958mm,1.2694mm,2.53958mm,1.2694mm">
                <w:txbxContent>
                  <w:p w14:paraId="661E1383" w14:textId="77777777" w:rsidR="00D811A3" w:rsidRDefault="00000000">
                    <w:pPr>
                      <w:spacing w:line="277" w:lineRule="auto"/>
                      <w:textDirection w:val="btLr"/>
                    </w:pPr>
                    <w:r>
                      <w:rPr>
                        <w:b/>
                        <w:color w:val="FFFFFF"/>
                        <w:sz w:val="40"/>
                      </w:rPr>
                      <w:t>ACTIVIDADES DE AMPLIACIÓN</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49A5"/>
    <w:multiLevelType w:val="multilevel"/>
    <w:tmpl w:val="20026D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42108D2"/>
    <w:multiLevelType w:val="multilevel"/>
    <w:tmpl w:val="FEAE026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 w15:restartNumberingAfterBreak="0">
    <w:nsid w:val="11885015"/>
    <w:multiLevelType w:val="multilevel"/>
    <w:tmpl w:val="F4CA69D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 w15:restartNumberingAfterBreak="0">
    <w:nsid w:val="1FEF56D5"/>
    <w:multiLevelType w:val="multilevel"/>
    <w:tmpl w:val="E564AC52"/>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 w15:restartNumberingAfterBreak="0">
    <w:nsid w:val="289F276E"/>
    <w:multiLevelType w:val="multilevel"/>
    <w:tmpl w:val="DE14693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 w15:restartNumberingAfterBreak="0">
    <w:nsid w:val="2FB275DD"/>
    <w:multiLevelType w:val="multilevel"/>
    <w:tmpl w:val="D2905DE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33A27CD4"/>
    <w:multiLevelType w:val="multilevel"/>
    <w:tmpl w:val="3FCCCFE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34027C3C"/>
    <w:multiLevelType w:val="multilevel"/>
    <w:tmpl w:val="D9426E8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D7A2AE9"/>
    <w:multiLevelType w:val="multilevel"/>
    <w:tmpl w:val="C052874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3F4A41B2"/>
    <w:multiLevelType w:val="multilevel"/>
    <w:tmpl w:val="5652FD5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0" w15:restartNumberingAfterBreak="0">
    <w:nsid w:val="3FFA2390"/>
    <w:multiLevelType w:val="multilevel"/>
    <w:tmpl w:val="FCC49AE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457B43E9"/>
    <w:multiLevelType w:val="multilevel"/>
    <w:tmpl w:val="1DBC0D8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2" w15:restartNumberingAfterBreak="0">
    <w:nsid w:val="4E1F5394"/>
    <w:multiLevelType w:val="multilevel"/>
    <w:tmpl w:val="236C48A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50C0214E"/>
    <w:multiLevelType w:val="multilevel"/>
    <w:tmpl w:val="DAC8E81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4" w15:restartNumberingAfterBreak="0">
    <w:nsid w:val="54602C4F"/>
    <w:multiLevelType w:val="multilevel"/>
    <w:tmpl w:val="F9B6782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5" w15:restartNumberingAfterBreak="0">
    <w:nsid w:val="595A19C0"/>
    <w:multiLevelType w:val="multilevel"/>
    <w:tmpl w:val="2E68BEB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67207F79"/>
    <w:multiLevelType w:val="multilevel"/>
    <w:tmpl w:val="400A456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7" w15:restartNumberingAfterBreak="0">
    <w:nsid w:val="687467E9"/>
    <w:multiLevelType w:val="multilevel"/>
    <w:tmpl w:val="3850B25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72D35C00"/>
    <w:multiLevelType w:val="multilevel"/>
    <w:tmpl w:val="5D502EE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16cid:durableId="542404796">
    <w:abstractNumId w:val="9"/>
  </w:num>
  <w:num w:numId="2" w16cid:durableId="369889033">
    <w:abstractNumId w:val="11"/>
  </w:num>
  <w:num w:numId="3" w16cid:durableId="1435789681">
    <w:abstractNumId w:val="12"/>
  </w:num>
  <w:num w:numId="4" w16cid:durableId="1717587984">
    <w:abstractNumId w:val="1"/>
  </w:num>
  <w:num w:numId="5" w16cid:durableId="1782066569">
    <w:abstractNumId w:val="7"/>
  </w:num>
  <w:num w:numId="6" w16cid:durableId="2003507012">
    <w:abstractNumId w:val="10"/>
  </w:num>
  <w:num w:numId="7" w16cid:durableId="1782065517">
    <w:abstractNumId w:val="15"/>
  </w:num>
  <w:num w:numId="8" w16cid:durableId="1009212236">
    <w:abstractNumId w:val="5"/>
  </w:num>
  <w:num w:numId="9" w16cid:durableId="933854648">
    <w:abstractNumId w:val="8"/>
  </w:num>
  <w:num w:numId="10" w16cid:durableId="183136089">
    <w:abstractNumId w:val="17"/>
  </w:num>
  <w:num w:numId="11" w16cid:durableId="266162506">
    <w:abstractNumId w:val="6"/>
  </w:num>
  <w:num w:numId="12" w16cid:durableId="494347248">
    <w:abstractNumId w:val="13"/>
  </w:num>
  <w:num w:numId="13" w16cid:durableId="376508388">
    <w:abstractNumId w:val="0"/>
  </w:num>
  <w:num w:numId="14" w16cid:durableId="764809679">
    <w:abstractNumId w:val="14"/>
  </w:num>
  <w:num w:numId="15" w16cid:durableId="1113668319">
    <w:abstractNumId w:val="16"/>
  </w:num>
  <w:num w:numId="16" w16cid:durableId="629408121">
    <w:abstractNumId w:val="4"/>
  </w:num>
  <w:num w:numId="17" w16cid:durableId="189950613">
    <w:abstractNumId w:val="3"/>
  </w:num>
  <w:num w:numId="18" w16cid:durableId="396131560">
    <w:abstractNumId w:val="2"/>
  </w:num>
  <w:num w:numId="19" w16cid:durableId="19706290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A3"/>
    <w:rsid w:val="00163116"/>
    <w:rsid w:val="00217D69"/>
    <w:rsid w:val="00454F9B"/>
    <w:rsid w:val="00554C0F"/>
    <w:rsid w:val="00AA5AD1"/>
    <w:rsid w:val="00D811A3"/>
    <w:rsid w:val="00E06B46"/>
    <w:rsid w:val="00F653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DFF14"/>
  <w15:docId w15:val="{DBC0EDC5-59EF-4432-8872-F8F58F6F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A106B4"/>
    <w:pPr>
      <w:spacing w:before="100" w:beforeAutospacing="1" w:after="100" w:afterAutospacing="1" w:line="240" w:lineRule="auto"/>
    </w:pPr>
    <w:rPr>
      <w:rFonts w:ascii="Times New Roman" w:eastAsia="Times New Roman" w:hAnsi="Times New Roman" w:cs="Times New Roman"/>
    </w:rPr>
  </w:style>
  <w:style w:type="character" w:styleId="Fuerte">
    <w:name w:val="Strong"/>
    <w:basedOn w:val="Fuentedeprrafopredeter"/>
    <w:uiPriority w:val="22"/>
    <w:qFormat/>
    <w:rsid w:val="0084515E"/>
    <w:rPr>
      <w:b/>
      <w:bCs/>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Y6+WKJ5aAyRvZdd4spo0JnVvg==">CgMxLjAyD2lkLmo4MDdhcWVrazZ1OTIPaWQubjh2YmU0OXVocXZmMg9pZC5tYnBueDRmYTU0dDEyD2lkLnBvajNrZWZkbXFtbTIPaWQuZnI5anoxdjNkc3FvMg9pZC5jMmMyMHk2aXNicHM4AHIhMTZDLXE2RnZjZnBnX3lYdEluSjlvbTZDeTV2M0pJXzdO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1952</Words>
  <Characters>10851</Characters>
  <Application>Microsoft Office Word</Application>
  <DocSecurity>0</DocSecurity>
  <Lines>236</Lines>
  <Paragraphs>107</Paragraphs>
  <ScaleCrop>false</ScaleCrop>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milimar lopez garcia</cp:lastModifiedBy>
  <cp:revision>4</cp:revision>
  <dcterms:created xsi:type="dcterms:W3CDTF">2026-02-12T17:20:00Z</dcterms:created>
  <dcterms:modified xsi:type="dcterms:W3CDTF">2026-03-04T15:07:00Z</dcterms:modified>
</cp:coreProperties>
</file>