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06A8" w14:textId="77777777" w:rsidR="007C7154" w:rsidRDefault="00071C9F">
      <w:pPr>
        <w:pStyle w:val="Ttulo1"/>
      </w:pPr>
      <w:bookmarkStart w:id="0" w:name="caso-práctico-el-corazón-del-texto"/>
      <w:r>
        <w:t>Caso Práctico: El Corazón del Texto</w:t>
      </w:r>
    </w:p>
    <w:p w14:paraId="711B06A9" w14:textId="77777777" w:rsidR="007C7154" w:rsidRDefault="00071C9F">
      <w:pPr>
        <w:pStyle w:val="Ttulo2"/>
      </w:pPr>
      <w:bookmarkStart w:id="1" w:name="propuesta-reto-final"/>
      <w:r>
        <w:t>Propuesta reto final</w:t>
      </w:r>
    </w:p>
    <w:p w14:paraId="711B06AA" w14:textId="77777777" w:rsidR="007C7154" w:rsidRDefault="00071C9F">
      <w:r>
        <w:t>Imagina que trabajas como corrector editorial júnior en “Ediciones Románticas”</w:t>
      </w:r>
      <w:r>
        <w:t>, una prestigiosa editorial especializada en literatura sentimental. La editorial ha organizado el primer “Concurso Nacional de Cartas de Amor”, y la carta ganadora, titulada “Suspiros del Ayer”, ha sido seleccionada para ser el pilar de una nueva antología. Sin embargo, el autor es un joven con gran talento emocional, pero con ciertas deficiencias en la aplicación de las propiedades textuales y el uso adecuado de los tópicos literarios.</w:t>
      </w:r>
    </w:p>
    <w:p w14:paraId="711B06AB" w14:textId="77777777" w:rsidR="007C7154" w:rsidRDefault="00071C9F">
      <w:r>
        <w:t>Tu misión es transformar “Suspiros del Ayer” en una pieza literaria impecable, digna de ser publicada. Deberás corregir los errores de adecuación, coherencia y cohesión, así como optimizar el uso de los tópicos amorosos para que la carta no solo transmita emoción, sino que también demuestre un dominio estilístico. El objetivo final es que la carta no solo sea legible, sino que brille por su calidad literaria y su profunda conexión con la tradición amorosa.</w:t>
      </w:r>
    </w:p>
    <w:p w14:paraId="41EEB8FB" w14:textId="77777777" w:rsidR="002E109B" w:rsidRDefault="002E109B">
      <w:pPr>
        <w:rPr>
          <w:rFonts w:asciiTheme="majorHAnsi" w:eastAsiaTheme="majorEastAsia" w:hAnsiTheme="majorHAnsi" w:cstheme="majorBidi"/>
          <w:color w:val="0F4761" w:themeColor="accent1" w:themeShade="BF"/>
          <w:sz w:val="32"/>
          <w:szCs w:val="32"/>
        </w:rPr>
      </w:pPr>
      <w:bookmarkStart w:id="2" w:name="investiga"/>
      <w:bookmarkEnd w:id="1"/>
      <w:r>
        <w:br w:type="page"/>
      </w:r>
    </w:p>
    <w:p w14:paraId="711B06AC" w14:textId="05950BB4" w:rsidR="007C7154" w:rsidRDefault="00071C9F">
      <w:pPr>
        <w:pStyle w:val="Ttulo2"/>
      </w:pPr>
      <w:proofErr w:type="spellStart"/>
      <w:r>
        <w:lastRenderedPageBreak/>
        <w:t>Investiga</w:t>
      </w:r>
      <w:proofErr w:type="spellEnd"/>
    </w:p>
    <w:p w14:paraId="711B06AD" w14:textId="77777777" w:rsidR="007C7154" w:rsidRDefault="00071C9F">
      <w:r>
        <w:t>Para abordar este reto con éxito, es fundamental que profundices en los conceptos clave de la unidad. Te proponemos tres recursos web que te serán de gran utilidad:</w:t>
      </w:r>
    </w:p>
    <w:p w14:paraId="711B06AE" w14:textId="77777777" w:rsidR="007C7154" w:rsidRDefault="00071C9F">
      <w:pPr>
        <w:numPr>
          <w:ilvl w:val="0"/>
          <w:numId w:val="4"/>
        </w:numPr>
      </w:pPr>
      <w:r>
        <w:rPr>
          <w:b/>
          <w:bCs/>
        </w:rPr>
        <w:t>Centro Virtual Cervantes - La adecuación, la coherencia y la cohesión:</w:t>
      </w:r>
      <w:r>
        <w:t xml:space="preserve"> </w:t>
      </w:r>
      <w:hyperlink r:id="rId7">
        <w:r>
          <w:t>https://cvc.cervantes.es/ensenanza/biblioteca_ele/diccio_ele/diccionario/adecuacioncoherenciacohesion.htm</w:t>
        </w:r>
      </w:hyperlink>
    </w:p>
    <w:p w14:paraId="711B06AF" w14:textId="77777777" w:rsidR="007C7154" w:rsidRDefault="00071C9F">
      <w:pPr>
        <w:numPr>
          <w:ilvl w:val="1"/>
          <w:numId w:val="5"/>
        </w:numPr>
      </w:pPr>
      <w:r>
        <w:rPr>
          <w:i/>
          <w:iCs/>
        </w:rPr>
        <w:t>Utilidad para el caso:</w:t>
      </w:r>
      <w:r>
        <w:t xml:space="preserve"> Esta página ofrece definiciones claras y ejemplos prácticos de las tres propiedades textuales fundamentales. Te ayudará a identificar y corregir los errores estructurales y de sentido en la carta, asegurando que el mensaje sea claro, apropiado al contexto y bien conectado. Es esencial para la primera fase de corrección.</w:t>
      </w:r>
    </w:p>
    <w:p w14:paraId="711B06B0" w14:textId="77777777" w:rsidR="007C7154" w:rsidRDefault="00071C9F">
      <w:pPr>
        <w:numPr>
          <w:ilvl w:val="0"/>
          <w:numId w:val="4"/>
        </w:numPr>
      </w:pPr>
      <w:r>
        <w:rPr>
          <w:b/>
          <w:bCs/>
        </w:rPr>
        <w:t>Retoricas.com - Figuras retóricas y tópicos literarios:</w:t>
      </w:r>
      <w:r>
        <w:t xml:space="preserve"> </w:t>
      </w:r>
      <w:hyperlink r:id="rId8">
        <w:r>
          <w:t>https://www.retoricas.com/2009/05/topicos-literarios.html</w:t>
        </w:r>
      </w:hyperlink>
    </w:p>
    <w:p w14:paraId="711B06B1" w14:textId="77777777" w:rsidR="007C7154" w:rsidRDefault="00071C9F">
      <w:pPr>
        <w:numPr>
          <w:ilvl w:val="1"/>
          <w:numId w:val="6"/>
        </w:numPr>
      </w:pPr>
      <w:r>
        <w:rPr>
          <w:i/>
          <w:iCs/>
        </w:rPr>
        <w:t>Utilidad para el caso:</w:t>
      </w:r>
      <w:r>
        <w:t xml:space="preserve"> Este sitio proporciona una lista exhaustiva y explicaciones de los tópicos literarios más comunes, incluyendo los relacionados con el amor. Te permitirá reconocer los tópicos presentes en la carta original, evaluar si están bien empleados y, si es necesario, sugerir mejoras o la inclusión de otros para enriquecer el texto y dotarlo de mayor profundidad literaria, como el </w:t>
      </w:r>
      <w:r>
        <w:rPr>
          <w:i/>
          <w:iCs/>
        </w:rPr>
        <w:t>ignis amoris</w:t>
      </w:r>
      <w:r>
        <w:t xml:space="preserve"> o el </w:t>
      </w:r>
      <w:r>
        <w:rPr>
          <w:i/>
          <w:iCs/>
        </w:rPr>
        <w:t>amor post mortem</w:t>
      </w:r>
      <w:r>
        <w:t>.</w:t>
      </w:r>
    </w:p>
    <w:p w14:paraId="711B06B2" w14:textId="77777777" w:rsidR="007C7154" w:rsidRDefault="00071C9F">
      <w:pPr>
        <w:numPr>
          <w:ilvl w:val="0"/>
          <w:numId w:val="4"/>
        </w:numPr>
      </w:pPr>
      <w:r>
        <w:rPr>
          <w:b/>
          <w:bCs/>
        </w:rPr>
        <w:t>Fundéu RAE - Recomendaciones para la escritura:</w:t>
      </w:r>
      <w:r>
        <w:t xml:space="preserve"> </w:t>
      </w:r>
      <w:hyperlink r:id="rId9">
        <w:r>
          <w:t>https://www.fundeu.es/</w:t>
        </w:r>
      </w:hyperlink>
    </w:p>
    <w:p w14:paraId="711B06B3" w14:textId="77777777" w:rsidR="007C7154" w:rsidRDefault="00071C9F">
      <w:pPr>
        <w:numPr>
          <w:ilvl w:val="1"/>
          <w:numId w:val="7"/>
        </w:numPr>
      </w:pPr>
      <w:r>
        <w:rPr>
          <w:i/>
          <w:iCs/>
        </w:rPr>
        <w:t>Utilidad para el caso:</w:t>
      </w:r>
      <w:r>
        <w:t xml:space="preserve"> La Fundación del Español Urgente (Fundéu RAE) es una fuente inestimable para resolver dudas gramaticales, ortográficas y de estilo. Te ayudará a pulir la redacción de la carta, asegurando que cumpla con las normas de la lengua española y que su estilo sea elegante y preciso, aspectos cruciales para una publicación editorial de calidad.</w:t>
      </w:r>
    </w:p>
    <w:p w14:paraId="711B06B4" w14:textId="77777777" w:rsidR="007C7154" w:rsidRDefault="00071C9F">
      <w:pPr>
        <w:pStyle w:val="Ttulo2"/>
      </w:pPr>
      <w:bookmarkStart w:id="3" w:name="elabora"/>
      <w:bookmarkEnd w:id="2"/>
      <w:r>
        <w:t>Elabora</w:t>
      </w:r>
    </w:p>
    <w:p w14:paraId="711B06B5" w14:textId="77777777" w:rsidR="007C7154" w:rsidRDefault="00071C9F">
      <w:r>
        <w:t>Una vez realizada la investigación, es hora de poner manos a la obra. Sigue estas recomendaciones para elaborar tu entregable:</w:t>
      </w:r>
    </w:p>
    <w:p w14:paraId="711B06B6" w14:textId="77777777" w:rsidR="007C7154" w:rsidRDefault="00071C9F">
      <w:pPr>
        <w:numPr>
          <w:ilvl w:val="0"/>
          <w:numId w:val="8"/>
        </w:numPr>
      </w:pPr>
      <w:r>
        <w:rPr>
          <w:b/>
          <w:bCs/>
        </w:rPr>
        <w:t>Analiza la carta original:</w:t>
      </w:r>
      <w:r>
        <w:t xml:space="preserve"> Lee “Suspiros del Ayer” con atención. Identifica los errores de adecuación (¿es apropiado el lenguaje y el tono?), coherencia (¿las ideas se desarrollan de forma lógica?) y cohesión (¿las frases y párrafos están bien conectados?). Subraya las secciones donde se intentan usar tópicos literarios.</w:t>
      </w:r>
    </w:p>
    <w:p w14:paraId="711B06B7" w14:textId="77777777" w:rsidR="007C7154" w:rsidRDefault="00071C9F">
      <w:pPr>
        <w:numPr>
          <w:ilvl w:val="0"/>
          <w:numId w:val="8"/>
        </w:numPr>
      </w:pPr>
      <w:r>
        <w:rPr>
          <w:b/>
          <w:bCs/>
        </w:rPr>
        <w:lastRenderedPageBreak/>
        <w:t>Propón correcciones:</w:t>
      </w:r>
      <w:r>
        <w:t xml:space="preserve"> Reescribe la carta, aplicando las correcciones necesarias. Asegúrate de que cada cambio mejore la claridad, la fluidez y la expresividad del texto.</w:t>
      </w:r>
    </w:p>
    <w:p w14:paraId="711B06B8" w14:textId="77777777" w:rsidR="007C7154" w:rsidRDefault="00071C9F">
      <w:pPr>
        <w:numPr>
          <w:ilvl w:val="0"/>
          <w:numId w:val="8"/>
        </w:numPr>
      </w:pPr>
      <w:r>
        <w:rPr>
          <w:b/>
          <w:bCs/>
        </w:rPr>
        <w:t>Justifica tus cambios:</w:t>
      </w:r>
      <w:r>
        <w:t xml:space="preserve"> Crea una tabla comparativa o un informe detallado donde expliques cada corrección. Para cada error identificado, argumenta por qué era un error y cómo tu propuesta lo mejora, haciendo referencia explícita a las propiedades textuales (adecuación, coherencia, cohesión) y a los tópicos literarios de la unidad. Por ejemplo, si corriges una repetición, explica que mejora la cohesión; si ajustas un tópico, argumenta cómo se alinea mejor con su significado tradicional.</w:t>
      </w:r>
    </w:p>
    <w:p w14:paraId="711B06B9" w14:textId="77777777" w:rsidR="007C7154" w:rsidRDefault="00071C9F">
      <w:pPr>
        <w:numPr>
          <w:ilvl w:val="0"/>
          <w:numId w:val="8"/>
        </w:numPr>
      </w:pPr>
      <w:r>
        <w:rPr>
          <w:b/>
          <w:bCs/>
        </w:rPr>
        <w:t>Optimiza los tópicos literarios:</w:t>
      </w:r>
      <w:r>
        <w:t xml:space="preserve"> Revisa la carta para asegurar que los tópicos amorosos (como el </w:t>
      </w:r>
      <w:r>
        <w:rPr>
          <w:i/>
          <w:iCs/>
        </w:rPr>
        <w:t>ignis amoris</w:t>
      </w:r>
      <w:r>
        <w:t xml:space="preserve">, </w:t>
      </w:r>
      <w:r>
        <w:rPr>
          <w:i/>
          <w:iCs/>
        </w:rPr>
        <w:t>amor post mortem</w:t>
      </w:r>
      <w:r>
        <w:t xml:space="preserve">, </w:t>
      </w:r>
      <w:r>
        <w:rPr>
          <w:i/>
          <w:iCs/>
        </w:rPr>
        <w:t>carpe diem</w:t>
      </w:r>
      <w:r>
        <w:t>, etc.) se utilicen de manera efectiva y con profundidad. Si es posible, integra nuevas figuras retóricas o tópicos para enriquecer el texto.</w:t>
      </w:r>
    </w:p>
    <w:p w14:paraId="711B06BA" w14:textId="77777777" w:rsidR="007C7154" w:rsidRDefault="00071C9F">
      <w:pPr>
        <w:numPr>
          <w:ilvl w:val="0"/>
          <w:numId w:val="8"/>
        </w:numPr>
      </w:pPr>
      <w:r>
        <w:rPr>
          <w:b/>
          <w:bCs/>
        </w:rPr>
        <w:t>Prepara la versión final:</w:t>
      </w:r>
      <w:r>
        <w:t xml:space="preserve"> Presenta la carta corregida en su versión final, lista para ser enviada a imprenta. Debe ser un texto pulcro, sin errores y con un estilo cuidado.</w:t>
      </w:r>
    </w:p>
    <w:p w14:paraId="41E0C70B" w14:textId="77777777" w:rsidR="002E109B" w:rsidRDefault="002E109B">
      <w:pPr>
        <w:rPr>
          <w:rFonts w:asciiTheme="majorHAnsi" w:eastAsiaTheme="majorEastAsia" w:hAnsiTheme="majorHAnsi" w:cstheme="majorBidi"/>
          <w:color w:val="0F4761" w:themeColor="accent1" w:themeShade="BF"/>
          <w:sz w:val="32"/>
          <w:szCs w:val="32"/>
        </w:rPr>
      </w:pPr>
      <w:bookmarkStart w:id="4" w:name="presenta"/>
      <w:bookmarkEnd w:id="3"/>
      <w:r>
        <w:br w:type="page"/>
      </w:r>
    </w:p>
    <w:p w14:paraId="711B06BB" w14:textId="7E3B3EAF" w:rsidR="007C7154" w:rsidRDefault="00071C9F">
      <w:pPr>
        <w:pStyle w:val="Ttulo2"/>
      </w:pPr>
      <w:r>
        <w:lastRenderedPageBreak/>
        <w:t>Presenta</w:t>
      </w:r>
    </w:p>
    <w:p w14:paraId="711B06BC" w14:textId="77777777" w:rsidR="007C7154" w:rsidRDefault="00071C9F">
      <w:r>
        <w:t>Para presentar tu trabajo a la dirección editorial de “Ediciones Románticas”, te proponemos una presentación creativa que demuestre tu profesionalidad y tu visión.</w:t>
      </w:r>
    </w:p>
    <w:p w14:paraId="711B06BD" w14:textId="77777777" w:rsidR="007C7154" w:rsidRDefault="00071C9F">
      <w:pPr>
        <w:numPr>
          <w:ilvl w:val="0"/>
          <w:numId w:val="9"/>
        </w:numPr>
      </w:pPr>
      <w:r>
        <w:rPr>
          <w:b/>
          <w:bCs/>
        </w:rPr>
        <w:t>Formato:</w:t>
      </w:r>
      <w:r>
        <w:t xml:space="preserve"> Diseña una “Carpeta de Edición Especial” digital. Esta carpeta contendrá la carta original, tu informe de corrección detallado y la versión final de la carta.</w:t>
      </w:r>
    </w:p>
    <w:p w14:paraId="711B06BE" w14:textId="77777777" w:rsidR="007C7154" w:rsidRDefault="00071C9F">
      <w:pPr>
        <w:numPr>
          <w:ilvl w:val="0"/>
          <w:numId w:val="9"/>
        </w:numPr>
      </w:pPr>
      <w:r>
        <w:rPr>
          <w:b/>
          <w:bCs/>
        </w:rPr>
        <w:t>Presentación oral:</w:t>
      </w:r>
      <w:r>
        <w:t xml:space="preserve"> Prepara una breve exposición (máximo 5 minutos) donde destaques los puntos clave de tu trabajo.</w:t>
      </w:r>
    </w:p>
    <w:p w14:paraId="711B06BF" w14:textId="77777777" w:rsidR="007C7154" w:rsidRDefault="00071C9F">
      <w:pPr>
        <w:numPr>
          <w:ilvl w:val="1"/>
          <w:numId w:val="10"/>
        </w:numPr>
      </w:pPr>
      <w:r>
        <w:t>Inicia con una introducción sobre la importancia de la corrección editorial para la calidad de la antología.</w:t>
      </w:r>
    </w:p>
    <w:p w14:paraId="711B06C0" w14:textId="77777777" w:rsidR="007C7154" w:rsidRDefault="00071C9F">
      <w:pPr>
        <w:numPr>
          <w:ilvl w:val="1"/>
          <w:numId w:val="10"/>
        </w:numPr>
      </w:pPr>
      <w:r>
        <w:t>Muestra un “antes y después” de un fragmento significativo de la carta, explicando las mejoras realizadas en términos de adecuación, coherencia y cohesión.</w:t>
      </w:r>
    </w:p>
    <w:p w14:paraId="711B06C1" w14:textId="77777777" w:rsidR="007C7154" w:rsidRDefault="00071C9F">
      <w:pPr>
        <w:numPr>
          <w:ilvl w:val="1"/>
          <w:numId w:val="10"/>
        </w:numPr>
      </w:pPr>
      <w:r>
        <w:t>Destaca cómo has enriquecido el uso de los tópicos literarios, mencionando ejemplos concretos de la carta.</w:t>
      </w:r>
    </w:p>
    <w:p w14:paraId="711B06C2" w14:textId="77777777" w:rsidR="007C7154" w:rsidRDefault="00071C9F">
      <w:pPr>
        <w:numPr>
          <w:ilvl w:val="1"/>
          <w:numId w:val="10"/>
        </w:numPr>
      </w:pPr>
      <w:r>
        <w:t>Concluye enfatizando cómo tu trabajo garantiza que “Suspiros del Ayer” será una joya literaria en la antología.</w:t>
      </w:r>
    </w:p>
    <w:p w14:paraId="711B06C3" w14:textId="77777777" w:rsidR="007C7154" w:rsidRDefault="00071C9F">
      <w:pPr>
        <w:numPr>
          <w:ilvl w:val="0"/>
          <w:numId w:val="9"/>
        </w:numPr>
      </w:pPr>
      <w:r>
        <w:rPr>
          <w:b/>
          <w:bCs/>
        </w:rPr>
        <w:t>Recurso visual:</w:t>
      </w:r>
      <w:r>
        <w:t xml:space="preserve"> </w:t>
      </w:r>
      <w:r>
        <w:t>Utiliza una diapositiva con un diseño elegante que simule una página de libro antiguo o un pergamino, donde se muestre el fragmento “antes y después”. Puedes usar una tipografía que evoque la caligrafía o la imprenta clásica para la versión final.</w:t>
      </w:r>
    </w:p>
    <w:p w14:paraId="00E2CCED" w14:textId="77777777" w:rsidR="002E109B" w:rsidRDefault="002E109B">
      <w:pPr>
        <w:rPr>
          <w:rFonts w:asciiTheme="majorHAnsi" w:eastAsiaTheme="majorEastAsia" w:hAnsiTheme="majorHAnsi" w:cstheme="majorBidi"/>
          <w:color w:val="0F4761" w:themeColor="accent1" w:themeShade="BF"/>
          <w:sz w:val="40"/>
          <w:szCs w:val="40"/>
        </w:rPr>
      </w:pPr>
      <w:bookmarkStart w:id="5" w:name="posible-solución-para-el-caso-práctico"/>
      <w:bookmarkEnd w:id="0"/>
      <w:bookmarkEnd w:id="4"/>
      <w:r>
        <w:br w:type="page"/>
      </w:r>
    </w:p>
    <w:p w14:paraId="711B06C4" w14:textId="7B40D2C5" w:rsidR="007C7154" w:rsidRDefault="00071C9F">
      <w:pPr>
        <w:pStyle w:val="Ttulo1"/>
      </w:pPr>
      <w:proofErr w:type="spellStart"/>
      <w:r>
        <w:lastRenderedPageBreak/>
        <w:t>Posible</w:t>
      </w:r>
      <w:proofErr w:type="spellEnd"/>
      <w:r>
        <w:t xml:space="preserve"> </w:t>
      </w:r>
      <w:proofErr w:type="spellStart"/>
      <w:r>
        <w:t>solución</w:t>
      </w:r>
      <w:proofErr w:type="spellEnd"/>
      <w:r>
        <w:t xml:space="preserve"> para </w:t>
      </w:r>
      <w:proofErr w:type="spellStart"/>
      <w:r>
        <w:t>el</w:t>
      </w:r>
      <w:proofErr w:type="spellEnd"/>
      <w:r>
        <w:t xml:space="preserve"> caso práctico</w:t>
      </w:r>
    </w:p>
    <w:p w14:paraId="711B06C5" w14:textId="77777777" w:rsidR="007C7154" w:rsidRDefault="00071C9F">
      <w:pPr>
        <w:pStyle w:val="Ttulo2"/>
      </w:pPr>
      <w:bookmarkStart w:id="6" w:name="carta-original-suspiros-del-ayer"/>
      <w:r>
        <w:t>Carta original: “Suspiros del Ayer”</w:t>
      </w:r>
    </w:p>
    <w:p w14:paraId="711B06C6" w14:textId="77777777" w:rsidR="007C7154" w:rsidRDefault="00071C9F">
      <w:r>
        <w:t>Querida Leonor:</w:t>
      </w:r>
    </w:p>
    <w:p w14:paraId="711B06C7" w14:textId="77777777" w:rsidR="007C7154" w:rsidRDefault="00071C9F">
      <w:r>
        <w:t>Te escribo estas líneas, todo y que es un compañero quien apunta lo que digo, porque estoy mal herido y no sé si amaneceré vivo. Sobretodo quiero que entienda usted que ni la muerte logrará separarme de ti, pues lo que siento trasciende su silencio. Cuando mi cuerpo se apague, mi espíritu continuará buscándote, y más allá de la tumba mi amor será tuyo. Seré polvo, mas polvo enamorado.</w:t>
      </w:r>
    </w:p>
    <w:p w14:paraId="711B06C8" w14:textId="77777777" w:rsidR="007C7154" w:rsidRDefault="00071C9F">
      <w:r>
        <w:t>Me acuerdo mucho de las noches bailando en la plaza durante la fiesta mayor, cuando nos sentábamos en el banco cerca de la fuente y reías con las manos llenas de flores. También pienso en la excelsitud de aquellos momentos compartidos, que se elevan como paradigmas de la felicidad humana y de la trascendencia metafísica del amor eterno. Y recuerdo otra vez las noches en la plaza, cuando ya no había nadie y se cerraban las luces, porqué esas noches las recuerdo más que nada.</w:t>
      </w:r>
    </w:p>
    <w:p w14:paraId="711B06C9" w14:textId="77777777" w:rsidR="007C7154" w:rsidRDefault="00071C9F">
      <w:r>
        <w:t>Dicen que los muertos descansan, pero yo no descansaré hasta volver a verte, aunque sea desde la sombra. Ahora mismo escucho los disparos, y también pienso en lo dulces que eran las manzanas del huerto de tu tío.</w:t>
      </w:r>
    </w:p>
    <w:p w14:paraId="711B06CA" w14:textId="77777777" w:rsidR="007C7154" w:rsidRDefault="00071C9F">
      <w:r>
        <w:t>Mientras la vida se me escapa, pienso que mañana podremos vernos en la fuente, o en el banco, o quizá en la plaza, no lo sé bien.</w:t>
      </w:r>
    </w:p>
    <w:p w14:paraId="711B06CB" w14:textId="77777777" w:rsidR="007C7154" w:rsidRDefault="00071C9F">
      <w:r>
        <w:t>Tu soldado. Miguel</w:t>
      </w:r>
    </w:p>
    <w:p w14:paraId="77546202" w14:textId="77777777" w:rsidR="002E109B" w:rsidRDefault="002E109B">
      <w:pPr>
        <w:rPr>
          <w:rFonts w:asciiTheme="majorHAnsi" w:eastAsiaTheme="majorEastAsia" w:hAnsiTheme="majorHAnsi" w:cstheme="majorBidi"/>
          <w:color w:val="0F4761" w:themeColor="accent1" w:themeShade="BF"/>
          <w:sz w:val="32"/>
          <w:szCs w:val="32"/>
        </w:rPr>
      </w:pPr>
      <w:bookmarkStart w:id="7" w:name="informe-de-corrección-detallado"/>
      <w:bookmarkEnd w:id="6"/>
      <w:r>
        <w:br w:type="page"/>
      </w:r>
    </w:p>
    <w:p w14:paraId="711B06CC" w14:textId="0978B8C0" w:rsidR="007C7154" w:rsidRDefault="00071C9F">
      <w:pPr>
        <w:pStyle w:val="Ttulo2"/>
      </w:pPr>
      <w:r>
        <w:lastRenderedPageBreak/>
        <w:t xml:space="preserve">Informe de </w:t>
      </w:r>
      <w:proofErr w:type="spellStart"/>
      <w:r>
        <w:t>corrección</w:t>
      </w:r>
      <w:proofErr w:type="spellEnd"/>
      <w:r>
        <w:t xml:space="preserve"> </w:t>
      </w:r>
      <w:proofErr w:type="spellStart"/>
      <w:r>
        <w:t>detallado</w:t>
      </w:r>
      <w:proofErr w:type="spellEnd"/>
    </w:p>
    <w:tbl>
      <w:tblPr>
        <w:tblW w:w="0" w:type="auto"/>
        <w:tblLook w:val="0020" w:firstRow="1" w:lastRow="0" w:firstColumn="0" w:lastColumn="0" w:noHBand="0" w:noVBand="0"/>
      </w:tblPr>
      <w:tblGrid>
        <w:gridCol w:w="2296"/>
        <w:gridCol w:w="1901"/>
        <w:gridCol w:w="2297"/>
        <w:gridCol w:w="2866"/>
      </w:tblGrid>
      <w:tr w:rsidR="007C7154" w14:paraId="711B06D1" w14:textId="77777777">
        <w:trPr>
          <w:tblHeader/>
        </w:trPr>
        <w:tc>
          <w:tcPr>
            <w:tcW w:w="0" w:type="auto"/>
          </w:tcPr>
          <w:p w14:paraId="711B06CD" w14:textId="77777777" w:rsidR="007C7154" w:rsidRDefault="00071C9F">
            <w:r>
              <w:rPr>
                <w:b/>
                <w:bCs/>
              </w:rPr>
              <w:t>Fragmento original</w:t>
            </w:r>
          </w:p>
        </w:tc>
        <w:tc>
          <w:tcPr>
            <w:tcW w:w="0" w:type="auto"/>
          </w:tcPr>
          <w:p w14:paraId="711B06CE" w14:textId="77777777" w:rsidR="007C7154" w:rsidRDefault="00071C9F">
            <w:r>
              <w:rPr>
                <w:b/>
                <w:bCs/>
              </w:rPr>
              <w:t>Error identificado</w:t>
            </w:r>
          </w:p>
        </w:tc>
        <w:tc>
          <w:tcPr>
            <w:tcW w:w="0" w:type="auto"/>
          </w:tcPr>
          <w:p w14:paraId="711B06CF" w14:textId="77777777" w:rsidR="007C7154" w:rsidRDefault="00071C9F">
            <w:r>
              <w:rPr>
                <w:b/>
                <w:bCs/>
              </w:rPr>
              <w:t>Corrección propuesta</w:t>
            </w:r>
          </w:p>
        </w:tc>
        <w:tc>
          <w:tcPr>
            <w:tcW w:w="0" w:type="auto"/>
          </w:tcPr>
          <w:p w14:paraId="711B06D0" w14:textId="77777777" w:rsidR="007C7154" w:rsidRDefault="00071C9F">
            <w:r>
              <w:rPr>
                <w:b/>
                <w:bCs/>
              </w:rPr>
              <w:t>Justificación (Propiedad textual/Tópico)</w:t>
            </w:r>
          </w:p>
        </w:tc>
      </w:tr>
      <w:tr w:rsidR="007C7154" w14:paraId="711B06D6" w14:textId="77777777">
        <w:tc>
          <w:tcPr>
            <w:tcW w:w="0" w:type="auto"/>
          </w:tcPr>
          <w:p w14:paraId="711B06D2" w14:textId="77777777" w:rsidR="007C7154" w:rsidRDefault="00071C9F">
            <w:r>
              <w:t>“Te escribo estas líneas, todo y que es un compañero quien apunta lo que digo, porque estoy mal herido y no sé si amaneceré vivo.”</w:t>
            </w:r>
          </w:p>
        </w:tc>
        <w:tc>
          <w:tcPr>
            <w:tcW w:w="0" w:type="auto"/>
          </w:tcPr>
          <w:p w14:paraId="711B06D3" w14:textId="77777777" w:rsidR="007C7154" w:rsidRDefault="00071C9F">
            <w:r>
              <w:t>Incoherencia y falta de cohesión (“todo y que”, cambio de persona).</w:t>
            </w:r>
          </w:p>
        </w:tc>
        <w:tc>
          <w:tcPr>
            <w:tcW w:w="0" w:type="auto"/>
          </w:tcPr>
          <w:p w14:paraId="711B06D4" w14:textId="77777777" w:rsidR="007C7154" w:rsidRDefault="00071C9F">
            <w:r>
              <w:t>“Te escribo estas líneas, aunque un compañero las transcribe, pues estoy malherido y no sé si amaneceré vivo.”</w:t>
            </w:r>
          </w:p>
        </w:tc>
        <w:tc>
          <w:tcPr>
            <w:tcW w:w="0" w:type="auto"/>
          </w:tcPr>
          <w:p w14:paraId="711B06D5" w14:textId="77777777" w:rsidR="007C7154" w:rsidRDefault="00071C9F">
            <w:r>
              <w:rPr>
                <w:i/>
                <w:iCs/>
              </w:rPr>
              <w:t>Cohesión:</w:t>
            </w:r>
            <w:r>
              <w:t xml:space="preserve"> Mejora la conexión lógica con “aunque” y “pues”. </w:t>
            </w:r>
            <w:r>
              <w:rPr>
                <w:i/>
                <w:iCs/>
              </w:rPr>
              <w:t>Adecuación:</w:t>
            </w:r>
            <w:r>
              <w:t xml:space="preserve"> Unifica el registro formal.</w:t>
            </w:r>
          </w:p>
        </w:tc>
      </w:tr>
      <w:tr w:rsidR="007C7154" w14:paraId="711B06DB" w14:textId="77777777">
        <w:tc>
          <w:tcPr>
            <w:tcW w:w="0" w:type="auto"/>
          </w:tcPr>
          <w:p w14:paraId="711B06D7" w14:textId="77777777" w:rsidR="007C7154" w:rsidRDefault="00071C9F">
            <w:r>
              <w:t>“</w:t>
            </w:r>
            <w:r>
              <w:t>Sobretodo quiero que entienda usted que ni la muerte logrará separarme de ti, pues lo que siento trasciende su silencio.”</w:t>
            </w:r>
          </w:p>
        </w:tc>
        <w:tc>
          <w:tcPr>
            <w:tcW w:w="0" w:type="auto"/>
          </w:tcPr>
          <w:p w14:paraId="711B06D8" w14:textId="77777777" w:rsidR="007C7154" w:rsidRDefault="00071C9F">
            <w:r>
              <w:t>Inadecuación (“Sobretodo”, “usted”), falta de cohesión (“pues”).</w:t>
            </w:r>
          </w:p>
        </w:tc>
        <w:tc>
          <w:tcPr>
            <w:tcW w:w="0" w:type="auto"/>
          </w:tcPr>
          <w:p w14:paraId="711B06D9" w14:textId="77777777" w:rsidR="007C7154" w:rsidRDefault="00071C9F">
            <w:r>
              <w:t>“Sobre todo, quiero que entiendas que ni la muerte logrará separarme de ti, porque lo que siento trasciende el silencio.”</w:t>
            </w:r>
          </w:p>
        </w:tc>
        <w:tc>
          <w:tcPr>
            <w:tcW w:w="0" w:type="auto"/>
          </w:tcPr>
          <w:p w14:paraId="711B06DA" w14:textId="77777777" w:rsidR="007C7154" w:rsidRDefault="00071C9F">
            <w:r>
              <w:rPr>
                <w:i/>
                <w:iCs/>
              </w:rPr>
              <w:t>Adecuación:</w:t>
            </w:r>
            <w:r>
              <w:t xml:space="preserve"> Se ajusta al tono íntimo de una carta de amor (tú en lugar de usted). </w:t>
            </w:r>
            <w:r>
              <w:rPr>
                <w:i/>
                <w:iCs/>
              </w:rPr>
              <w:t>Cohesión:</w:t>
            </w:r>
            <w:r>
              <w:t xml:space="preserve"> “Sobre todo” separado, “porque” más adecuado.</w:t>
            </w:r>
          </w:p>
        </w:tc>
      </w:tr>
      <w:tr w:rsidR="007C7154" w14:paraId="711B06E0" w14:textId="77777777">
        <w:tc>
          <w:tcPr>
            <w:tcW w:w="0" w:type="auto"/>
          </w:tcPr>
          <w:p w14:paraId="711B06DC" w14:textId="77777777" w:rsidR="007C7154" w:rsidRDefault="00071C9F">
            <w:r>
              <w:t>“Cuando mi cuerpo se apague, mi espíritu continuará buscándote, y más allá de la tumba mi amor será tuyo. Seré polvo, mas polvo enamorado.”</w:t>
            </w:r>
          </w:p>
        </w:tc>
        <w:tc>
          <w:tcPr>
            <w:tcW w:w="0" w:type="auto"/>
          </w:tcPr>
          <w:p w14:paraId="711B06DD" w14:textId="77777777" w:rsidR="007C7154" w:rsidRDefault="00071C9F">
            <w:r>
              <w:t>Coherencia y tópico (</w:t>
            </w:r>
            <w:r>
              <w:rPr>
                <w:i/>
                <w:iCs/>
              </w:rPr>
              <w:t>amor post mortem</w:t>
            </w:r>
            <w:r>
              <w:t>).</w:t>
            </w:r>
          </w:p>
        </w:tc>
        <w:tc>
          <w:tcPr>
            <w:tcW w:w="0" w:type="auto"/>
          </w:tcPr>
          <w:p w14:paraId="711B06DE" w14:textId="77777777" w:rsidR="007C7154" w:rsidRDefault="00071C9F">
            <w:r>
              <w:t>“Cuando mi cuerpo se apague, mi espíritu continuará buscándote; y más allá de la tumba, mi amor será tuyo. Seré polvo, mas polvo enamorado.”</w:t>
            </w:r>
          </w:p>
        </w:tc>
        <w:tc>
          <w:tcPr>
            <w:tcW w:w="0" w:type="auto"/>
          </w:tcPr>
          <w:p w14:paraId="711B06DF" w14:textId="77777777" w:rsidR="007C7154" w:rsidRDefault="00071C9F">
            <w:r>
              <w:rPr>
                <w:i/>
                <w:iCs/>
              </w:rPr>
              <w:t>Cohesión:</w:t>
            </w:r>
            <w:r>
              <w:t xml:space="preserve"> Uso de punto y coma para separar ideas relacionadas. </w:t>
            </w:r>
            <w:r>
              <w:rPr>
                <w:i/>
                <w:iCs/>
              </w:rPr>
              <w:t>Tópico:</w:t>
            </w:r>
            <w:r>
              <w:t xml:space="preserve"> Refuerza el </w:t>
            </w:r>
            <w:r>
              <w:rPr>
                <w:i/>
                <w:iCs/>
              </w:rPr>
              <w:t>amor post mortem</w:t>
            </w:r>
            <w:r>
              <w:t xml:space="preserve"> con una pausa que enfatiza la trascendencia.</w:t>
            </w:r>
          </w:p>
        </w:tc>
      </w:tr>
      <w:tr w:rsidR="007C7154" w14:paraId="711B06E5" w14:textId="77777777">
        <w:tc>
          <w:tcPr>
            <w:tcW w:w="0" w:type="auto"/>
          </w:tcPr>
          <w:p w14:paraId="711B06E1" w14:textId="77777777" w:rsidR="007C7154" w:rsidRDefault="00071C9F">
            <w:r>
              <w:t xml:space="preserve">“Me acuerdo mucho de las noches bailando en la plaza durante la fiesta mayor, cuando nos sentábamos en el banco cerca de la fuente y reías con las manos llenas de </w:t>
            </w:r>
            <w:r>
              <w:lastRenderedPageBreak/>
              <w:t>flores. También pienso en la excelsitud de aquellos momentos compartidos, que se elevan como paradigmas de la felicidad humana y de la trascendencia metafísica del amor eterno. Y recuerdo otra vez las noches en la plaza, cuando ya no había nadie y se cerraban las luces, porqué esas noches las recuerdo más que nada.”</w:t>
            </w:r>
          </w:p>
        </w:tc>
        <w:tc>
          <w:tcPr>
            <w:tcW w:w="0" w:type="auto"/>
          </w:tcPr>
          <w:p w14:paraId="711B06E2" w14:textId="77777777" w:rsidR="007C7154" w:rsidRDefault="00071C9F">
            <w:r>
              <w:lastRenderedPageBreak/>
              <w:t>Repetición (“recuerdo otra vez las noches en la plaza”, “más que nada”), falta de cohesión (“porqué”).</w:t>
            </w:r>
          </w:p>
        </w:tc>
        <w:tc>
          <w:tcPr>
            <w:tcW w:w="0" w:type="auto"/>
          </w:tcPr>
          <w:p w14:paraId="711B06E3" w14:textId="77777777" w:rsidR="007C7154" w:rsidRDefault="00071C9F">
            <w:r>
              <w:t xml:space="preserve">“Me acuerdo mucho de las noches bailando en la plaza durante la fiesta mayor, cuando nos sentábamos en el banco cerca de la fuente y reías con las manos llenas de </w:t>
            </w:r>
            <w:r>
              <w:lastRenderedPageBreak/>
              <w:t>flores. También pienso en la excelsitud de aquellos momentos compartidos, que se elevan como paradigmas de la felicidad humana y de la trascendencia metafísica del amor eterno. Recuerdo, sobre todo, aquellas noches en la plaza, cuando ya no había nadie y se cerraban las luces, porque son las que más atesoro.”</w:t>
            </w:r>
          </w:p>
        </w:tc>
        <w:tc>
          <w:tcPr>
            <w:tcW w:w="0" w:type="auto"/>
          </w:tcPr>
          <w:p w14:paraId="711B06E4" w14:textId="77777777" w:rsidR="007C7154" w:rsidRDefault="00071C9F">
            <w:r>
              <w:rPr>
                <w:i/>
                <w:iCs/>
              </w:rPr>
              <w:lastRenderedPageBreak/>
              <w:t>Coherencia/Cohesión:</w:t>
            </w:r>
            <w:r>
              <w:t xml:space="preserve"> Elimina la repetición y mejora la conexión con “sobre todo” y “porque”. </w:t>
            </w:r>
            <w:r>
              <w:rPr>
                <w:i/>
                <w:iCs/>
              </w:rPr>
              <w:t>Adecuación:</w:t>
            </w:r>
            <w:r>
              <w:t xml:space="preserve"> “Atesoro” eleva el registro.</w:t>
            </w:r>
          </w:p>
        </w:tc>
      </w:tr>
      <w:tr w:rsidR="007C7154" w14:paraId="711B06EA" w14:textId="77777777">
        <w:tc>
          <w:tcPr>
            <w:tcW w:w="0" w:type="auto"/>
          </w:tcPr>
          <w:p w14:paraId="711B06E6" w14:textId="77777777" w:rsidR="007C7154" w:rsidRDefault="00071C9F">
            <w:r>
              <w:t>“Dicen que los muertos descansan, pero yo no descansaré hasta volver a verte, aunque sea desde la sombra. Ahora mismo escucho los disparos, y también pienso en lo dulces que eran las manzanas del huerto de tu tío.”</w:t>
            </w:r>
          </w:p>
        </w:tc>
        <w:tc>
          <w:tcPr>
            <w:tcW w:w="0" w:type="auto"/>
          </w:tcPr>
          <w:p w14:paraId="711B06E7" w14:textId="77777777" w:rsidR="007C7154" w:rsidRDefault="00071C9F">
            <w:r>
              <w:t>Incoherencia (salto temático abrupto con “disparos”).</w:t>
            </w:r>
          </w:p>
        </w:tc>
        <w:tc>
          <w:tcPr>
            <w:tcW w:w="0" w:type="auto"/>
          </w:tcPr>
          <w:p w14:paraId="711B06E8" w14:textId="77777777" w:rsidR="007C7154" w:rsidRDefault="00071C9F">
            <w:r>
              <w:t>“Dicen que los muertos descansan, pero yo no descansaré hasta volver a verte, aunque sea desde la sombra. Ahora mismo, en mi agonía, solo puedo evocar la dulzura de las manzanas del huerto de tu tío.”</w:t>
            </w:r>
          </w:p>
        </w:tc>
        <w:tc>
          <w:tcPr>
            <w:tcW w:w="0" w:type="auto"/>
          </w:tcPr>
          <w:p w14:paraId="711B06E9" w14:textId="77777777" w:rsidR="007C7154" w:rsidRDefault="00071C9F">
            <w:r>
              <w:rPr>
                <w:i/>
                <w:iCs/>
              </w:rPr>
              <w:t>Coherencia:</w:t>
            </w:r>
            <w:r>
              <w:t xml:space="preserve"> Elimina la frase de los “disparos” que no tiene relación con el tema amoroso y el contexto de la carta. </w:t>
            </w:r>
            <w:r>
              <w:rPr>
                <w:i/>
                <w:iCs/>
              </w:rPr>
              <w:t>Adecuación:</w:t>
            </w:r>
            <w:r>
              <w:t xml:space="preserve"> “En mi agonía” refuerza el tono dramático.</w:t>
            </w:r>
          </w:p>
        </w:tc>
      </w:tr>
      <w:tr w:rsidR="007C7154" w14:paraId="711B06EF" w14:textId="77777777">
        <w:tc>
          <w:tcPr>
            <w:tcW w:w="0" w:type="auto"/>
          </w:tcPr>
          <w:p w14:paraId="711B06EB" w14:textId="77777777" w:rsidR="007C7154" w:rsidRDefault="00071C9F">
            <w:r>
              <w:t xml:space="preserve">“Mientras la vida se me escapa, pienso </w:t>
            </w:r>
            <w:r>
              <w:lastRenderedPageBreak/>
              <w:t>que mañana podremos vernos en la fuente, o en el banco, o quizá en la plaza, no lo sé bien.”</w:t>
            </w:r>
          </w:p>
        </w:tc>
        <w:tc>
          <w:tcPr>
            <w:tcW w:w="0" w:type="auto"/>
          </w:tcPr>
          <w:p w14:paraId="711B06EC" w14:textId="77777777" w:rsidR="007C7154" w:rsidRDefault="00071C9F">
            <w:r>
              <w:lastRenderedPageBreak/>
              <w:t xml:space="preserve">Coherencia (contradicción </w:t>
            </w:r>
            <w:r>
              <w:lastRenderedPageBreak/>
              <w:t>con la agonía inicial).</w:t>
            </w:r>
          </w:p>
        </w:tc>
        <w:tc>
          <w:tcPr>
            <w:tcW w:w="0" w:type="auto"/>
          </w:tcPr>
          <w:p w14:paraId="711B06ED" w14:textId="77777777" w:rsidR="007C7154" w:rsidRDefault="00071C9F">
            <w:r>
              <w:lastRenderedPageBreak/>
              <w:t xml:space="preserve">“Mientras la vida se me escapa, me </w:t>
            </w:r>
            <w:r>
              <w:lastRenderedPageBreak/>
              <w:t>aferro a la esperanza de que mañana, en algún lugar, podremos vernos de nuevo, ya sea en la fuente, en el banco, o quizá en la plaza.”</w:t>
            </w:r>
          </w:p>
        </w:tc>
        <w:tc>
          <w:tcPr>
            <w:tcW w:w="0" w:type="auto"/>
          </w:tcPr>
          <w:p w14:paraId="711B06EE" w14:textId="77777777" w:rsidR="007C7154" w:rsidRDefault="00071C9F">
            <w:r>
              <w:rPr>
                <w:i/>
                <w:iCs/>
              </w:rPr>
              <w:lastRenderedPageBreak/>
              <w:t>Coherencia:</w:t>
            </w:r>
            <w:r>
              <w:t xml:space="preserve"> Resuelve la contradicción y refuerza </w:t>
            </w:r>
            <w:r>
              <w:lastRenderedPageBreak/>
              <w:t xml:space="preserve">la esperanza a pesar de la agonía. </w:t>
            </w:r>
            <w:r>
              <w:rPr>
                <w:i/>
                <w:iCs/>
              </w:rPr>
              <w:t>Cohesión:</w:t>
            </w:r>
            <w:r>
              <w:t xml:space="preserve"> “Me aferro a la esperanza de que” mejora la progresión temática.</w:t>
            </w:r>
          </w:p>
        </w:tc>
      </w:tr>
      <w:tr w:rsidR="007C7154" w14:paraId="711B06F4" w14:textId="77777777">
        <w:tc>
          <w:tcPr>
            <w:tcW w:w="0" w:type="auto"/>
          </w:tcPr>
          <w:p w14:paraId="711B06F0" w14:textId="77777777" w:rsidR="007C7154" w:rsidRDefault="00071C9F">
            <w:r>
              <w:lastRenderedPageBreak/>
              <w:t>“Tu soldado. Miguel”</w:t>
            </w:r>
          </w:p>
        </w:tc>
        <w:tc>
          <w:tcPr>
            <w:tcW w:w="0" w:type="auto"/>
          </w:tcPr>
          <w:p w14:paraId="711B06F1" w14:textId="77777777" w:rsidR="007C7154" w:rsidRDefault="00071C9F">
            <w:r>
              <w:t>Adecuación (cierre demasiado formal para el tono íntimo).</w:t>
            </w:r>
          </w:p>
        </w:tc>
        <w:tc>
          <w:tcPr>
            <w:tcW w:w="0" w:type="auto"/>
          </w:tcPr>
          <w:p w14:paraId="711B06F2" w14:textId="77777777" w:rsidR="007C7154" w:rsidRDefault="00071C9F">
            <w:r>
              <w:t>“Tu eterno Miguel.”</w:t>
            </w:r>
          </w:p>
        </w:tc>
        <w:tc>
          <w:tcPr>
            <w:tcW w:w="0" w:type="auto"/>
          </w:tcPr>
          <w:p w14:paraId="711B06F3" w14:textId="77777777" w:rsidR="007C7154" w:rsidRDefault="00071C9F">
            <w:r>
              <w:rPr>
                <w:i/>
                <w:iCs/>
              </w:rPr>
              <w:t>Adecuación:</w:t>
            </w:r>
            <w:r>
              <w:t xml:space="preserve"> Un cierre más íntimo y acorde con el tono de la carta de amor.</w:t>
            </w:r>
          </w:p>
        </w:tc>
      </w:tr>
    </w:tbl>
    <w:p w14:paraId="1CE3F717" w14:textId="77777777" w:rsidR="002E109B" w:rsidRDefault="002E109B">
      <w:pPr>
        <w:pStyle w:val="Ttulo2"/>
      </w:pPr>
      <w:bookmarkStart w:id="8" w:name="X07834a6f998829f5419659bb27bd31b8f4db121"/>
      <w:bookmarkEnd w:id="7"/>
    </w:p>
    <w:p w14:paraId="1AD1BDB3" w14:textId="77777777" w:rsidR="002E109B" w:rsidRDefault="002E109B">
      <w:pPr>
        <w:rPr>
          <w:rFonts w:asciiTheme="majorHAnsi" w:eastAsiaTheme="majorEastAsia" w:hAnsiTheme="majorHAnsi" w:cstheme="majorBidi"/>
          <w:color w:val="0F4761" w:themeColor="accent1" w:themeShade="BF"/>
          <w:sz w:val="32"/>
          <w:szCs w:val="32"/>
        </w:rPr>
      </w:pPr>
      <w:r>
        <w:br w:type="page"/>
      </w:r>
    </w:p>
    <w:p w14:paraId="711B06F5" w14:textId="708AE074" w:rsidR="007C7154" w:rsidRDefault="00071C9F">
      <w:pPr>
        <w:pStyle w:val="Ttulo2"/>
      </w:pPr>
      <w:r>
        <w:lastRenderedPageBreak/>
        <w:t xml:space="preserve">Carta </w:t>
      </w:r>
      <w:proofErr w:type="spellStart"/>
      <w:r>
        <w:t>corregida</w:t>
      </w:r>
      <w:proofErr w:type="spellEnd"/>
      <w:r>
        <w:t>: “</w:t>
      </w:r>
      <w:proofErr w:type="spellStart"/>
      <w:r>
        <w:t>Suspiros</w:t>
      </w:r>
      <w:proofErr w:type="spellEnd"/>
      <w:r>
        <w:t xml:space="preserve"> del Ayer” (Versión final)</w:t>
      </w:r>
    </w:p>
    <w:p w14:paraId="711B06F6" w14:textId="77777777" w:rsidR="007C7154" w:rsidRDefault="00071C9F">
      <w:r>
        <w:t>Querida Leonor:</w:t>
      </w:r>
    </w:p>
    <w:p w14:paraId="711B06F7" w14:textId="77777777" w:rsidR="007C7154" w:rsidRDefault="00071C9F">
      <w:r>
        <w:t>Te escribo estas líneas, aunque un compañero las transcribe, pues estoy malherido y no sé si amaneceré vivo. Sobre todo, quiero que entiendas que ni la muerte logrará separarme de ti, porque lo que siento trasciende el silencio. Cuando mi cuerpo se apague, mi espíritu continuará buscándote; y más allá de la tumba, mi amor será tuyo. Seré polvo, mas polvo enamorado.</w:t>
      </w:r>
    </w:p>
    <w:p w14:paraId="711B06F8" w14:textId="77777777" w:rsidR="007C7154" w:rsidRDefault="00071C9F">
      <w:r>
        <w:t>Me acuerdo mucho de las noches bailando en la plaza durante la fiesta mayor, cuando nos sentábamos en el banco cerca de la fuente y reías con las manos llenas de flores. También pienso en la excelsitud de aquellos momentos compartidos, que se elevan como paradigmas de la felicidad humana y de la trascendencia metafísica del amor eterno. Recuerdo, sobre todo, aquellas noches en la plaza, cuando ya no había nadie y se cerraban las luces, porque son las que más atesoro.</w:t>
      </w:r>
    </w:p>
    <w:p w14:paraId="711B06F9" w14:textId="77777777" w:rsidR="007C7154" w:rsidRDefault="00071C9F">
      <w:r>
        <w:t>Dicen que los muertos descansan, pero yo no descansaré hasta volver a verte, aunque sea desde la sombra. Ahora mismo, en mi agonía, solo puedo evocar la dulzura de las manzanas del huerto de tu tío.</w:t>
      </w:r>
    </w:p>
    <w:p w14:paraId="711B06FA" w14:textId="77777777" w:rsidR="007C7154" w:rsidRDefault="00071C9F">
      <w:r>
        <w:t>Mientras la vida se me escapa, me aferro a la esperanza de que mañana, en algún lugar, podremos vernos de nuevo, ya sea en la fuente, en el banco, o quizá en la plaza.</w:t>
      </w:r>
    </w:p>
    <w:p w14:paraId="711B06FB" w14:textId="77777777" w:rsidR="007C7154" w:rsidRDefault="00071C9F">
      <w:r>
        <w:t>Tu eterno Miguel.</w:t>
      </w:r>
      <w:bookmarkEnd w:id="5"/>
      <w:bookmarkEnd w:id="8"/>
    </w:p>
    <w:sectPr w:rsidR="007C7154">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5F3E" w14:textId="77777777" w:rsidR="00071C9F" w:rsidRDefault="00071C9F">
      <w:pPr>
        <w:spacing w:after="0" w:line="240" w:lineRule="auto"/>
      </w:pPr>
      <w:r>
        <w:separator/>
      </w:r>
    </w:p>
  </w:endnote>
  <w:endnote w:type="continuationSeparator" w:id="0">
    <w:p w14:paraId="3A5473A5" w14:textId="77777777" w:rsidR="00071C9F" w:rsidRDefault="0007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6FF" w14:textId="77777777" w:rsidR="00071C9F" w:rsidRDefault="00071C9F">
    <w:pPr>
      <w:pStyle w:val="Piedepgina"/>
    </w:pPr>
    <w:r w:rsidRPr="00937FA5">
      <w:rPr>
        <w:rFonts w:asciiTheme="majorHAnsi" w:hAnsiTheme="majorHAnsi" w:cstheme="majorHAnsi"/>
        <w:noProof/>
        <w:szCs w:val="20"/>
      </w:rPr>
      <w:drawing>
        <wp:inline distT="0" distB="0" distL="0" distR="0" wp14:anchorId="711B0704" wp14:editId="711B0705">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61E4" w14:textId="77777777" w:rsidR="00071C9F" w:rsidRDefault="00071C9F">
      <w:r>
        <w:separator/>
      </w:r>
    </w:p>
  </w:footnote>
  <w:footnote w:type="continuationSeparator" w:id="0">
    <w:p w14:paraId="5C734E12" w14:textId="77777777" w:rsidR="00071C9F" w:rsidRDefault="0007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6FE" w14:textId="77777777" w:rsidR="00071C9F" w:rsidRDefault="00071C9F">
    <w:pPr>
      <w:pStyle w:val="Encabezado"/>
    </w:pPr>
    <w:r>
      <w:rPr>
        <w:noProof/>
      </w:rPr>
      <mc:AlternateContent>
        <mc:Choice Requires="wps">
          <w:drawing>
            <wp:anchor distT="45720" distB="45720" distL="114300" distR="114300" simplePos="0" relativeHeight="251663360" behindDoc="0" locked="0" layoutInCell="1" allowOverlap="1" wp14:anchorId="711B0700" wp14:editId="711B0701">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711B0706" w14:textId="77777777" w:rsidR="00071C9F" w:rsidRPr="00DE0C4E" w:rsidRDefault="00071C9F">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711B0702" wp14:editId="711B0703">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1B0707" w14:textId="77777777" w:rsidR="00071C9F" w:rsidRDefault="00071C9F" w:rsidP="002A35B3">
                          <w:pPr>
                            <w:pStyle w:val="NormalWeb"/>
                          </w:pPr>
                          <w:r>
                            <w:rPr>
                              <w:noProof/>
                            </w:rPr>
                            <w:drawing>
                              <wp:inline distT="0" distB="0" distL="0" distR="0" wp14:anchorId="711B0709" wp14:editId="711B070A">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11B0708" w14:textId="77777777" w:rsidR="00071C9F" w:rsidRDefault="00071C9F"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9C685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550596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7ACF45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763045">
    <w:abstractNumId w:val="0"/>
  </w:num>
  <w:num w:numId="4" w16cid:durableId="1241216234">
    <w:abstractNumId w:val="1"/>
  </w:num>
  <w:num w:numId="5" w16cid:durableId="805052672">
    <w:abstractNumId w:val="1"/>
  </w:num>
  <w:num w:numId="6" w16cid:durableId="1542089194">
    <w:abstractNumId w:val="1"/>
  </w:num>
  <w:num w:numId="7" w16cid:durableId="1159492640">
    <w:abstractNumId w:val="1"/>
  </w:num>
  <w:num w:numId="8" w16cid:durableId="103431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192694">
    <w:abstractNumId w:val="1"/>
  </w:num>
  <w:num w:numId="10" w16cid:durableId="80879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54"/>
    <w:rsid w:val="00071C9F"/>
    <w:rsid w:val="001622B4"/>
    <w:rsid w:val="002E109B"/>
    <w:rsid w:val="007C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B06A8"/>
  <w15:docId w15:val="{AD3F0ED5-CEE2-4E4C-9A8B-E21DA05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oricas.com/2009/05/topicos-literario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vc.cervantes.es/ensenanza/biblioteca_ele/diccio_ele/diccionario/adecuacioncoherenciacohes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unde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2</cp:revision>
  <dcterms:created xsi:type="dcterms:W3CDTF">2026-02-19T11:02:00Z</dcterms:created>
  <dcterms:modified xsi:type="dcterms:W3CDTF">2026-02-19T11:21:00Z</dcterms:modified>
</cp:coreProperties>
</file>