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65B1" w14:textId="77777777" w:rsidR="00753F6F" w:rsidRDefault="00AB10BA">
      <w:pPr>
        <w:pStyle w:val="Ttulo1"/>
      </w:pPr>
      <w:bookmarkStart w:id="0" w:name="X00a667fa98ba50062a5a08dcd7e08df72b7d74d"/>
      <w:r>
        <w:t>Caso Práctico: Adaptación Lingüística para la Expansión Global de "TecnoSoluciones"</w:t>
      </w:r>
    </w:p>
    <w:p w14:paraId="49A165B2" w14:textId="77777777" w:rsidR="00753F6F" w:rsidRDefault="00AB10BA">
      <w:pPr>
        <w:pStyle w:val="Ttulo2"/>
      </w:pPr>
      <w:bookmarkStart w:id="1" w:name="propuesta-reto-final"/>
      <w:r>
        <w:t>Propuesta reto final</w:t>
      </w:r>
    </w:p>
    <w:p w14:paraId="49A165B3" w14:textId="77777777" w:rsidR="00753F6F" w:rsidRDefault="00AB10BA">
      <w:r>
        <w:t>Imagina que eres parte del equipo de marketing y comunicación de "TecnoSoluciones", una empresa española líder en el desarrollo de aplicaciones móviles y software de gestión empresarial. Vuestra empresa ha decidido expandirse a nuevos mercados hispanohablantes, tanto en España como en América Latina, para el lanzamiento de su nueva aplicación estrella, "Gestión Fácil", diseñada para pequeñas y medianas empresas.</w:t>
      </w:r>
    </w:p>
    <w:p w14:paraId="49A165B4" w14:textId="77777777" w:rsidR="00753F6F" w:rsidRDefault="00AB10BA">
      <w:r>
        <w:t>El desafío es que "TecnoSoluciones" siempre ha operado con un castellano estándar peninsular y ahora necesita adaptar toda su comunicación (sitio web, interfaz de la aplicación, material publicitario, redes sociales y atención al cliente) para ser efectiva y culturalmente relevante en diferentes regiones. La dirección ha notado que un enfoque "talla única" no funciona y ha recibido comentarios sobre la falta de cercanía en algunos mercados.</w:t>
      </w:r>
    </w:p>
    <w:p w14:paraId="49A165B5" w14:textId="77777777" w:rsidR="00753F6F" w:rsidRDefault="00AB10BA">
      <w:r>
        <w:t>Vuestro equipo debe diseñar una estrategia de localización lingüística que aborde las particularidades de al menos tres mercados clave:</w:t>
      </w:r>
    </w:p>
    <w:p w14:paraId="49A165B6" w14:textId="77777777" w:rsidR="00753F6F" w:rsidRDefault="00AB10BA">
      <w:pPr>
        <w:numPr>
          <w:ilvl w:val="0"/>
          <w:numId w:val="4"/>
        </w:numPr>
      </w:pPr>
      <w:r>
        <w:t>Un mercado en España con lengua cooficial (por ejemplo, Cataluña o Galicia).</w:t>
      </w:r>
    </w:p>
    <w:p w14:paraId="49A165B7" w14:textId="77777777" w:rsidR="00753F6F" w:rsidRDefault="00AB10BA">
      <w:pPr>
        <w:numPr>
          <w:ilvl w:val="0"/>
          <w:numId w:val="4"/>
        </w:numPr>
      </w:pPr>
      <w:r>
        <w:t>Un mercado en España con un dialecto del castellano (por ejemplo, Andalucía o Canarias).</w:t>
      </w:r>
    </w:p>
    <w:p w14:paraId="49A165B8" w14:textId="77777777" w:rsidR="00753F6F" w:rsidRDefault="00AB10BA">
      <w:pPr>
        <w:numPr>
          <w:ilvl w:val="0"/>
          <w:numId w:val="4"/>
        </w:numPr>
      </w:pPr>
      <w:r>
        <w:t>Un mercado en América Latina con variaciones significativas (por ejemplo, Argentina o México).</w:t>
      </w:r>
    </w:p>
    <w:p w14:paraId="49A165B9" w14:textId="77777777" w:rsidR="00753F6F" w:rsidRDefault="00AB10BA">
      <w:r>
        <w:t>El objetivo es asegurar que "Gestión Fácil" sea percibida como una solución local y cercana, evitando malentendidos, errores culturales o una imagen de marca distante.</w:t>
      </w:r>
    </w:p>
    <w:p w14:paraId="49A165BA" w14:textId="77777777" w:rsidR="00753F6F" w:rsidRDefault="00AB10BA">
      <w:pPr>
        <w:pStyle w:val="Ttulo2"/>
      </w:pPr>
      <w:bookmarkStart w:id="2" w:name="investiga"/>
      <w:bookmarkEnd w:id="1"/>
      <w:r>
        <w:t>Investiga</w:t>
      </w:r>
    </w:p>
    <w:p w14:paraId="49A165BB" w14:textId="77777777" w:rsidR="00753F6F" w:rsidRDefault="00AB10BA">
      <w:r>
        <w:t>Para abordar este reto, es fundamental realizar una investigación exhaustiva sobre las particularidades lingüísticas de los mercados seleccionados. Aquí tienes tres propuestas de páginas web que te serán de gran utilidad:</w:t>
      </w:r>
    </w:p>
    <w:p w14:paraId="49A165BC" w14:textId="249385F6" w:rsidR="00753F6F" w:rsidRDefault="00AB10BA">
      <w:pPr>
        <w:numPr>
          <w:ilvl w:val="0"/>
          <w:numId w:val="5"/>
        </w:numPr>
      </w:pPr>
      <w:r>
        <w:rPr>
          <w:b/>
          <w:bCs/>
        </w:rPr>
        <w:t>Real Academia Española (RAE) - DLE y DPD:</w:t>
      </w:r>
      <w:r>
        <w:t xml:space="preserve"> </w:t>
      </w:r>
      <w:hyperlink r:id="rId7" w:history="1">
        <w:r w:rsidR="00FF1C8B" w:rsidRPr="00FF1C8B">
          <w:rPr>
            <w:rStyle w:val="Hipervnculo"/>
          </w:rPr>
          <w:t>https://dle</w:t>
        </w:r>
        <w:r w:rsidR="00FF1C8B" w:rsidRPr="00FF1C8B">
          <w:rPr>
            <w:rStyle w:val="Hipervnculo"/>
          </w:rPr>
          <w:t>.</w:t>
        </w:r>
        <w:r w:rsidR="00FF1C8B" w:rsidRPr="00FF1C8B">
          <w:rPr>
            <w:rStyle w:val="Hipervnculo"/>
          </w:rPr>
          <w:t>rae.es/</w:t>
        </w:r>
      </w:hyperlink>
      <w:r w:rsidR="00FF1C8B">
        <w:t xml:space="preserve"> </w:t>
      </w:r>
      <w:r>
        <w:t xml:space="preserve">y </w:t>
      </w:r>
      <w:hyperlink r:id="rId8" w:history="1">
        <w:r w:rsidRPr="00FF1C8B">
          <w:rPr>
            <w:rStyle w:val="Hipervnculo"/>
          </w:rPr>
          <w:t>https://w</w:t>
        </w:r>
        <w:r w:rsidRPr="00FF1C8B">
          <w:rPr>
            <w:rStyle w:val="Hipervnculo"/>
          </w:rPr>
          <w:t>w</w:t>
        </w:r>
        <w:r w:rsidRPr="00FF1C8B">
          <w:rPr>
            <w:rStyle w:val="Hipervnculo"/>
          </w:rPr>
          <w:t>w.rae.es/dpd/</w:t>
        </w:r>
      </w:hyperlink>
    </w:p>
    <w:p w14:paraId="49A165BD" w14:textId="77777777" w:rsidR="00753F6F" w:rsidRDefault="00AB10BA">
      <w:pPr>
        <w:numPr>
          <w:ilvl w:val="1"/>
          <w:numId w:val="6"/>
        </w:numPr>
      </w:pPr>
      <w:r>
        <w:rPr>
          <w:b/>
          <w:bCs/>
        </w:rPr>
        <w:lastRenderedPageBreak/>
        <w:t>Utilidad para el caso:</w:t>
      </w:r>
      <w:r>
        <w:t xml:space="preserve"> El Diccionario de la Lengua Española (DLE) te permitirá identificar el léxico estándar y sus variantes geográficas, así como la etimología de las palabras. El Diccionario Panhispánico de Dudas (DPD) es crucial para resolver cuestiones de norma lingüística, gramática y usos preferentes en diferentes regiones hispanohablantes. Por ejemplo, si dudas sobre el uso del voseo en Argentina o la conjugación de ciertos verbos, el DPD te ofrecerá la respuesta normativa y las variantes aceptadas. Esto es vital para la interfaz de la aplicación y la atención al cliente.</w:t>
      </w:r>
    </w:p>
    <w:p w14:paraId="49A165BE" w14:textId="544D77DB" w:rsidR="00753F6F" w:rsidRDefault="00AB10BA">
      <w:pPr>
        <w:numPr>
          <w:ilvl w:val="0"/>
          <w:numId w:val="5"/>
        </w:numPr>
      </w:pPr>
      <w:r>
        <w:rPr>
          <w:b/>
          <w:bCs/>
        </w:rPr>
        <w:t>Asociación de Academias de la Lengua Española (ASALE):</w:t>
      </w:r>
      <w:r>
        <w:t xml:space="preserve"> </w:t>
      </w:r>
      <w:hyperlink r:id="rId9" w:history="1">
        <w:r w:rsidRPr="00FF1C8B">
          <w:rPr>
            <w:rStyle w:val="Hipervnculo"/>
          </w:rPr>
          <w:t>https://www.asale.org/</w:t>
        </w:r>
      </w:hyperlink>
    </w:p>
    <w:p w14:paraId="49A165BF" w14:textId="77777777" w:rsidR="00753F6F" w:rsidRDefault="00AB10BA">
      <w:pPr>
        <w:numPr>
          <w:ilvl w:val="1"/>
          <w:numId w:val="7"/>
        </w:numPr>
      </w:pPr>
      <w:r>
        <w:rPr>
          <w:b/>
          <w:bCs/>
        </w:rPr>
        <w:t>Utilidad para el caso:</w:t>
      </w:r>
      <w:r>
        <w:t xml:space="preserve"> ASALE agrupa a todas las academias de la lengua española del mundo. Su sitio web ofrece recursos y publicaciones sobre las particularidades del español en cada país, incluyendo gramáticas, diccionarios de americanismos y estudios sobre dialectología. Te ayudará a comprender las diferencias fonéticas, morfosintácticas y léxicas entre el español de España y el de América Latina, así como las lenguas cooficiales. Por ejemplo, podrás investigar sobre el "seseo" o "yeísmo" en Andalucía o Canarias, o el léxico específico de México o Argentina, lo que es fundamental para la publicidad y el contenido web.</w:t>
      </w:r>
    </w:p>
    <w:p w14:paraId="49A165C0" w14:textId="141C9236" w:rsidR="00753F6F" w:rsidRDefault="00AB10BA">
      <w:pPr>
        <w:numPr>
          <w:ilvl w:val="0"/>
          <w:numId w:val="5"/>
        </w:numPr>
      </w:pPr>
      <w:r>
        <w:rPr>
          <w:b/>
          <w:bCs/>
        </w:rPr>
        <w:t>Cervantes Virtual - Sección de Lingüística:</w:t>
      </w:r>
      <w:r>
        <w:t xml:space="preserve"> </w:t>
      </w:r>
    </w:p>
    <w:p w14:paraId="5B17E770" w14:textId="0E23343B" w:rsidR="00FF1C8B" w:rsidRDefault="00FF1C8B" w:rsidP="00FF1C8B">
      <w:pPr>
        <w:ind w:left="720"/>
      </w:pPr>
      <w:hyperlink r:id="rId10" w:history="1">
        <w:r w:rsidRPr="00FF1C8B">
          <w:rPr>
            <w:rStyle w:val="Hipervnculo"/>
          </w:rPr>
          <w:t>https://www.cervantesvirtual.com/areas/lengua/</w:t>
        </w:r>
      </w:hyperlink>
    </w:p>
    <w:p w14:paraId="49A165C1" w14:textId="77777777" w:rsidR="00753F6F" w:rsidRDefault="00AB10BA">
      <w:pPr>
        <w:numPr>
          <w:ilvl w:val="1"/>
          <w:numId w:val="8"/>
        </w:numPr>
      </w:pPr>
      <w:r>
        <w:rPr>
          <w:b/>
          <w:bCs/>
        </w:rPr>
        <w:t>Utilidad para el caso:</w:t>
      </w:r>
      <w:r>
        <w:t xml:space="preserve"> Este portal ofrece una vasta colección de estudios, artículos y textos sobre lingüística hispánica, incluyendo dialectología, sociolingüística y la historia de las lenguas de España. Podrás encontrar análisis detallados sobre el catalán, el gallego, el vasco y los dialectos del castellano, así como sobre las variedades del español en América. Es una fuente excelente para profundizar en las tendencias evolutivas y los rasgos distintivos de cada lengua o dialecto, lo que te permitirá argumentar las decisiones de localización de manera sólida y evitar errores culturales en la comunicación de "TecnoSoluciones".</w:t>
      </w:r>
    </w:p>
    <w:p w14:paraId="49A165C2" w14:textId="77777777" w:rsidR="00753F6F" w:rsidRDefault="00AB10BA">
      <w:pPr>
        <w:pStyle w:val="Ttulo2"/>
      </w:pPr>
      <w:bookmarkStart w:id="3" w:name="elabora"/>
      <w:bookmarkEnd w:id="2"/>
      <w:r>
        <w:t>Elabora</w:t>
      </w:r>
    </w:p>
    <w:p w14:paraId="49A165C3" w14:textId="77777777" w:rsidR="00753F6F" w:rsidRDefault="00AB10BA">
      <w:r>
        <w:t>Una vez realizada la investigación, tu equipo debe elaborar un "Informe de Estrategia de Localización Lingüística" que incluya:</w:t>
      </w:r>
    </w:p>
    <w:p w14:paraId="49A165C4" w14:textId="77777777" w:rsidR="00753F6F" w:rsidRDefault="00AB10BA">
      <w:pPr>
        <w:numPr>
          <w:ilvl w:val="0"/>
          <w:numId w:val="9"/>
        </w:numPr>
      </w:pPr>
      <w:r>
        <w:rPr>
          <w:b/>
          <w:bCs/>
        </w:rPr>
        <w:t>Análisis de Mercados:</w:t>
      </w:r>
    </w:p>
    <w:p w14:paraId="49A165C5" w14:textId="77777777" w:rsidR="00753F6F" w:rsidRDefault="00AB10BA">
      <w:pPr>
        <w:numPr>
          <w:ilvl w:val="1"/>
          <w:numId w:val="10"/>
        </w:numPr>
      </w:pPr>
      <w:r>
        <w:lastRenderedPageBreak/>
        <w:t xml:space="preserve">Para cada uno de los tres mercados seleccionados, </w:t>
      </w:r>
      <w:r>
        <w:rPr>
          <w:b/>
          <w:bCs/>
        </w:rPr>
        <w:t>identifica</w:t>
      </w:r>
      <w:r>
        <w:t xml:space="preserve"> los rasgos fonéticos, morfosintácticos y léxicos más relevantes que difieren del castellano estándar peninsular.</w:t>
      </w:r>
    </w:p>
    <w:p w14:paraId="49A165C6" w14:textId="77777777" w:rsidR="00753F6F" w:rsidRDefault="00AB10BA">
      <w:pPr>
        <w:numPr>
          <w:ilvl w:val="1"/>
          <w:numId w:val="10"/>
        </w:numPr>
      </w:pPr>
      <w:r>
        <w:t xml:space="preserve">En el caso del mercado con lengua cooficial, </w:t>
      </w:r>
      <w:r>
        <w:rPr>
          <w:b/>
          <w:bCs/>
        </w:rPr>
        <w:t>describe</w:t>
      </w:r>
      <w:r>
        <w:t xml:space="preserve"> brevemente la situación de bilingüismo o diglosia y cómo afecta a la comunicación.</w:t>
      </w:r>
    </w:p>
    <w:p w14:paraId="49A165C7" w14:textId="77777777" w:rsidR="00753F6F" w:rsidRDefault="00AB10BA">
      <w:pPr>
        <w:numPr>
          <w:ilvl w:val="0"/>
          <w:numId w:val="9"/>
        </w:numPr>
      </w:pPr>
      <w:r>
        <w:rPr>
          <w:b/>
          <w:bCs/>
        </w:rPr>
        <w:t>Recomendaciones de Localización:</w:t>
      </w:r>
    </w:p>
    <w:p w14:paraId="49A165C8" w14:textId="77777777" w:rsidR="00753F6F" w:rsidRDefault="00AB10BA">
      <w:pPr>
        <w:numPr>
          <w:ilvl w:val="1"/>
          <w:numId w:val="11"/>
        </w:numPr>
      </w:pPr>
      <w:r>
        <w:t xml:space="preserve">Para el sitio web y la interfaz de la aplicación: </w:t>
      </w:r>
      <w:r>
        <w:rPr>
          <w:b/>
          <w:bCs/>
        </w:rPr>
        <w:t>propón</w:t>
      </w:r>
      <w:r>
        <w:t xml:space="preserve"> adaptaciones específicas en el léxico (ej. "ordenador" vs. "computadora", "móvil" vs. "celular"), la gramática (ej. uso del "vos" en Argentina), y la fonética (si es relevante para contenido audiovisual).</w:t>
      </w:r>
    </w:p>
    <w:p w14:paraId="49A165C9" w14:textId="77777777" w:rsidR="00753F6F" w:rsidRDefault="00AB10BA">
      <w:pPr>
        <w:numPr>
          <w:ilvl w:val="1"/>
          <w:numId w:val="11"/>
        </w:numPr>
      </w:pPr>
      <w:r>
        <w:t xml:space="preserve">Para el material publicitario y redes sociales: </w:t>
      </w:r>
      <w:r>
        <w:rPr>
          <w:b/>
          <w:bCs/>
        </w:rPr>
        <w:t>sugiere</w:t>
      </w:r>
      <w:r>
        <w:t xml:space="preserve"> un tono y estilo de comunicación que resuene con la cultura local, </w:t>
      </w:r>
      <w:r>
        <w:rPr>
          <w:b/>
          <w:bCs/>
        </w:rPr>
        <w:t>incluyendo</w:t>
      </w:r>
      <w:r>
        <w:t xml:space="preserve"> ejemplos de frases o eslóganes adaptados.</w:t>
      </w:r>
    </w:p>
    <w:p w14:paraId="49A165CA" w14:textId="77777777" w:rsidR="00753F6F" w:rsidRDefault="00AB10BA">
      <w:pPr>
        <w:numPr>
          <w:ilvl w:val="1"/>
          <w:numId w:val="11"/>
        </w:numPr>
      </w:pPr>
      <w:r>
        <w:t xml:space="preserve">Para la atención al cliente: </w:t>
      </w:r>
      <w:r>
        <w:rPr>
          <w:b/>
          <w:bCs/>
        </w:rPr>
        <w:t>establece</w:t>
      </w:r>
      <w:r>
        <w:t xml:space="preserve"> pautas para el personal, </w:t>
      </w:r>
      <w:r>
        <w:rPr>
          <w:b/>
          <w:bCs/>
        </w:rPr>
        <w:t>indicando</w:t>
      </w:r>
      <w:r>
        <w:t xml:space="preserve"> cómo abordar las diferencias lingüísticas y culturales para ofrecer un servicio cercano y eficiente.</w:t>
      </w:r>
    </w:p>
    <w:p w14:paraId="49A165CB" w14:textId="77777777" w:rsidR="00753F6F" w:rsidRDefault="00AB10BA">
      <w:pPr>
        <w:numPr>
          <w:ilvl w:val="0"/>
          <w:numId w:val="9"/>
        </w:numPr>
      </w:pPr>
      <w:r>
        <w:rPr>
          <w:b/>
          <w:bCs/>
        </w:rPr>
        <w:t>Glosario Básico:</w:t>
      </w:r>
    </w:p>
    <w:p w14:paraId="49A165CC" w14:textId="77777777" w:rsidR="00753F6F" w:rsidRDefault="00AB10BA">
      <w:pPr>
        <w:numPr>
          <w:ilvl w:val="1"/>
          <w:numId w:val="12"/>
        </w:numPr>
      </w:pPr>
      <w:r>
        <w:rPr>
          <w:b/>
          <w:bCs/>
        </w:rPr>
        <w:t>Crea</w:t>
      </w:r>
      <w:r>
        <w:t xml:space="preserve"> un pequeño glosario con al menos 10 términos clave de la aplicación "Gestión Fácil" y sus equivalentes localizados para cada uno de los tres mercados.</w:t>
      </w:r>
    </w:p>
    <w:p w14:paraId="49A165CD" w14:textId="77777777" w:rsidR="00753F6F" w:rsidRDefault="00AB10BA">
      <w:pPr>
        <w:pStyle w:val="Ttulo2"/>
      </w:pPr>
      <w:bookmarkStart w:id="4" w:name="presenta"/>
      <w:bookmarkEnd w:id="3"/>
      <w:r>
        <w:t>Presenta</w:t>
      </w:r>
    </w:p>
    <w:p w14:paraId="49A165CE" w14:textId="77777777" w:rsidR="00753F6F" w:rsidRDefault="00AB10BA">
      <w:r>
        <w:t>Prepara una presentación interactiva para la dirección de "TecnoSoluciones".</w:t>
      </w:r>
    </w:p>
    <w:p w14:paraId="49A165CF" w14:textId="77777777" w:rsidR="00753F6F" w:rsidRDefault="00AB10BA">
      <w:pPr>
        <w:numPr>
          <w:ilvl w:val="0"/>
          <w:numId w:val="13"/>
        </w:numPr>
      </w:pPr>
      <w:r>
        <w:rPr>
          <w:b/>
          <w:bCs/>
        </w:rPr>
        <w:t>Formato:</w:t>
      </w:r>
      <w:r>
        <w:t xml:space="preserve"> Utiliza una herramienta de presentación (como PowerPoint, Google Slides o Prezi) para exponer vuestro "Informe de Estrategia de Localización Lingüística".</w:t>
      </w:r>
    </w:p>
    <w:p w14:paraId="49A165D0" w14:textId="77777777" w:rsidR="00753F6F" w:rsidRDefault="00AB10BA">
      <w:pPr>
        <w:numPr>
          <w:ilvl w:val="0"/>
          <w:numId w:val="13"/>
        </w:numPr>
      </w:pPr>
      <w:r>
        <w:rPr>
          <w:b/>
          <w:bCs/>
        </w:rPr>
        <w:t>Creatividad:</w:t>
      </w:r>
    </w:p>
    <w:p w14:paraId="49A165D1" w14:textId="77777777" w:rsidR="00753F6F" w:rsidRDefault="00AB10BA">
      <w:pPr>
        <w:numPr>
          <w:ilvl w:val="1"/>
          <w:numId w:val="14"/>
        </w:numPr>
      </w:pPr>
      <w:r>
        <w:rPr>
          <w:b/>
          <w:bCs/>
        </w:rPr>
        <w:t>Incluye</w:t>
      </w:r>
      <w:r>
        <w:t xml:space="preserve"> ejemplos visuales de cómo se vería la aplicación o la publicidad adaptada en cada región.</w:t>
      </w:r>
    </w:p>
    <w:p w14:paraId="49A165D2" w14:textId="77777777" w:rsidR="00753F6F" w:rsidRDefault="00AB10BA">
      <w:pPr>
        <w:numPr>
          <w:ilvl w:val="1"/>
          <w:numId w:val="14"/>
        </w:numPr>
      </w:pPr>
      <w:r>
        <w:rPr>
          <w:b/>
          <w:bCs/>
        </w:rPr>
        <w:t>Prepara</w:t>
      </w:r>
      <w:r>
        <w:t xml:space="preserve"> un breve "role-play" o simulación de una interacción de atención al cliente para uno de los mercados, demostrando cómo se aplicarían las pautas lingüísticas.</w:t>
      </w:r>
    </w:p>
    <w:p w14:paraId="49A165D3" w14:textId="77777777" w:rsidR="00753F6F" w:rsidRDefault="00AB10BA">
      <w:pPr>
        <w:numPr>
          <w:ilvl w:val="1"/>
          <w:numId w:val="14"/>
        </w:numPr>
      </w:pPr>
      <w:r>
        <w:rPr>
          <w:b/>
          <w:bCs/>
        </w:rPr>
        <w:lastRenderedPageBreak/>
        <w:t>Finaliza</w:t>
      </w:r>
      <w:r>
        <w:t xml:space="preserve"> con una sección de "Preguntas y Respuestas" donde la dirección pueda plantear dudas y vuestro equipo demuestre su conocimiento y preparación.</w:t>
      </w:r>
    </w:p>
    <w:p w14:paraId="49A165D4" w14:textId="77777777" w:rsidR="00753F6F" w:rsidRDefault="00AB10BA">
      <w:pPr>
        <w:pStyle w:val="Ttulo1"/>
      </w:pPr>
      <w:bookmarkStart w:id="5" w:name="posible-solución-para-el-caso-práctico"/>
      <w:bookmarkEnd w:id="0"/>
      <w:bookmarkEnd w:id="4"/>
      <w:r>
        <w:t>Posible Solución para el Caso Práctico</w:t>
      </w:r>
    </w:p>
    <w:p w14:paraId="49A165D5" w14:textId="77777777" w:rsidR="00753F6F" w:rsidRDefault="00AB10BA">
      <w:pPr>
        <w:pStyle w:val="Ttulo2"/>
      </w:pPr>
      <w:bookmarkStart w:id="6" w:name="X00a9b5e6a354b792755e45a964474717b38071e"/>
      <w:r>
        <w:t>Informe de Estrategia de Localización Lingüística para "TecnoSoluciones"</w:t>
      </w:r>
    </w:p>
    <w:p w14:paraId="49A165D6" w14:textId="77777777" w:rsidR="00753F6F" w:rsidRDefault="00AB10BA">
      <w:pPr>
        <w:pStyle w:val="Ttulo3"/>
      </w:pPr>
      <w:bookmarkStart w:id="7" w:name="análisis-de-mercados"/>
      <w:r>
        <w:t>1. Análisis de Mercados</w:t>
      </w:r>
    </w:p>
    <w:p w14:paraId="49A165D7" w14:textId="77777777" w:rsidR="00753F6F" w:rsidRDefault="00AB10BA" w:rsidP="009C1A35">
      <w:pPr>
        <w:pStyle w:val="Ttulo4"/>
        <w:ind w:firstLine="240"/>
      </w:pPr>
      <w:bookmarkStart w:id="8" w:name="mercado-1-cataluña-españa"/>
      <w:r>
        <w:t>Mercado 1: Cataluña (España)</w:t>
      </w:r>
    </w:p>
    <w:p w14:paraId="49A165D8" w14:textId="77777777" w:rsidR="00753F6F" w:rsidRDefault="00AB10BA">
      <w:pPr>
        <w:numPr>
          <w:ilvl w:val="0"/>
          <w:numId w:val="15"/>
        </w:numPr>
      </w:pPr>
      <w:r>
        <w:rPr>
          <w:b/>
          <w:bCs/>
        </w:rPr>
        <w:t>Situación Lingüística:</w:t>
      </w:r>
      <w:r>
        <w:t xml:space="preserve"> Cataluña es una comunidad bilingüe donde el catalán es lengua cooficial junto al castellano. Existe una fuerte identidad cultural ligada al catalán, y su uso es predominante en la administración, educación y medios de comunicación. Sin embargo, el castellano es ampliamente comprendido y utilizado.</w:t>
      </w:r>
    </w:p>
    <w:p w14:paraId="49A165D9" w14:textId="77777777" w:rsidR="00753F6F" w:rsidRDefault="00AB10BA">
      <w:pPr>
        <w:numPr>
          <w:ilvl w:val="0"/>
          <w:numId w:val="15"/>
        </w:numPr>
      </w:pPr>
      <w:r>
        <w:rPr>
          <w:b/>
          <w:bCs/>
        </w:rPr>
        <w:t>Rasgos Relevantes:</w:t>
      </w:r>
    </w:p>
    <w:p w14:paraId="49A165DA" w14:textId="77777777" w:rsidR="00753F6F" w:rsidRDefault="00AB10BA">
      <w:pPr>
        <w:numPr>
          <w:ilvl w:val="1"/>
          <w:numId w:val="16"/>
        </w:numPr>
      </w:pPr>
      <w:r>
        <w:rPr>
          <w:b/>
          <w:bCs/>
        </w:rPr>
        <w:t>Léxico:</w:t>
      </w:r>
      <w:r>
        <w:t xml:space="preserve"> Aunque el castellano es la lengua de la aplicación, es común encontrar catalanismos en el habla cotidiana. La preferencia por ciertos términos puede variar.</w:t>
      </w:r>
    </w:p>
    <w:p w14:paraId="49A165DB" w14:textId="77777777" w:rsidR="00753F6F" w:rsidRDefault="00AB10BA">
      <w:pPr>
        <w:numPr>
          <w:ilvl w:val="1"/>
          <w:numId w:val="16"/>
        </w:numPr>
      </w:pPr>
      <w:r>
        <w:rPr>
          <w:b/>
          <w:bCs/>
        </w:rPr>
        <w:t>Morfosintaxis:</w:t>
      </w:r>
      <w:r>
        <w:t xml:space="preserve"> El castellano hablado en Cataluña es estándar, pero puede haber influencias sutiles del catalán en la entonación o en el orden de las palabras en frases coloquiales.</w:t>
      </w:r>
    </w:p>
    <w:p w14:paraId="49A165DC" w14:textId="77777777" w:rsidR="00753F6F" w:rsidRDefault="00AB10BA">
      <w:pPr>
        <w:numPr>
          <w:ilvl w:val="1"/>
          <w:numId w:val="16"/>
        </w:numPr>
      </w:pPr>
      <w:r>
        <w:rPr>
          <w:b/>
          <w:bCs/>
        </w:rPr>
        <w:t>Fonética:</w:t>
      </w:r>
      <w:r>
        <w:t xml:space="preserve"> No hay diferencias fonéticas significativas que requieran adaptación en el castellano escrito, pero la pronunciación del castellano por hablantes nativos de catalán puede tener un acento distintivo.</w:t>
      </w:r>
    </w:p>
    <w:p w14:paraId="49A165DD" w14:textId="77777777" w:rsidR="00753F6F" w:rsidRDefault="00AB10BA" w:rsidP="009C1A35">
      <w:pPr>
        <w:pStyle w:val="Ttulo4"/>
        <w:ind w:firstLine="240"/>
      </w:pPr>
      <w:bookmarkStart w:id="9" w:name="mercado-2-andalucía-españa"/>
      <w:bookmarkEnd w:id="8"/>
      <w:r>
        <w:t>Mercado 2: Andalucía (España)</w:t>
      </w:r>
    </w:p>
    <w:p w14:paraId="49A165DE" w14:textId="77777777" w:rsidR="00753F6F" w:rsidRDefault="00AB10BA">
      <w:pPr>
        <w:numPr>
          <w:ilvl w:val="0"/>
          <w:numId w:val="17"/>
        </w:numPr>
      </w:pPr>
      <w:r>
        <w:rPr>
          <w:b/>
          <w:bCs/>
        </w:rPr>
        <w:t>Situación Lingüística:</w:t>
      </w:r>
      <w:r>
        <w:t xml:space="preserve"> Andalucía utiliza el castellano, pero con un dialecto propio (andaluz) que presenta variaciones fonéticas notables. No es una lengua cooficial, sino una variante regional del castellano.</w:t>
      </w:r>
    </w:p>
    <w:p w14:paraId="49A165DF" w14:textId="77777777" w:rsidR="00753F6F" w:rsidRDefault="00AB10BA">
      <w:pPr>
        <w:numPr>
          <w:ilvl w:val="0"/>
          <w:numId w:val="17"/>
        </w:numPr>
      </w:pPr>
      <w:r>
        <w:rPr>
          <w:b/>
          <w:bCs/>
        </w:rPr>
        <w:t>Rasgos Relevantes:</w:t>
      </w:r>
    </w:p>
    <w:p w14:paraId="49A165E0" w14:textId="77777777" w:rsidR="00753F6F" w:rsidRDefault="00AB10BA">
      <w:pPr>
        <w:numPr>
          <w:ilvl w:val="1"/>
          <w:numId w:val="18"/>
        </w:numPr>
      </w:pPr>
      <w:r>
        <w:rPr>
          <w:b/>
          <w:bCs/>
        </w:rPr>
        <w:t>Léxico:</w:t>
      </w:r>
      <w:r>
        <w:t xml:space="preserve"> Predominio del léxico castellano estándar, con algunos andalucismos o arcaísmos en el habla coloquial.</w:t>
      </w:r>
    </w:p>
    <w:p w14:paraId="49A165E1" w14:textId="77777777" w:rsidR="00753F6F" w:rsidRDefault="00AB10BA">
      <w:pPr>
        <w:numPr>
          <w:ilvl w:val="1"/>
          <w:numId w:val="18"/>
        </w:numPr>
      </w:pPr>
      <w:r>
        <w:rPr>
          <w:b/>
          <w:bCs/>
        </w:rPr>
        <w:lastRenderedPageBreak/>
        <w:t>Morfosintaxis:</w:t>
      </w:r>
      <w:r>
        <w:t xml:space="preserve"> El castellano andaluz es estándar en su estructura, sin grandes diferencias morfosintácticas que afecten la comunicación formal.</w:t>
      </w:r>
    </w:p>
    <w:p w14:paraId="49A165E2" w14:textId="77777777" w:rsidR="00753F6F" w:rsidRDefault="00AB10BA">
      <w:pPr>
        <w:numPr>
          <w:ilvl w:val="1"/>
          <w:numId w:val="18"/>
        </w:numPr>
      </w:pPr>
      <w:r>
        <w:rPr>
          <w:b/>
          <w:bCs/>
        </w:rPr>
        <w:t>Fonética:</w:t>
      </w:r>
      <w:r>
        <w:t xml:space="preserve"> Las diferencias más marcadas son fonéticas:</w:t>
      </w:r>
    </w:p>
    <w:p w14:paraId="49A165E3" w14:textId="77777777" w:rsidR="00753F6F" w:rsidRDefault="00AB10BA">
      <w:pPr>
        <w:numPr>
          <w:ilvl w:val="2"/>
          <w:numId w:val="19"/>
        </w:numPr>
      </w:pPr>
      <w:r>
        <w:rPr>
          <w:i/>
          <w:iCs/>
        </w:rPr>
        <w:t>Seseo</w:t>
      </w:r>
      <w:r>
        <w:t xml:space="preserve"> (pronunciación de /z/ como /s/, ej. "caza" como "casa").</w:t>
      </w:r>
    </w:p>
    <w:p w14:paraId="49A165E4" w14:textId="77777777" w:rsidR="00753F6F" w:rsidRDefault="00AB10BA">
      <w:pPr>
        <w:numPr>
          <w:ilvl w:val="2"/>
          <w:numId w:val="19"/>
        </w:numPr>
      </w:pPr>
      <w:r>
        <w:rPr>
          <w:i/>
          <w:iCs/>
        </w:rPr>
        <w:t>Ceceo</w:t>
      </w:r>
      <w:r>
        <w:t xml:space="preserve"> (pronunciación de /s/ como /z/, ej. "casa" como "caza" - menos extendido que el seseo).</w:t>
      </w:r>
    </w:p>
    <w:p w14:paraId="49A165E5" w14:textId="77777777" w:rsidR="00753F6F" w:rsidRDefault="00AB10BA">
      <w:pPr>
        <w:numPr>
          <w:ilvl w:val="2"/>
          <w:numId w:val="19"/>
        </w:numPr>
      </w:pPr>
      <w:r>
        <w:rPr>
          <w:i/>
          <w:iCs/>
        </w:rPr>
        <w:t>Yeísmo</w:t>
      </w:r>
      <w:r>
        <w:t xml:space="preserve"> (pronunciación de /ll/ como /y/, ej. "llave" como "yave").</w:t>
      </w:r>
    </w:p>
    <w:p w14:paraId="49A165E6" w14:textId="77777777" w:rsidR="00753F6F" w:rsidRDefault="00AB10BA">
      <w:pPr>
        <w:numPr>
          <w:ilvl w:val="2"/>
          <w:numId w:val="19"/>
        </w:numPr>
      </w:pPr>
      <w:r>
        <w:t>Aspiración o pérdida de la /s/ final de sílaba o palabra (ej. "los niños" como "loh niñoh" o "lo niño").</w:t>
      </w:r>
    </w:p>
    <w:p w14:paraId="49A165E7" w14:textId="77777777" w:rsidR="00753F6F" w:rsidRDefault="00AB10BA">
      <w:pPr>
        <w:numPr>
          <w:ilvl w:val="2"/>
          <w:numId w:val="19"/>
        </w:numPr>
      </w:pPr>
      <w:r>
        <w:t>Aspiración de la /j/ (ej. "caja" como "caha").</w:t>
      </w:r>
    </w:p>
    <w:p w14:paraId="49A165E8" w14:textId="77777777" w:rsidR="00753F6F" w:rsidRDefault="00AB10BA" w:rsidP="009C1A35">
      <w:pPr>
        <w:pStyle w:val="Ttulo4"/>
        <w:ind w:firstLine="240"/>
      </w:pPr>
      <w:bookmarkStart w:id="10" w:name="mercado-3-argentina-américa-latina"/>
      <w:bookmarkEnd w:id="9"/>
      <w:r>
        <w:t>Mercado 3: Argentina (América Latina)</w:t>
      </w:r>
    </w:p>
    <w:p w14:paraId="49A165E9" w14:textId="77777777" w:rsidR="00753F6F" w:rsidRDefault="00AB10BA">
      <w:pPr>
        <w:numPr>
          <w:ilvl w:val="0"/>
          <w:numId w:val="20"/>
        </w:numPr>
      </w:pPr>
      <w:r>
        <w:rPr>
          <w:b/>
          <w:bCs/>
        </w:rPr>
        <w:t>Situación Lingüística:</w:t>
      </w:r>
      <w:r>
        <w:t xml:space="preserve"> Argentina utiliza el español, con variaciones significativas respecto al castellano peninsular, especialmente en fonética y morfosintaxis.</w:t>
      </w:r>
    </w:p>
    <w:p w14:paraId="49A165EA" w14:textId="77777777" w:rsidR="00753F6F" w:rsidRDefault="00AB10BA">
      <w:pPr>
        <w:numPr>
          <w:ilvl w:val="0"/>
          <w:numId w:val="20"/>
        </w:numPr>
      </w:pPr>
      <w:r>
        <w:rPr>
          <w:b/>
          <w:bCs/>
        </w:rPr>
        <w:t>Rasgos Relevantes:</w:t>
      </w:r>
    </w:p>
    <w:p w14:paraId="49A165EB" w14:textId="77777777" w:rsidR="00753F6F" w:rsidRDefault="00AB10BA">
      <w:pPr>
        <w:numPr>
          <w:ilvl w:val="1"/>
          <w:numId w:val="21"/>
        </w:numPr>
      </w:pPr>
      <w:r>
        <w:rPr>
          <w:b/>
          <w:bCs/>
        </w:rPr>
        <w:t>Léxico:</w:t>
      </w:r>
      <w:r>
        <w:t xml:space="preserve"> Abundancia de americanismos y lunfardismos en el habla coloquial. Uso de anglicismos adaptados.</w:t>
      </w:r>
    </w:p>
    <w:p w14:paraId="49A165EC" w14:textId="77777777" w:rsidR="00753F6F" w:rsidRDefault="00AB10BA">
      <w:pPr>
        <w:numPr>
          <w:ilvl w:val="1"/>
          <w:numId w:val="21"/>
        </w:numPr>
      </w:pPr>
      <w:r>
        <w:rPr>
          <w:b/>
          <w:bCs/>
        </w:rPr>
        <w:t>Morfosintaxis:</w:t>
      </w:r>
    </w:p>
    <w:p w14:paraId="49A165ED" w14:textId="77777777" w:rsidR="00753F6F" w:rsidRDefault="00AB10BA">
      <w:pPr>
        <w:numPr>
          <w:ilvl w:val="2"/>
          <w:numId w:val="22"/>
        </w:numPr>
      </w:pPr>
      <w:r>
        <w:rPr>
          <w:i/>
          <w:iCs/>
        </w:rPr>
        <w:t>Voseo:</w:t>
      </w:r>
      <w:r>
        <w:t xml:space="preserve"> Uso de "vos" en lugar de "tú" para la segunda persona del singular, con conjugaciones verbales específicas (ej. "vos hablás" en lugar de "tú hablas").</w:t>
      </w:r>
    </w:p>
    <w:p w14:paraId="49A165EE" w14:textId="77777777" w:rsidR="00753F6F" w:rsidRDefault="00AB10BA">
      <w:pPr>
        <w:numPr>
          <w:ilvl w:val="2"/>
          <w:numId w:val="22"/>
        </w:numPr>
      </w:pPr>
      <w:r>
        <w:t>Uso de "ustedes" para el plural de confianza, en lugar de "vosotros".</w:t>
      </w:r>
    </w:p>
    <w:p w14:paraId="49A165EF" w14:textId="77777777" w:rsidR="00753F6F" w:rsidRDefault="00AB10BA">
      <w:pPr>
        <w:numPr>
          <w:ilvl w:val="1"/>
          <w:numId w:val="21"/>
        </w:numPr>
      </w:pPr>
      <w:r>
        <w:rPr>
          <w:b/>
          <w:bCs/>
        </w:rPr>
        <w:t>Fonética:</w:t>
      </w:r>
    </w:p>
    <w:p w14:paraId="49A165F0" w14:textId="77777777" w:rsidR="00753F6F" w:rsidRDefault="00AB10BA">
      <w:pPr>
        <w:numPr>
          <w:ilvl w:val="2"/>
          <w:numId w:val="23"/>
        </w:numPr>
      </w:pPr>
      <w:r>
        <w:rPr>
          <w:i/>
          <w:iCs/>
        </w:rPr>
        <w:t>Yeísmo rehilado:</w:t>
      </w:r>
      <w:r>
        <w:t xml:space="preserve"> Pronunciación de /ll/ y /y/ con un sonido fricativo similar a /sh/ (ej. "lluvia" como "shuvia").</w:t>
      </w:r>
    </w:p>
    <w:p w14:paraId="49A165F1" w14:textId="77777777" w:rsidR="00753F6F" w:rsidRDefault="00AB10BA">
      <w:pPr>
        <w:numPr>
          <w:ilvl w:val="2"/>
          <w:numId w:val="23"/>
        </w:numPr>
      </w:pPr>
      <w:r>
        <w:rPr>
          <w:i/>
          <w:iCs/>
        </w:rPr>
        <w:t>Seseo:</w:t>
      </w:r>
      <w:r>
        <w:t xml:space="preserve"> Pronunciación de /z/ </w:t>
      </w:r>
      <w:proofErr w:type="spellStart"/>
      <w:r>
        <w:t>como</w:t>
      </w:r>
      <w:proofErr w:type="spellEnd"/>
      <w:r>
        <w:t xml:space="preserve"> /s/.</w:t>
      </w:r>
    </w:p>
    <w:p w14:paraId="0A5551FD" w14:textId="77777777" w:rsidR="00FF1C8B" w:rsidRDefault="00FF1C8B" w:rsidP="00FF1C8B"/>
    <w:p w14:paraId="5552835F" w14:textId="77777777" w:rsidR="00FF1C8B" w:rsidRDefault="00FF1C8B" w:rsidP="00FF1C8B"/>
    <w:p w14:paraId="49A165F2" w14:textId="77777777" w:rsidR="00753F6F" w:rsidRDefault="00AB10BA">
      <w:pPr>
        <w:pStyle w:val="Ttulo3"/>
      </w:pPr>
      <w:bookmarkStart w:id="11" w:name="recomendaciones-de-localización"/>
      <w:bookmarkEnd w:id="7"/>
      <w:bookmarkEnd w:id="10"/>
      <w:r>
        <w:lastRenderedPageBreak/>
        <w:t>2. Recomendaciones de Localización</w:t>
      </w:r>
    </w:p>
    <w:p w14:paraId="49A165F3" w14:textId="77777777" w:rsidR="00753F6F" w:rsidRDefault="00AB10BA" w:rsidP="009C1A35">
      <w:pPr>
        <w:pStyle w:val="Ttulo4"/>
        <w:ind w:firstLine="240"/>
      </w:pPr>
      <w:bookmarkStart w:id="12" w:name="Xe56de849aa2171a7c7666803c5c257c07f8520a"/>
      <w:r>
        <w:t>Para el sitio web y la interfaz de la aplicación "Gestión Fácil":</w:t>
      </w:r>
    </w:p>
    <w:p w14:paraId="49A165F4" w14:textId="77777777" w:rsidR="00753F6F" w:rsidRDefault="00AB10BA">
      <w:pPr>
        <w:numPr>
          <w:ilvl w:val="0"/>
          <w:numId w:val="24"/>
        </w:numPr>
      </w:pPr>
      <w:r>
        <w:rPr>
          <w:b/>
          <w:bCs/>
        </w:rPr>
        <w:t>Cataluña:</w:t>
      </w:r>
    </w:p>
    <w:p w14:paraId="49A165F5" w14:textId="77777777" w:rsidR="00753F6F" w:rsidRDefault="00AB10BA">
      <w:pPr>
        <w:numPr>
          <w:ilvl w:val="1"/>
          <w:numId w:val="25"/>
        </w:numPr>
      </w:pPr>
      <w:r>
        <w:rPr>
          <w:b/>
          <w:bCs/>
        </w:rPr>
        <w:t>Léxico:</w:t>
      </w:r>
      <w:r>
        <w:t xml:space="preserve"> Ofreced la opción de interfaz en castellano y catalán. Para el castellano, mantened un léxico estándar, pero evitad términos que puedan sonar demasiado "peninsulares" si existen alternativas neutras.</w:t>
      </w:r>
    </w:p>
    <w:p w14:paraId="49A165F6" w14:textId="77777777" w:rsidR="00753F6F" w:rsidRDefault="00AB10BA">
      <w:pPr>
        <w:numPr>
          <w:ilvl w:val="1"/>
          <w:numId w:val="25"/>
        </w:numPr>
      </w:pPr>
      <w:r>
        <w:rPr>
          <w:b/>
          <w:bCs/>
        </w:rPr>
        <w:t>Gramática:</w:t>
      </w:r>
      <w:r>
        <w:t xml:space="preserve"> Utilizad el "tú" para el tratamiento de confianza en castellano.</w:t>
      </w:r>
    </w:p>
    <w:p w14:paraId="49A165F7" w14:textId="77777777" w:rsidR="00753F6F" w:rsidRDefault="00AB10BA">
      <w:pPr>
        <w:numPr>
          <w:ilvl w:val="0"/>
          <w:numId w:val="24"/>
        </w:numPr>
      </w:pPr>
      <w:r>
        <w:rPr>
          <w:b/>
          <w:bCs/>
        </w:rPr>
        <w:t>Andalucía:</w:t>
      </w:r>
    </w:p>
    <w:p w14:paraId="49A165F8" w14:textId="77777777" w:rsidR="00753F6F" w:rsidRDefault="00AB10BA">
      <w:pPr>
        <w:numPr>
          <w:ilvl w:val="1"/>
          <w:numId w:val="26"/>
        </w:numPr>
      </w:pPr>
      <w:r>
        <w:rPr>
          <w:b/>
          <w:bCs/>
        </w:rPr>
        <w:t>Léxico:</w:t>
      </w:r>
      <w:r>
        <w:t xml:space="preserve"> Mantened el léxico castellano estándar. Evitad regionalismos andaluces en la interfaz para mantener la neutralidad y comprensión general.</w:t>
      </w:r>
    </w:p>
    <w:p w14:paraId="49A165F9" w14:textId="77777777" w:rsidR="00753F6F" w:rsidRDefault="00AB10BA">
      <w:pPr>
        <w:numPr>
          <w:ilvl w:val="1"/>
          <w:numId w:val="26"/>
        </w:numPr>
      </w:pPr>
      <w:r>
        <w:rPr>
          <w:b/>
          <w:bCs/>
        </w:rPr>
        <w:t>Gramática:</w:t>
      </w:r>
      <w:r>
        <w:t xml:space="preserve"> Utilizad el "tú" para el tratamiento de confianza.</w:t>
      </w:r>
    </w:p>
    <w:p w14:paraId="49A165FA" w14:textId="77777777" w:rsidR="00753F6F" w:rsidRDefault="00AB10BA">
      <w:pPr>
        <w:numPr>
          <w:ilvl w:val="1"/>
          <w:numId w:val="26"/>
        </w:numPr>
      </w:pPr>
      <w:r>
        <w:rPr>
          <w:b/>
          <w:bCs/>
        </w:rPr>
        <w:t>Fonética (contenido audiovisual):</w:t>
      </w:r>
      <w:r>
        <w:t xml:space="preserve"> Si hay tutoriales o vídeos, considerad una locución con un acento neutro o, si se busca cercanía, un acento andaluz estándar (no excesivamente marcado) para evitar el "seseo" o "ceceo" extremo que podría dificultar la comprensión fuera de la región.</w:t>
      </w:r>
    </w:p>
    <w:p w14:paraId="49A165FB" w14:textId="77777777" w:rsidR="00753F6F" w:rsidRDefault="00AB10BA">
      <w:pPr>
        <w:numPr>
          <w:ilvl w:val="0"/>
          <w:numId w:val="24"/>
        </w:numPr>
      </w:pPr>
      <w:r>
        <w:rPr>
          <w:b/>
          <w:bCs/>
        </w:rPr>
        <w:t>Argentina:</w:t>
      </w:r>
    </w:p>
    <w:p w14:paraId="49A165FC" w14:textId="77777777" w:rsidR="00753F6F" w:rsidRDefault="00AB10BA">
      <w:pPr>
        <w:numPr>
          <w:ilvl w:val="1"/>
          <w:numId w:val="27"/>
        </w:numPr>
      </w:pPr>
      <w:r>
        <w:rPr>
          <w:b/>
          <w:bCs/>
        </w:rPr>
        <w:t>Léxico:</w:t>
      </w:r>
      <w:r>
        <w:t xml:space="preserve"> Adaptad el léxico a los americanismos comunes en Argentina (ej. "computadora" en lugar de "ordenador", "celular" en lugar de "móvil", "descargar" en lugar de "bajar").</w:t>
      </w:r>
    </w:p>
    <w:p w14:paraId="49A165FD" w14:textId="77777777" w:rsidR="00753F6F" w:rsidRDefault="00AB10BA">
      <w:pPr>
        <w:numPr>
          <w:ilvl w:val="1"/>
          <w:numId w:val="27"/>
        </w:numPr>
      </w:pPr>
      <w:r>
        <w:rPr>
          <w:b/>
          <w:bCs/>
        </w:rPr>
        <w:t>Gramática:</w:t>
      </w:r>
      <w:r>
        <w:t xml:space="preserve"> Implementad el </w:t>
      </w:r>
      <w:r>
        <w:rPr>
          <w:i/>
          <w:iCs/>
        </w:rPr>
        <w:t>voseo</w:t>
      </w:r>
      <w:r>
        <w:t xml:space="preserve"> en toda la interfaz y mensajes de la aplicación (ej. "Guardá tus datos", "Creá tu cuenta"). Utilizad "ustedes" para el plural de confianza.</w:t>
      </w:r>
    </w:p>
    <w:p w14:paraId="49A165FE" w14:textId="77777777" w:rsidR="00753F6F" w:rsidRDefault="00AB10BA">
      <w:pPr>
        <w:numPr>
          <w:ilvl w:val="1"/>
          <w:numId w:val="27"/>
        </w:numPr>
      </w:pPr>
      <w:r>
        <w:rPr>
          <w:b/>
          <w:bCs/>
        </w:rPr>
        <w:t>Fonética (contenido audiovisual):</w:t>
      </w:r>
      <w:r>
        <w:t xml:space="preserve"> Optad por una locución con acento rioplatense para tutoriales y vídeos, incluyendo el </w:t>
      </w:r>
      <w:r>
        <w:rPr>
          <w:i/>
          <w:iCs/>
        </w:rPr>
        <w:t>yeísmo rehilado</w:t>
      </w:r>
      <w:r>
        <w:t xml:space="preserve"> para mayor naturalidad.</w:t>
      </w:r>
    </w:p>
    <w:p w14:paraId="49A165FF" w14:textId="77777777" w:rsidR="00753F6F" w:rsidRDefault="00AB10BA" w:rsidP="009C1A35">
      <w:pPr>
        <w:pStyle w:val="Ttulo4"/>
        <w:ind w:firstLine="240"/>
      </w:pPr>
      <w:bookmarkStart w:id="13" w:name="Xf88e9b9bf91ab44fdf9b1bb61548fa53c84a891"/>
      <w:bookmarkEnd w:id="12"/>
      <w:r>
        <w:t>Para el material publicitario y redes sociales:</w:t>
      </w:r>
    </w:p>
    <w:p w14:paraId="49A16600" w14:textId="77777777" w:rsidR="00753F6F" w:rsidRDefault="00AB10BA">
      <w:pPr>
        <w:numPr>
          <w:ilvl w:val="0"/>
          <w:numId w:val="28"/>
        </w:numPr>
      </w:pPr>
      <w:r>
        <w:rPr>
          <w:b/>
          <w:bCs/>
        </w:rPr>
        <w:t>Cataluña:</w:t>
      </w:r>
    </w:p>
    <w:p w14:paraId="49A16601" w14:textId="77777777" w:rsidR="00753F6F" w:rsidRDefault="00AB10BA">
      <w:pPr>
        <w:numPr>
          <w:ilvl w:val="1"/>
          <w:numId w:val="29"/>
        </w:numPr>
      </w:pPr>
      <w:r>
        <w:rPr>
          <w:b/>
          <w:bCs/>
        </w:rPr>
        <w:t>Tono:</w:t>
      </w:r>
      <w:r>
        <w:t xml:space="preserve"> Utilizad un tono profesional y cercano. Ofreced contenido en castellano y catalán.</w:t>
      </w:r>
    </w:p>
    <w:p w14:paraId="49A16602" w14:textId="77777777" w:rsidR="00753F6F" w:rsidRDefault="00AB10BA">
      <w:pPr>
        <w:numPr>
          <w:ilvl w:val="1"/>
          <w:numId w:val="29"/>
        </w:numPr>
      </w:pPr>
      <w:r>
        <w:rPr>
          <w:b/>
          <w:bCs/>
        </w:rPr>
        <w:lastRenderedPageBreak/>
        <w:t>Eslóganes:</w:t>
      </w:r>
      <w:r>
        <w:t xml:space="preserve"> "Gestión Fácil: La teva empresa, el teu control" (catalán) o "Gestión Fácil: Tu empresa, tu control" (castellano).</w:t>
      </w:r>
    </w:p>
    <w:p w14:paraId="49A16603" w14:textId="77777777" w:rsidR="00753F6F" w:rsidRDefault="00AB10BA">
      <w:pPr>
        <w:numPr>
          <w:ilvl w:val="0"/>
          <w:numId w:val="28"/>
        </w:numPr>
      </w:pPr>
      <w:r>
        <w:rPr>
          <w:b/>
          <w:bCs/>
        </w:rPr>
        <w:t>Andalucía:</w:t>
      </w:r>
    </w:p>
    <w:p w14:paraId="49A16604" w14:textId="77777777" w:rsidR="00753F6F" w:rsidRDefault="00AB10BA">
      <w:pPr>
        <w:numPr>
          <w:ilvl w:val="1"/>
          <w:numId w:val="30"/>
        </w:numPr>
      </w:pPr>
      <w:r>
        <w:rPr>
          <w:b/>
          <w:bCs/>
        </w:rPr>
        <w:t>Tono:</w:t>
      </w:r>
      <w:r>
        <w:t xml:space="preserve"> Un tono más informal y directo, con un toque de humor si es apropiado para la marca, pero siempre en castellano estándar.</w:t>
      </w:r>
    </w:p>
    <w:p w14:paraId="49A16605" w14:textId="77777777" w:rsidR="00753F6F" w:rsidRDefault="00AB10BA">
      <w:pPr>
        <w:numPr>
          <w:ilvl w:val="1"/>
          <w:numId w:val="30"/>
        </w:numPr>
      </w:pPr>
      <w:r>
        <w:rPr>
          <w:b/>
          <w:bCs/>
        </w:rPr>
        <w:t>Eslóganes:</w:t>
      </w:r>
      <w:r>
        <w:t xml:space="preserve"> "Gestión Fácil: ¡Que tu negocio vaya sobre ruedas!" o "Gestión Fácil: ¡Más fácil que el pan con aceite!".</w:t>
      </w:r>
    </w:p>
    <w:p w14:paraId="49A16606" w14:textId="77777777" w:rsidR="00753F6F" w:rsidRDefault="00AB10BA">
      <w:pPr>
        <w:numPr>
          <w:ilvl w:val="0"/>
          <w:numId w:val="28"/>
        </w:numPr>
      </w:pPr>
      <w:r>
        <w:rPr>
          <w:b/>
          <w:bCs/>
        </w:rPr>
        <w:t>Argentina:</w:t>
      </w:r>
    </w:p>
    <w:p w14:paraId="49A16607" w14:textId="77777777" w:rsidR="00753F6F" w:rsidRDefault="00AB10BA">
      <w:pPr>
        <w:numPr>
          <w:ilvl w:val="1"/>
          <w:numId w:val="31"/>
        </w:numPr>
      </w:pPr>
      <w:r>
        <w:rPr>
          <w:b/>
          <w:bCs/>
        </w:rPr>
        <w:t>Tono:</w:t>
      </w:r>
      <w:r>
        <w:t xml:space="preserve"> Un tono muy cercano, informal y coloquial, utilizando el voseo.</w:t>
      </w:r>
    </w:p>
    <w:p w14:paraId="49A16608" w14:textId="77777777" w:rsidR="00753F6F" w:rsidRDefault="00AB10BA">
      <w:pPr>
        <w:numPr>
          <w:ilvl w:val="1"/>
          <w:numId w:val="31"/>
        </w:numPr>
      </w:pPr>
      <w:r>
        <w:rPr>
          <w:b/>
          <w:bCs/>
        </w:rPr>
        <w:t>Eslóganes:</w:t>
      </w:r>
      <w:r>
        <w:t xml:space="preserve"> "Gestión Fácil: ¡Organizá tu pyme como un campeón!" o "Gestión Fácil: ¡No te compliques, gestioná fácil!".</w:t>
      </w:r>
    </w:p>
    <w:p w14:paraId="49A16609" w14:textId="77777777" w:rsidR="00753F6F" w:rsidRDefault="00AB10BA" w:rsidP="009C1A35">
      <w:pPr>
        <w:pStyle w:val="Ttulo4"/>
        <w:ind w:firstLine="240"/>
      </w:pPr>
      <w:bookmarkStart w:id="14" w:name="para-la-atención-al-cliente"/>
      <w:bookmarkEnd w:id="13"/>
      <w:r>
        <w:t>Para la atención al cliente:</w:t>
      </w:r>
    </w:p>
    <w:p w14:paraId="49A1660A" w14:textId="77777777" w:rsidR="00753F6F" w:rsidRDefault="00AB10BA">
      <w:pPr>
        <w:numPr>
          <w:ilvl w:val="0"/>
          <w:numId w:val="32"/>
        </w:numPr>
      </w:pPr>
      <w:r>
        <w:rPr>
          <w:b/>
          <w:bCs/>
        </w:rPr>
        <w:t>Cataluña:</w:t>
      </w:r>
      <w:r>
        <w:t xml:space="preserve"> Capacitad al personal para atender en castellano y catalán. Respetad la elección del idioma del cliente.</w:t>
      </w:r>
    </w:p>
    <w:p w14:paraId="49A1660B" w14:textId="77777777" w:rsidR="00753F6F" w:rsidRDefault="00AB10BA">
      <w:pPr>
        <w:numPr>
          <w:ilvl w:val="0"/>
          <w:numId w:val="32"/>
        </w:numPr>
      </w:pPr>
      <w:r>
        <w:rPr>
          <w:b/>
          <w:bCs/>
        </w:rPr>
        <w:t>Andalucía:</w:t>
      </w:r>
      <w:r>
        <w:t xml:space="preserve"> Formad al personal para comprender las particularidades fonéticas del andaluz, pero mantened una comunicación clara en castellano estándar.</w:t>
      </w:r>
    </w:p>
    <w:p w14:paraId="49A1660C" w14:textId="77777777" w:rsidR="00753F6F" w:rsidRDefault="00AB10BA">
      <w:pPr>
        <w:numPr>
          <w:ilvl w:val="0"/>
          <w:numId w:val="32"/>
        </w:numPr>
      </w:pPr>
      <w:r>
        <w:rPr>
          <w:b/>
          <w:bCs/>
        </w:rPr>
        <w:t>Argentina:</w:t>
      </w:r>
      <w:r>
        <w:t xml:space="preserve"> Entrenad al personal en el uso del voseo y el léxico argentino. Fomentad un trato cercano y empático.</w:t>
      </w:r>
    </w:p>
    <w:p w14:paraId="49A1660D" w14:textId="77777777" w:rsidR="00753F6F" w:rsidRDefault="00AB10BA">
      <w:pPr>
        <w:pStyle w:val="Ttulo3"/>
      </w:pPr>
      <w:bookmarkStart w:id="15" w:name="glosario-básico"/>
      <w:bookmarkEnd w:id="11"/>
      <w:bookmarkEnd w:id="14"/>
      <w:r>
        <w:t>3. Glosario Básico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32"/>
        <w:gridCol w:w="1806"/>
        <w:gridCol w:w="1976"/>
        <w:gridCol w:w="1851"/>
        <w:gridCol w:w="1985"/>
      </w:tblGrid>
      <w:tr w:rsidR="00753F6F" w14:paraId="49A16613" w14:textId="77777777" w:rsidTr="009C1A35">
        <w:trPr>
          <w:tblHeader/>
        </w:trPr>
        <w:tc>
          <w:tcPr>
            <w:tcW w:w="0" w:type="auto"/>
          </w:tcPr>
          <w:p w14:paraId="49A1660E" w14:textId="77777777" w:rsidR="00753F6F" w:rsidRDefault="00AB10BA">
            <w:r>
              <w:rPr>
                <w:b/>
                <w:bCs/>
              </w:rPr>
              <w:t>Término Original</w:t>
            </w:r>
          </w:p>
        </w:tc>
        <w:tc>
          <w:tcPr>
            <w:tcW w:w="0" w:type="auto"/>
          </w:tcPr>
          <w:p w14:paraId="49A1660F" w14:textId="77777777" w:rsidR="00753F6F" w:rsidRDefault="00AB10BA">
            <w:r>
              <w:rPr>
                <w:b/>
                <w:bCs/>
              </w:rPr>
              <w:t>Castellano Estándar</w:t>
            </w:r>
          </w:p>
        </w:tc>
        <w:tc>
          <w:tcPr>
            <w:tcW w:w="0" w:type="auto"/>
          </w:tcPr>
          <w:p w14:paraId="49A16610" w14:textId="77777777" w:rsidR="00753F6F" w:rsidRDefault="00AB10BA">
            <w:r>
              <w:rPr>
                <w:b/>
                <w:bCs/>
              </w:rPr>
              <w:t>Cataluña (Castellano)</w:t>
            </w:r>
          </w:p>
        </w:tc>
        <w:tc>
          <w:tcPr>
            <w:tcW w:w="0" w:type="auto"/>
          </w:tcPr>
          <w:p w14:paraId="49A16611" w14:textId="77777777" w:rsidR="00753F6F" w:rsidRDefault="00AB10BA">
            <w:r>
              <w:rPr>
                <w:b/>
                <w:bCs/>
              </w:rPr>
              <w:t>Andalucía (Castellano)</w:t>
            </w:r>
          </w:p>
        </w:tc>
        <w:tc>
          <w:tcPr>
            <w:tcW w:w="0" w:type="auto"/>
          </w:tcPr>
          <w:p w14:paraId="49A16612" w14:textId="77777777" w:rsidR="00753F6F" w:rsidRDefault="00AB10BA">
            <w:r>
              <w:rPr>
                <w:b/>
                <w:bCs/>
              </w:rPr>
              <w:t>Argentina (Español)</w:t>
            </w:r>
          </w:p>
        </w:tc>
      </w:tr>
      <w:tr w:rsidR="00753F6F" w14:paraId="49A16619" w14:textId="77777777" w:rsidTr="009C1A35">
        <w:tc>
          <w:tcPr>
            <w:tcW w:w="0" w:type="auto"/>
          </w:tcPr>
          <w:p w14:paraId="49A16614" w14:textId="77777777" w:rsidR="00753F6F" w:rsidRDefault="00AB10BA">
            <w:r>
              <w:t>Ordenador</w:t>
            </w:r>
          </w:p>
        </w:tc>
        <w:tc>
          <w:tcPr>
            <w:tcW w:w="0" w:type="auto"/>
          </w:tcPr>
          <w:p w14:paraId="49A16615" w14:textId="77777777" w:rsidR="00753F6F" w:rsidRDefault="00AB10BA">
            <w:r>
              <w:t>Ordenador</w:t>
            </w:r>
          </w:p>
        </w:tc>
        <w:tc>
          <w:tcPr>
            <w:tcW w:w="0" w:type="auto"/>
          </w:tcPr>
          <w:p w14:paraId="49A16616" w14:textId="77777777" w:rsidR="00753F6F" w:rsidRDefault="00AB10BA">
            <w:r>
              <w:t>Ordenador</w:t>
            </w:r>
          </w:p>
        </w:tc>
        <w:tc>
          <w:tcPr>
            <w:tcW w:w="0" w:type="auto"/>
          </w:tcPr>
          <w:p w14:paraId="49A16617" w14:textId="77777777" w:rsidR="00753F6F" w:rsidRDefault="00AB10BA">
            <w:r>
              <w:t>Ordenador</w:t>
            </w:r>
          </w:p>
        </w:tc>
        <w:tc>
          <w:tcPr>
            <w:tcW w:w="0" w:type="auto"/>
          </w:tcPr>
          <w:p w14:paraId="49A16618" w14:textId="77777777" w:rsidR="00753F6F" w:rsidRDefault="00AB10BA">
            <w:r>
              <w:t>Computadora</w:t>
            </w:r>
          </w:p>
        </w:tc>
      </w:tr>
      <w:tr w:rsidR="00753F6F" w14:paraId="49A1661F" w14:textId="77777777" w:rsidTr="009C1A35">
        <w:tc>
          <w:tcPr>
            <w:tcW w:w="0" w:type="auto"/>
          </w:tcPr>
          <w:p w14:paraId="49A1661A" w14:textId="77777777" w:rsidR="00753F6F" w:rsidRDefault="00AB10BA">
            <w:r>
              <w:t>Móvil</w:t>
            </w:r>
          </w:p>
        </w:tc>
        <w:tc>
          <w:tcPr>
            <w:tcW w:w="0" w:type="auto"/>
          </w:tcPr>
          <w:p w14:paraId="49A1661B" w14:textId="77777777" w:rsidR="00753F6F" w:rsidRDefault="00AB10BA">
            <w:r>
              <w:t>Móvil</w:t>
            </w:r>
          </w:p>
        </w:tc>
        <w:tc>
          <w:tcPr>
            <w:tcW w:w="0" w:type="auto"/>
          </w:tcPr>
          <w:p w14:paraId="49A1661C" w14:textId="77777777" w:rsidR="00753F6F" w:rsidRDefault="00AB10BA">
            <w:r>
              <w:t>Mòbil / Móvil</w:t>
            </w:r>
          </w:p>
        </w:tc>
        <w:tc>
          <w:tcPr>
            <w:tcW w:w="0" w:type="auto"/>
          </w:tcPr>
          <w:p w14:paraId="49A1661D" w14:textId="77777777" w:rsidR="00753F6F" w:rsidRDefault="00AB10BA">
            <w:r>
              <w:t>Móvil</w:t>
            </w:r>
          </w:p>
        </w:tc>
        <w:tc>
          <w:tcPr>
            <w:tcW w:w="0" w:type="auto"/>
          </w:tcPr>
          <w:p w14:paraId="49A1661E" w14:textId="77777777" w:rsidR="00753F6F" w:rsidRDefault="00AB10BA">
            <w:r>
              <w:t>Celular</w:t>
            </w:r>
          </w:p>
        </w:tc>
      </w:tr>
      <w:tr w:rsidR="00753F6F" w14:paraId="49A16625" w14:textId="77777777" w:rsidTr="009C1A35">
        <w:tc>
          <w:tcPr>
            <w:tcW w:w="0" w:type="auto"/>
          </w:tcPr>
          <w:p w14:paraId="49A16620" w14:textId="77777777" w:rsidR="00753F6F" w:rsidRDefault="00AB10BA">
            <w:r>
              <w:t>Bajar (archivo)</w:t>
            </w:r>
          </w:p>
        </w:tc>
        <w:tc>
          <w:tcPr>
            <w:tcW w:w="0" w:type="auto"/>
          </w:tcPr>
          <w:p w14:paraId="49A16621" w14:textId="77777777" w:rsidR="00753F6F" w:rsidRDefault="00AB10BA">
            <w:r>
              <w:t>Bajar</w:t>
            </w:r>
          </w:p>
        </w:tc>
        <w:tc>
          <w:tcPr>
            <w:tcW w:w="0" w:type="auto"/>
          </w:tcPr>
          <w:p w14:paraId="49A16622" w14:textId="77777777" w:rsidR="00753F6F" w:rsidRDefault="00AB10BA">
            <w:r>
              <w:t>Baixar / Descargar</w:t>
            </w:r>
          </w:p>
        </w:tc>
        <w:tc>
          <w:tcPr>
            <w:tcW w:w="0" w:type="auto"/>
          </w:tcPr>
          <w:p w14:paraId="49A16623" w14:textId="77777777" w:rsidR="00753F6F" w:rsidRDefault="00AB10BA">
            <w:r>
              <w:t>Bajar</w:t>
            </w:r>
          </w:p>
        </w:tc>
        <w:tc>
          <w:tcPr>
            <w:tcW w:w="0" w:type="auto"/>
          </w:tcPr>
          <w:p w14:paraId="49A16624" w14:textId="77777777" w:rsidR="00753F6F" w:rsidRDefault="00AB10BA">
            <w:r>
              <w:t>Descargar</w:t>
            </w:r>
          </w:p>
        </w:tc>
      </w:tr>
      <w:tr w:rsidR="00753F6F" w14:paraId="49A1662B" w14:textId="77777777" w:rsidTr="009C1A35">
        <w:tc>
          <w:tcPr>
            <w:tcW w:w="0" w:type="auto"/>
          </w:tcPr>
          <w:p w14:paraId="49A16626" w14:textId="77777777" w:rsidR="00753F6F" w:rsidRDefault="00AB10BA">
            <w:r>
              <w:t>Guardar</w:t>
            </w:r>
          </w:p>
        </w:tc>
        <w:tc>
          <w:tcPr>
            <w:tcW w:w="0" w:type="auto"/>
          </w:tcPr>
          <w:p w14:paraId="49A16627" w14:textId="77777777" w:rsidR="00753F6F" w:rsidRDefault="00AB10BA">
            <w:r>
              <w:t>Guardar</w:t>
            </w:r>
          </w:p>
        </w:tc>
        <w:tc>
          <w:tcPr>
            <w:tcW w:w="0" w:type="auto"/>
          </w:tcPr>
          <w:p w14:paraId="49A16628" w14:textId="77777777" w:rsidR="00753F6F" w:rsidRDefault="00AB10BA">
            <w:r>
              <w:t>Guardar</w:t>
            </w:r>
          </w:p>
        </w:tc>
        <w:tc>
          <w:tcPr>
            <w:tcW w:w="0" w:type="auto"/>
          </w:tcPr>
          <w:p w14:paraId="49A16629" w14:textId="77777777" w:rsidR="00753F6F" w:rsidRDefault="00AB10BA">
            <w:r>
              <w:t>Guardar</w:t>
            </w:r>
          </w:p>
        </w:tc>
        <w:tc>
          <w:tcPr>
            <w:tcW w:w="0" w:type="auto"/>
          </w:tcPr>
          <w:p w14:paraId="49A1662A" w14:textId="77777777" w:rsidR="00753F6F" w:rsidRDefault="00AB10BA">
            <w:r>
              <w:t>Guardar (o "Guardá" con voseo)</w:t>
            </w:r>
          </w:p>
        </w:tc>
      </w:tr>
      <w:tr w:rsidR="00753F6F" w14:paraId="49A16631" w14:textId="77777777" w:rsidTr="009C1A35">
        <w:tc>
          <w:tcPr>
            <w:tcW w:w="0" w:type="auto"/>
          </w:tcPr>
          <w:p w14:paraId="49A1662C" w14:textId="77777777" w:rsidR="00753F6F" w:rsidRDefault="00AB10BA">
            <w:r>
              <w:lastRenderedPageBreak/>
              <w:t>Cuenta</w:t>
            </w:r>
          </w:p>
        </w:tc>
        <w:tc>
          <w:tcPr>
            <w:tcW w:w="0" w:type="auto"/>
          </w:tcPr>
          <w:p w14:paraId="49A1662D" w14:textId="77777777" w:rsidR="00753F6F" w:rsidRDefault="00AB10BA">
            <w:r>
              <w:t>Cuenta</w:t>
            </w:r>
          </w:p>
        </w:tc>
        <w:tc>
          <w:tcPr>
            <w:tcW w:w="0" w:type="auto"/>
          </w:tcPr>
          <w:p w14:paraId="49A1662E" w14:textId="77777777" w:rsidR="00753F6F" w:rsidRDefault="00AB10BA">
            <w:r>
              <w:t>Compte / Cuenta</w:t>
            </w:r>
          </w:p>
        </w:tc>
        <w:tc>
          <w:tcPr>
            <w:tcW w:w="0" w:type="auto"/>
          </w:tcPr>
          <w:p w14:paraId="49A1662F" w14:textId="77777777" w:rsidR="00753F6F" w:rsidRDefault="00AB10BA">
            <w:r>
              <w:t>Cuenta</w:t>
            </w:r>
          </w:p>
        </w:tc>
        <w:tc>
          <w:tcPr>
            <w:tcW w:w="0" w:type="auto"/>
          </w:tcPr>
          <w:p w14:paraId="49A16630" w14:textId="77777777" w:rsidR="00753F6F" w:rsidRDefault="00AB10BA">
            <w:r>
              <w:t>Cuenta</w:t>
            </w:r>
          </w:p>
        </w:tc>
      </w:tr>
      <w:tr w:rsidR="00753F6F" w14:paraId="49A16637" w14:textId="77777777" w:rsidTr="009C1A35">
        <w:tc>
          <w:tcPr>
            <w:tcW w:w="0" w:type="auto"/>
          </w:tcPr>
          <w:p w14:paraId="49A16632" w14:textId="77777777" w:rsidR="00753F6F" w:rsidRDefault="00AB10BA">
            <w:r>
              <w:t>Factura</w:t>
            </w:r>
          </w:p>
        </w:tc>
        <w:tc>
          <w:tcPr>
            <w:tcW w:w="0" w:type="auto"/>
          </w:tcPr>
          <w:p w14:paraId="49A16633" w14:textId="77777777" w:rsidR="00753F6F" w:rsidRDefault="00AB10BA">
            <w:r>
              <w:t>Factura</w:t>
            </w:r>
          </w:p>
        </w:tc>
        <w:tc>
          <w:tcPr>
            <w:tcW w:w="0" w:type="auto"/>
          </w:tcPr>
          <w:p w14:paraId="49A16634" w14:textId="77777777" w:rsidR="00753F6F" w:rsidRDefault="00AB10BA">
            <w:r>
              <w:t>Factura</w:t>
            </w:r>
          </w:p>
        </w:tc>
        <w:tc>
          <w:tcPr>
            <w:tcW w:w="0" w:type="auto"/>
          </w:tcPr>
          <w:p w14:paraId="49A16635" w14:textId="77777777" w:rsidR="00753F6F" w:rsidRDefault="00AB10BA">
            <w:r>
              <w:t>Factura</w:t>
            </w:r>
          </w:p>
        </w:tc>
        <w:tc>
          <w:tcPr>
            <w:tcW w:w="0" w:type="auto"/>
          </w:tcPr>
          <w:p w14:paraId="49A16636" w14:textId="77777777" w:rsidR="00753F6F" w:rsidRDefault="00AB10BA">
            <w:r>
              <w:t>Factura</w:t>
            </w:r>
          </w:p>
        </w:tc>
      </w:tr>
      <w:tr w:rsidR="00753F6F" w14:paraId="49A1663D" w14:textId="77777777" w:rsidTr="009C1A35">
        <w:tc>
          <w:tcPr>
            <w:tcW w:w="0" w:type="auto"/>
          </w:tcPr>
          <w:p w14:paraId="49A16638" w14:textId="77777777" w:rsidR="00753F6F" w:rsidRDefault="00AB10BA">
            <w:r>
              <w:t>Cliente</w:t>
            </w:r>
          </w:p>
        </w:tc>
        <w:tc>
          <w:tcPr>
            <w:tcW w:w="0" w:type="auto"/>
          </w:tcPr>
          <w:p w14:paraId="49A16639" w14:textId="77777777" w:rsidR="00753F6F" w:rsidRDefault="00AB10BA">
            <w:r>
              <w:t>Cliente</w:t>
            </w:r>
          </w:p>
        </w:tc>
        <w:tc>
          <w:tcPr>
            <w:tcW w:w="0" w:type="auto"/>
          </w:tcPr>
          <w:p w14:paraId="49A1663A" w14:textId="77777777" w:rsidR="00753F6F" w:rsidRDefault="00AB10BA">
            <w:r>
              <w:t>Client / Cliente</w:t>
            </w:r>
          </w:p>
        </w:tc>
        <w:tc>
          <w:tcPr>
            <w:tcW w:w="0" w:type="auto"/>
          </w:tcPr>
          <w:p w14:paraId="49A1663B" w14:textId="77777777" w:rsidR="00753F6F" w:rsidRDefault="00AB10BA">
            <w:r>
              <w:t>Cliente</w:t>
            </w:r>
          </w:p>
        </w:tc>
        <w:tc>
          <w:tcPr>
            <w:tcW w:w="0" w:type="auto"/>
          </w:tcPr>
          <w:p w14:paraId="49A1663C" w14:textId="77777777" w:rsidR="00753F6F" w:rsidRDefault="00AB10BA">
            <w:r>
              <w:t>Cliente</w:t>
            </w:r>
          </w:p>
        </w:tc>
      </w:tr>
      <w:tr w:rsidR="00753F6F" w14:paraId="49A16643" w14:textId="77777777" w:rsidTr="009C1A35">
        <w:tc>
          <w:tcPr>
            <w:tcW w:w="0" w:type="auto"/>
          </w:tcPr>
          <w:p w14:paraId="49A1663E" w14:textId="77777777" w:rsidR="00753F6F" w:rsidRDefault="00AB10BA">
            <w:r>
              <w:t>Empresa</w:t>
            </w:r>
          </w:p>
        </w:tc>
        <w:tc>
          <w:tcPr>
            <w:tcW w:w="0" w:type="auto"/>
          </w:tcPr>
          <w:p w14:paraId="49A1663F" w14:textId="77777777" w:rsidR="00753F6F" w:rsidRDefault="00AB10BA">
            <w:r>
              <w:t>Empresa</w:t>
            </w:r>
          </w:p>
        </w:tc>
        <w:tc>
          <w:tcPr>
            <w:tcW w:w="0" w:type="auto"/>
          </w:tcPr>
          <w:p w14:paraId="49A16640" w14:textId="77777777" w:rsidR="00753F6F" w:rsidRDefault="00AB10BA">
            <w:r>
              <w:t>Empresa</w:t>
            </w:r>
          </w:p>
        </w:tc>
        <w:tc>
          <w:tcPr>
            <w:tcW w:w="0" w:type="auto"/>
          </w:tcPr>
          <w:p w14:paraId="49A16641" w14:textId="77777777" w:rsidR="00753F6F" w:rsidRDefault="00AB10BA">
            <w:r>
              <w:t>Empresa</w:t>
            </w:r>
          </w:p>
        </w:tc>
        <w:tc>
          <w:tcPr>
            <w:tcW w:w="0" w:type="auto"/>
          </w:tcPr>
          <w:p w14:paraId="49A16642" w14:textId="77777777" w:rsidR="00753F6F" w:rsidRDefault="00AB10BA">
            <w:r>
              <w:t>Empresa / Pyme</w:t>
            </w:r>
          </w:p>
        </w:tc>
      </w:tr>
      <w:tr w:rsidR="00753F6F" w14:paraId="49A16649" w14:textId="77777777" w:rsidTr="009C1A35">
        <w:tc>
          <w:tcPr>
            <w:tcW w:w="0" w:type="auto"/>
          </w:tcPr>
          <w:p w14:paraId="49A16644" w14:textId="77777777" w:rsidR="00753F6F" w:rsidRDefault="00AB10BA">
            <w:r>
              <w:t>Configuración</w:t>
            </w:r>
          </w:p>
        </w:tc>
        <w:tc>
          <w:tcPr>
            <w:tcW w:w="0" w:type="auto"/>
          </w:tcPr>
          <w:p w14:paraId="49A16645" w14:textId="77777777" w:rsidR="00753F6F" w:rsidRDefault="00AB10BA">
            <w:r>
              <w:t>Configuración</w:t>
            </w:r>
          </w:p>
        </w:tc>
        <w:tc>
          <w:tcPr>
            <w:tcW w:w="0" w:type="auto"/>
          </w:tcPr>
          <w:p w14:paraId="49A16646" w14:textId="77777777" w:rsidR="00753F6F" w:rsidRDefault="00AB10BA">
            <w:r>
              <w:t>Configuració / Configuración</w:t>
            </w:r>
          </w:p>
        </w:tc>
        <w:tc>
          <w:tcPr>
            <w:tcW w:w="0" w:type="auto"/>
          </w:tcPr>
          <w:p w14:paraId="49A16647" w14:textId="77777777" w:rsidR="00753F6F" w:rsidRDefault="00AB10BA">
            <w:r>
              <w:t>Configuración</w:t>
            </w:r>
          </w:p>
        </w:tc>
        <w:tc>
          <w:tcPr>
            <w:tcW w:w="0" w:type="auto"/>
          </w:tcPr>
          <w:p w14:paraId="49A16648" w14:textId="77777777" w:rsidR="00753F6F" w:rsidRDefault="00AB10BA">
            <w:r>
              <w:t>Configuración</w:t>
            </w:r>
          </w:p>
        </w:tc>
      </w:tr>
      <w:tr w:rsidR="00753F6F" w14:paraId="49A1664F" w14:textId="77777777" w:rsidTr="009C1A35">
        <w:tc>
          <w:tcPr>
            <w:tcW w:w="0" w:type="auto"/>
          </w:tcPr>
          <w:p w14:paraId="49A1664A" w14:textId="77777777" w:rsidR="00753F6F" w:rsidRDefault="00AB10BA">
            <w:r>
              <w:t>Soporte técnico</w:t>
            </w:r>
          </w:p>
        </w:tc>
        <w:tc>
          <w:tcPr>
            <w:tcW w:w="0" w:type="auto"/>
          </w:tcPr>
          <w:p w14:paraId="49A1664B" w14:textId="77777777" w:rsidR="00753F6F" w:rsidRDefault="00AB10BA">
            <w:r>
              <w:t>Soporte técnico</w:t>
            </w:r>
          </w:p>
        </w:tc>
        <w:tc>
          <w:tcPr>
            <w:tcW w:w="0" w:type="auto"/>
          </w:tcPr>
          <w:p w14:paraId="49A1664C" w14:textId="77777777" w:rsidR="00753F6F" w:rsidRDefault="00AB10BA">
            <w:r>
              <w:t>Suport tècnic / Soporte técnico</w:t>
            </w:r>
          </w:p>
        </w:tc>
        <w:tc>
          <w:tcPr>
            <w:tcW w:w="0" w:type="auto"/>
          </w:tcPr>
          <w:p w14:paraId="49A1664D" w14:textId="77777777" w:rsidR="00753F6F" w:rsidRDefault="00AB10BA">
            <w:r>
              <w:t>Soporte técnico</w:t>
            </w:r>
          </w:p>
        </w:tc>
        <w:tc>
          <w:tcPr>
            <w:tcW w:w="0" w:type="auto"/>
          </w:tcPr>
          <w:p w14:paraId="49A1664E" w14:textId="77777777" w:rsidR="00753F6F" w:rsidRDefault="00AB10BA">
            <w:r>
              <w:t>Soporte técnico</w:t>
            </w:r>
          </w:p>
        </w:tc>
      </w:tr>
      <w:bookmarkEnd w:id="5"/>
      <w:bookmarkEnd w:id="6"/>
      <w:bookmarkEnd w:id="15"/>
    </w:tbl>
    <w:p w14:paraId="49A16650" w14:textId="77777777" w:rsidR="00AB10BA" w:rsidRDefault="00AB10BA"/>
    <w:sectPr w:rsidR="00AB10B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4E6F" w14:textId="77777777" w:rsidR="00982792" w:rsidRDefault="00982792">
      <w:pPr>
        <w:spacing w:after="0" w:line="240" w:lineRule="auto"/>
      </w:pPr>
      <w:r>
        <w:separator/>
      </w:r>
    </w:p>
  </w:endnote>
  <w:endnote w:type="continuationSeparator" w:id="0">
    <w:p w14:paraId="048E7445" w14:textId="77777777" w:rsidR="00982792" w:rsidRDefault="0098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6653" w14:textId="77777777" w:rsidR="00AB10BA" w:rsidRDefault="00AB10BA">
    <w:pPr>
      <w:pStyle w:val="Piedepgina"/>
    </w:pPr>
    <w:r w:rsidRPr="00937FA5">
      <w:rPr>
        <w:rFonts w:asciiTheme="majorHAnsi" w:hAnsiTheme="majorHAnsi" w:cstheme="majorHAnsi"/>
        <w:noProof/>
        <w:szCs w:val="20"/>
      </w:rPr>
      <w:drawing>
        <wp:inline distT="0" distB="0" distL="0" distR="0" wp14:anchorId="49A16658" wp14:editId="49A1665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11FC" w14:textId="77777777" w:rsidR="00982792" w:rsidRDefault="00982792">
      <w:r>
        <w:separator/>
      </w:r>
    </w:p>
  </w:footnote>
  <w:footnote w:type="continuationSeparator" w:id="0">
    <w:p w14:paraId="6E420696" w14:textId="77777777" w:rsidR="00982792" w:rsidRDefault="0098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6652" w14:textId="77777777" w:rsidR="00AB10BA" w:rsidRDefault="00AB10BA">
    <w:pPr>
      <w:pStyle w:val="Encabezado"/>
    </w:pPr>
    <w:r>
      <w:rPr>
        <w:noProof/>
      </w:rPr>
      <mc:AlternateContent>
        <mc:Choice Requires="wps">
          <w:drawing>
            <wp:anchor distT="45720" distB="45720" distL="114300" distR="114300" simplePos="0" relativeHeight="251663360" behindDoc="0" locked="0" layoutInCell="1" allowOverlap="1" wp14:anchorId="49A16654" wp14:editId="49A16655">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49A1665A" w14:textId="77777777" w:rsidR="00AB10BA" w:rsidRPr="00DE0C4E" w:rsidRDefault="00AB10BA">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16654"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" filled="f" stroked="f">
              <v:textbox>
                <w:txbxContent>
                  <w:p w14:paraId="49A1665A" w14:textId="77777777" w:rsidR="00AB10BA" w:rsidRPr="00DE0C4E" w:rsidRDefault="00AB10BA">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49A16656" wp14:editId="49A166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A1665B" w14:textId="77777777" w:rsidR="00AB10BA" w:rsidRDefault="00AB10BA" w:rsidP="002A35B3">
                          <w:pPr>
                            <w:pStyle w:val="NormalWeb"/>
                          </w:pPr>
                          <w:r>
                            <w:rPr>
                              <w:noProof/>
                            </w:rPr>
                            <w:drawing>
                              <wp:inline distT="0" distB="0" distL="0" distR="0" wp14:anchorId="49A1665D" wp14:editId="49A1665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9A1665C" w14:textId="77777777" w:rsidR="00AB10BA" w:rsidRDefault="00AB10BA"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16656"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" fillcolor="#45b0e1 [1940]" stroked="f" strokeweight="1pt">
              <v:textbox>
                <w:txbxContent>
                  <w:p w14:paraId="49A1665B" w14:textId="77777777" w:rsidR="00AB10BA" w:rsidRDefault="00AB10BA" w:rsidP="002A35B3">
                    <w:pPr>
                      <w:pStyle w:val="NormalWeb"/>
                    </w:pPr>
                    <w:r>
                      <w:rPr>
                        <w:noProof/>
                      </w:rPr>
                      <w:drawing>
                        <wp:inline distT="0" distB="0" distL="0" distR="0" wp14:anchorId="49A1665D" wp14:editId="49A1665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9A1665C" w14:textId="77777777" w:rsidR="00AB10BA" w:rsidRDefault="00AB10BA"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6B8148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322BBA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7008445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098431">
    <w:abstractNumId w:val="0"/>
  </w:num>
  <w:num w:numId="4" w16cid:durableId="1250701637">
    <w:abstractNumId w:val="1"/>
  </w:num>
  <w:num w:numId="5" w16cid:durableId="88700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968649">
    <w:abstractNumId w:val="1"/>
  </w:num>
  <w:num w:numId="7" w16cid:durableId="2140220188">
    <w:abstractNumId w:val="1"/>
  </w:num>
  <w:num w:numId="8" w16cid:durableId="1614363823">
    <w:abstractNumId w:val="1"/>
  </w:num>
  <w:num w:numId="9" w16cid:durableId="1683165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0976941">
    <w:abstractNumId w:val="1"/>
  </w:num>
  <w:num w:numId="11" w16cid:durableId="1576554663">
    <w:abstractNumId w:val="1"/>
  </w:num>
  <w:num w:numId="12" w16cid:durableId="1542206946">
    <w:abstractNumId w:val="1"/>
  </w:num>
  <w:num w:numId="13" w16cid:durableId="1156189900">
    <w:abstractNumId w:val="1"/>
  </w:num>
  <w:num w:numId="14" w16cid:durableId="1488979776">
    <w:abstractNumId w:val="1"/>
  </w:num>
  <w:num w:numId="15" w16cid:durableId="1925188623">
    <w:abstractNumId w:val="1"/>
  </w:num>
  <w:num w:numId="16" w16cid:durableId="1162619750">
    <w:abstractNumId w:val="1"/>
  </w:num>
  <w:num w:numId="17" w16cid:durableId="2022389507">
    <w:abstractNumId w:val="1"/>
  </w:num>
  <w:num w:numId="18" w16cid:durableId="1115565157">
    <w:abstractNumId w:val="1"/>
  </w:num>
  <w:num w:numId="19" w16cid:durableId="489641346">
    <w:abstractNumId w:val="1"/>
  </w:num>
  <w:num w:numId="20" w16cid:durableId="1007026354">
    <w:abstractNumId w:val="1"/>
  </w:num>
  <w:num w:numId="21" w16cid:durableId="1511021490">
    <w:abstractNumId w:val="1"/>
  </w:num>
  <w:num w:numId="22" w16cid:durableId="1527064182">
    <w:abstractNumId w:val="1"/>
  </w:num>
  <w:num w:numId="23" w16cid:durableId="1049567986">
    <w:abstractNumId w:val="1"/>
  </w:num>
  <w:num w:numId="24" w16cid:durableId="608701983">
    <w:abstractNumId w:val="1"/>
  </w:num>
  <w:num w:numId="25" w16cid:durableId="1254514603">
    <w:abstractNumId w:val="1"/>
  </w:num>
  <w:num w:numId="26" w16cid:durableId="1853641104">
    <w:abstractNumId w:val="1"/>
  </w:num>
  <w:num w:numId="27" w16cid:durableId="2141024745">
    <w:abstractNumId w:val="1"/>
  </w:num>
  <w:num w:numId="28" w16cid:durableId="574509397">
    <w:abstractNumId w:val="1"/>
  </w:num>
  <w:num w:numId="29" w16cid:durableId="1773820785">
    <w:abstractNumId w:val="1"/>
  </w:num>
  <w:num w:numId="30" w16cid:durableId="146946829">
    <w:abstractNumId w:val="1"/>
  </w:num>
  <w:num w:numId="31" w16cid:durableId="843281024">
    <w:abstractNumId w:val="1"/>
  </w:num>
  <w:num w:numId="32" w16cid:durableId="148192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310A09"/>
    <w:rsid w:val="00753F6F"/>
    <w:rsid w:val="00982792"/>
    <w:rsid w:val="0098522E"/>
    <w:rsid w:val="009C1A35"/>
    <w:rsid w:val="00AB10BA"/>
    <w:rsid w:val="00FF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65B1"/>
  <w15:docId w15:val="{1160EF8E-857E-054D-BF86-E081B077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ipervnculo">
    <w:name w:val="Hyperlink"/>
    <w:basedOn w:val="Fuentedeprrafopredeter"/>
    <w:uiPriority w:val="99"/>
    <w:unhideWhenUsed/>
    <w:rsid w:val="00FF1C8B"/>
    <w:rPr>
      <w:color w:val="467886" w:themeColor="hyperlink"/>
      <w:u w:val="single"/>
    </w:rPr>
  </w:style>
  <w:style w:type="character" w:styleId="Mencinsinresolver">
    <w:name w:val="Unresolved Mention"/>
    <w:basedOn w:val="Fuentedeprrafopredeter"/>
    <w:uiPriority w:val="99"/>
    <w:semiHidden/>
    <w:unhideWhenUsed/>
    <w:rsid w:val="00FF1C8B"/>
    <w:rPr>
      <w:color w:val="605E5C"/>
      <w:shd w:val="clear" w:color="auto" w:fill="E1DFDD"/>
    </w:rPr>
  </w:style>
  <w:style w:type="character" w:styleId="Hipervnculovisitado">
    <w:name w:val="FollowedHyperlink"/>
    <w:basedOn w:val="Fuentedeprrafopredeter"/>
    <w:uiPriority w:val="99"/>
    <w:semiHidden/>
    <w:unhideWhenUsed/>
    <w:rsid w:val="00FF1C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e.es/dp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le.rae.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ervantesvirtual.com/areas/lengua/" TargetMode="External"/><Relationship Id="rId4" Type="http://schemas.openxmlformats.org/officeDocument/2006/relationships/webSettings" Target="webSettings.xml"/><Relationship Id="rId9" Type="http://schemas.openxmlformats.org/officeDocument/2006/relationships/hyperlink" Target="https://www.asal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1847</Words>
  <Characters>10160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008</cp:lastModifiedBy>
  <cp:revision>3</cp:revision>
  <dcterms:created xsi:type="dcterms:W3CDTF">2026-02-18T16:04:00Z</dcterms:created>
  <dcterms:modified xsi:type="dcterms:W3CDTF">2026-02-26T20:00:00Z</dcterms:modified>
</cp:coreProperties>
</file>