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049e4db67296819296a0bc68bef2970240de86"/>
    <w:p>
      <w:pPr>
        <w:pStyle w:val="Ttulo1"/>
      </w:pPr>
      <w:r>
        <w:t xml:space="preserve">Actividades de la Unidad 1: Economía: la ciencia de las decisiones</w:t>
      </w:r>
    </w:p>
    <w:p>
      <w:pPr>
        <w:pStyle w:val="FirstParagraph"/>
      </w:pPr>
      <w:r>
        <w:t xml:space="preserve">Estas actividades están diseñadas para un nivel básico, previo a los contenidos de la unidad, y buscan afianzar conceptos fundamentales.</w:t>
      </w:r>
    </w:p>
    <w:bookmarkStart w:id="20" w:name="actividades-de-tipo-test"/>
    <w:p>
      <w:pPr>
        <w:pStyle w:val="Ttulo2"/>
      </w:pPr>
      <w:r>
        <w:t xml:space="preserve">Actividades de tipo test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¿Qué es una necesidad humana básica?</w:t>
      </w:r>
    </w:p>
    <w:p>
      <w:pPr>
        <w:numPr>
          <w:ilvl w:val="1"/>
          <w:numId w:val="1002"/>
        </w:numPr>
      </w:pPr>
      <w:r>
        <w:t xml:space="preserve">Un deseo que surge de la publicidad.</w:t>
      </w:r>
    </w:p>
    <w:p>
      <w:pPr>
        <w:numPr>
          <w:ilvl w:val="1"/>
          <w:numId w:val="1002"/>
        </w:numPr>
      </w:pPr>
      <w:r>
        <w:t xml:space="preserve">La sensación de carencia de algo indispensable para la supervivencia.</w:t>
      </w:r>
    </w:p>
    <w:p>
      <w:pPr>
        <w:numPr>
          <w:ilvl w:val="1"/>
          <w:numId w:val="1002"/>
        </w:numPr>
      </w:pPr>
      <w:r>
        <w:t xml:space="preserve">Algo que solo las personas ricas pueden permitirse.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Si tienes 5 € y quieres comprar un helado que cuesta 3 € o una revista que cuesta 4 €, ¿cuál es el coste de oportunidad de comprar el helado?</w:t>
      </w:r>
    </w:p>
    <w:p>
      <w:pPr>
        <w:numPr>
          <w:ilvl w:val="1"/>
          <w:numId w:val="1003"/>
        </w:numPr>
      </w:pPr>
      <w:r>
        <w:t xml:space="preserve">Los 3 € que gastas en el helado.</w:t>
      </w:r>
    </w:p>
    <w:p>
      <w:pPr>
        <w:numPr>
          <w:ilvl w:val="1"/>
          <w:numId w:val="1003"/>
        </w:numPr>
      </w:pPr>
      <w:r>
        <w:t xml:space="preserve">La revista que no puedes comprar.</w:t>
      </w:r>
    </w:p>
    <w:p>
      <w:pPr>
        <w:numPr>
          <w:ilvl w:val="1"/>
          <w:numId w:val="1003"/>
        </w:numPr>
      </w:pPr>
      <w:r>
        <w:t xml:space="preserve">Los 5 € que tenías inicialmente.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¿Cuál de los siguientes elementos es un recurso natural?</w:t>
      </w:r>
    </w:p>
    <w:p>
      <w:pPr>
        <w:numPr>
          <w:ilvl w:val="1"/>
          <w:numId w:val="1004"/>
        </w:numPr>
      </w:pPr>
      <w:r>
        <w:t xml:space="preserve">Una fábrica de coches.</w:t>
      </w:r>
    </w:p>
    <w:p>
      <w:pPr>
        <w:numPr>
          <w:ilvl w:val="1"/>
          <w:numId w:val="1004"/>
        </w:numPr>
      </w:pPr>
      <w:r>
        <w:t xml:space="preserve">El trabajo de un agricultor.</w:t>
      </w:r>
    </w:p>
    <w:p>
      <w:pPr>
        <w:numPr>
          <w:ilvl w:val="1"/>
          <w:numId w:val="1004"/>
        </w:numPr>
      </w:pPr>
      <w:r>
        <w:t xml:space="preserve">El agua de un río.</w:t>
      </w:r>
    </w:p>
    <w:bookmarkEnd w:id="20"/>
    <w:bookmarkStart w:id="21" w:name="actividades-de-desarrollo"/>
    <w:p>
      <w:pPr>
        <w:pStyle w:val="Ttulo2"/>
      </w:pPr>
      <w:r>
        <w:t xml:space="preserve">Actividades de desarrollo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Explica con tus propias palabras qué significa que los recursos son escasos. Proporciona un ejemplo de un recurso escaso y otro de un recurso que no lo sea (o sea libre).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Imagina que tienes 10 € y quieres comprar un juguete o ir al cine. Si eliges ir al cine, ¿cuál sería el coste de oportunidad de tu decisión? Justifica tu respuesta.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Piensa en tu día a día. ¿Qué decisiones tomas que implican una renuncia a otra cosa? Describe una de esas decisiones y explica por qué la tomaste, considerando lo que dejaste de hacer.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Aplicar (Herramienta digital: Procesador de textos):</w:t>
      </w:r>
      <w:r>
        <w:t xml:space="preserve"> </w:t>
      </w:r>
      <w:r>
        <w:t xml:space="preserve">Utiliza un procesador de textos para crear una lista de cinco necesidades primarias y cinco necesidades secundarias que tengas. Guarda el documento con el nombre "MisNecesidades.docx" o "MisNecesidades.odt".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¿Cuál es la diferencia entre un bien y un servicio? Nombra dos ejemplos de cada uno.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Evaluar (Herramienta digital: Mapa conceptual/mental):</w:t>
      </w:r>
      <w:r>
        <w:t xml:space="preserve"> </w:t>
      </w:r>
      <w:r>
        <w:t xml:space="preserve">Utiliza una herramienta digital de mapas conceptuales (como Coggle, MindMeister o similar) para crear un mapa simple que muestre la relación entre "Necesidades Ilimitadas", "Recursos Escasos" y "Escasez Económica". Incluye una breve definición para cada término. Exporta el mapa como imagen o PDF.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Crear:</w:t>
      </w:r>
      <w:r>
        <w:t xml:space="preserve"> </w:t>
      </w:r>
      <w:r>
        <w:t xml:space="preserve">Diseña un pequeño incentivo para motivar a tus compañeros de clase a reciclar más papel. Explica cómo funcionaría y por qué crees que sería efectivo.</w:t>
      </w:r>
    </w:p>
    <w:bookmarkEnd w:id="21"/>
    <w:bookmarkEnd w:id="22"/>
    <w:bookmarkStart w:id="25" w:name="solucionario-de-las-actividades"/>
    <w:p>
      <w:pPr>
        <w:pStyle w:val="Ttulo1"/>
      </w:pPr>
      <w:r>
        <w:t xml:space="preserve">Solucionario de las Actividades</w:t>
      </w:r>
    </w:p>
    <w:bookmarkStart w:id="23" w:name="solucionario-de-actividades-de-tipo-test"/>
    <w:p>
      <w:pPr>
        <w:pStyle w:val="Ttulo2"/>
      </w:pPr>
      <w:r>
        <w:t xml:space="preserve">Solucionario de actividades de tipo test</w:t>
      </w:r>
    </w:p>
    <w:p>
      <w:pPr>
        <w:numPr>
          <w:ilvl w:val="0"/>
          <w:numId w:val="1006"/>
        </w:numPr>
      </w:pPr>
      <w:r>
        <w:t xml:space="preserve">La respuesta correcta es</w:t>
      </w:r>
      <w:r>
        <w:t xml:space="preserve"> </w:t>
      </w:r>
      <w:r>
        <w:rPr>
          <w:bCs/>
          <w:b/>
        </w:rPr>
        <w:t xml:space="preserve">b)</w:t>
      </w:r>
      <w:r>
        <w:t xml:space="preserve">. Una necesidad humana básica es la sensación de carencia de algo indispensable para la supervivencia, como alimentarse o vestirse.</w:t>
      </w:r>
    </w:p>
    <w:p>
      <w:pPr>
        <w:numPr>
          <w:ilvl w:val="0"/>
          <w:numId w:val="1006"/>
        </w:numPr>
      </w:pPr>
      <w:r>
        <w:t xml:space="preserve">La respuesta correcta es</w:t>
      </w:r>
      <w:r>
        <w:t xml:space="preserve"> </w:t>
      </w:r>
      <w:r>
        <w:rPr>
          <w:bCs/>
          <w:b/>
        </w:rPr>
        <w:t xml:space="preserve">b)</w:t>
      </w:r>
      <w:r>
        <w:t xml:space="preserve">. El coste de oportunidad es aquello a lo que renuncias al tomar una decisión. Si eliges el helado, renuncias a la revista.</w:t>
      </w:r>
    </w:p>
    <w:p>
      <w:pPr>
        <w:numPr>
          <w:ilvl w:val="0"/>
          <w:numId w:val="1006"/>
        </w:numPr>
      </w:pPr>
      <w:r>
        <w:t xml:space="preserve">La respuesta correcta es</w:t>
      </w:r>
      <w:r>
        <w:t xml:space="preserve"> </w:t>
      </w:r>
      <w:r>
        <w:rPr>
          <w:bCs/>
          <w:b/>
        </w:rPr>
        <w:t xml:space="preserve">c)</w:t>
      </w:r>
      <w:r>
        <w:t xml:space="preserve">. El agua de un río es un recurso que proviene directamente de la naturaleza.</w:t>
      </w:r>
    </w:p>
    <w:bookmarkEnd w:id="23"/>
    <w:bookmarkStart w:id="24" w:name="X92ca9e85a4a0dbf30cfacba10378793df46a287"/>
    <w:p>
      <w:pPr>
        <w:pStyle w:val="Ttulo2"/>
      </w:pPr>
      <w:r>
        <w:t xml:space="preserve">Solucionario de actividades de desarrollo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Que los recursos son escasos significa que no hay suficiente cantidad de ellos para satisfacer todas las necesidades y deseos de todas las personas.</w:t>
      </w:r>
    </w:p>
    <w:p>
      <w:pPr>
        <w:numPr>
          <w:ilvl w:val="1"/>
          <w:numId w:val="1008"/>
        </w:numPr>
      </w:pPr>
      <w:r>
        <w:rPr>
          <w:bCs/>
          <w:b/>
        </w:rPr>
        <w:t xml:space="preserve">Ejemplo de recurso escaso:</w:t>
      </w:r>
      <w:r>
        <w:t xml:space="preserve"> </w:t>
      </w:r>
      <w:r>
        <w:t xml:space="preserve">El petróleo, el tiempo, el dinero.</w:t>
      </w:r>
    </w:p>
    <w:p>
      <w:pPr>
        <w:numPr>
          <w:ilvl w:val="1"/>
          <w:numId w:val="1008"/>
        </w:numPr>
      </w:pPr>
      <w:r>
        <w:rPr>
          <w:bCs/>
          <w:b/>
        </w:rPr>
        <w:t xml:space="preserve">Ejemplo de recurso libre:</w:t>
      </w:r>
      <w:r>
        <w:t xml:space="preserve"> </w:t>
      </w:r>
      <w:r>
        <w:t xml:space="preserve">El aire que respiramos (en condiciones normales), la luz del sol.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Si elijo ir al cine, el coste de oportunidad sería el juguete que no pude comprar. Esto se debe a que el coste de oportunidad es el valor de la mejor alternativa a la que se renuncia al tomar una decisión.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(Respuesta abierta, ejemplo)</w:t>
      </w:r>
      <w:r>
        <w:t xml:space="preserve"> </w:t>
      </w:r>
      <w:r>
        <w:t xml:space="preserve">Una decisión que tomo a diario es elegir qué ropa ponerme. Si elijo una camiseta, renuncio a ponerme otra. La tomo porque la camiseta elegida me parece más cómoda o adecuada para el clima o la actividad que voy a realizar.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Aplicar (Herramienta digital: Procesador de textos):</w:t>
      </w:r>
      <w:r>
        <w:t xml:space="preserve"> </w:t>
      </w:r>
      <w:r>
        <w:t xml:space="preserve">(Se espera un documento digital con el siguiente contenido o similar)</w:t>
      </w:r>
      <w:r>
        <w:t xml:space="preserve"> </w:t>
      </w:r>
      <w:r>
        <w:rPr>
          <w:bCs/>
          <w:b/>
        </w:rPr>
        <w:t xml:space="preserve">Mis Necesidades</w:t>
      </w:r>
    </w:p>
    <w:p>
      <w:pPr>
        <w:numPr>
          <w:ilvl w:val="1"/>
          <w:numId w:val="1009"/>
        </w:numPr>
      </w:pPr>
      <w:r>
        <w:rPr>
          <w:bCs/>
          <w:b/>
        </w:rPr>
        <w:t xml:space="preserve">Necesidades Primarias:</w:t>
      </w:r>
    </w:p>
    <w:p>
      <w:pPr>
        <w:numPr>
          <w:ilvl w:val="2"/>
          <w:numId w:val="1010"/>
        </w:numPr>
      </w:pPr>
      <w:r>
        <w:t xml:space="preserve">Comer</w:t>
      </w:r>
    </w:p>
    <w:p>
      <w:pPr>
        <w:numPr>
          <w:ilvl w:val="2"/>
          <w:numId w:val="1010"/>
        </w:numPr>
      </w:pPr>
      <w:r>
        <w:t xml:space="preserve">Beber agua</w:t>
      </w:r>
    </w:p>
    <w:p>
      <w:pPr>
        <w:numPr>
          <w:ilvl w:val="2"/>
          <w:numId w:val="1010"/>
        </w:numPr>
      </w:pPr>
      <w:r>
        <w:t xml:space="preserve">Dormir</w:t>
      </w:r>
    </w:p>
    <w:p>
      <w:pPr>
        <w:numPr>
          <w:ilvl w:val="2"/>
          <w:numId w:val="1010"/>
        </w:numPr>
      </w:pPr>
      <w:r>
        <w:t xml:space="preserve">Vestirme</w:t>
      </w:r>
    </w:p>
    <w:p>
      <w:pPr>
        <w:numPr>
          <w:ilvl w:val="2"/>
          <w:numId w:val="1010"/>
        </w:numPr>
      </w:pPr>
      <w:r>
        <w:t xml:space="preserve">Tener un techo</w:t>
      </w:r>
    </w:p>
    <w:p>
      <w:pPr>
        <w:numPr>
          <w:ilvl w:val="1"/>
          <w:numId w:val="1009"/>
        </w:numPr>
      </w:pPr>
      <w:r>
        <w:rPr>
          <w:bCs/>
          <w:b/>
        </w:rPr>
        <w:t xml:space="preserve">Necesidades Secundarias:</w:t>
      </w:r>
    </w:p>
    <w:p>
      <w:pPr>
        <w:numPr>
          <w:ilvl w:val="2"/>
          <w:numId w:val="1011"/>
        </w:numPr>
      </w:pPr>
      <w:r>
        <w:t xml:space="preserve">Tener un teléfono móvil</w:t>
      </w:r>
    </w:p>
    <w:p>
      <w:pPr>
        <w:numPr>
          <w:ilvl w:val="2"/>
          <w:numId w:val="1011"/>
        </w:numPr>
      </w:pPr>
      <w:r>
        <w:t xml:space="preserve">Viajar</w:t>
      </w:r>
    </w:p>
    <w:p>
      <w:pPr>
        <w:numPr>
          <w:ilvl w:val="2"/>
          <w:numId w:val="1011"/>
        </w:numPr>
      </w:pPr>
      <w:r>
        <w:t xml:space="preserve">Escuchar música</w:t>
      </w:r>
    </w:p>
    <w:p>
      <w:pPr>
        <w:numPr>
          <w:ilvl w:val="2"/>
          <w:numId w:val="1011"/>
        </w:numPr>
      </w:pPr>
      <w:r>
        <w:t xml:space="preserve">Ir al cine</w:t>
      </w:r>
    </w:p>
    <w:p>
      <w:pPr>
        <w:numPr>
          <w:ilvl w:val="2"/>
          <w:numId w:val="1011"/>
        </w:numPr>
      </w:pPr>
      <w:r>
        <w:t xml:space="preserve">Comprar ropa de marca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Comprender:</w:t>
      </w:r>
    </w:p>
    <w:p>
      <w:pPr>
        <w:numPr>
          <w:ilvl w:val="1"/>
          <w:numId w:val="1012"/>
        </w:numPr>
      </w:pPr>
      <w:r>
        <w:t xml:space="preserve">Un</w:t>
      </w:r>
      <w:r>
        <w:t xml:space="preserve"> </w:t>
      </w:r>
      <w:r>
        <w:rPr>
          <w:bCs/>
          <w:b/>
        </w:rPr>
        <w:t xml:space="preserve">bien</w:t>
      </w:r>
      <w:r>
        <w:t xml:space="preserve"> </w:t>
      </w:r>
      <w:r>
        <w:t xml:space="preserve">es algo tangible, que se puede tocar y almacenar, y que satisface una necesidad.</w:t>
      </w:r>
    </w:p>
    <w:p>
      <w:pPr>
        <w:numPr>
          <w:ilvl w:val="1"/>
          <w:numId w:val="1012"/>
        </w:numPr>
      </w:pPr>
      <w:r>
        <w:t xml:space="preserve">Un</w:t>
      </w:r>
      <w:r>
        <w:t xml:space="preserve"> </w:t>
      </w:r>
      <w:r>
        <w:rPr>
          <w:bCs/>
          <w:b/>
        </w:rPr>
        <w:t xml:space="preserve">servicio</w:t>
      </w:r>
      <w:r>
        <w:t xml:space="preserve"> </w:t>
      </w:r>
      <w:r>
        <w:t xml:space="preserve">es algo intangible, una actividad que se realiza para satisfacer una necesidad, pero que no se puede tocar ni almacenar.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Ejemplos:</w:t>
      </w:r>
    </w:p>
    <w:p>
      <w:pPr>
        <w:numPr>
          <w:ilvl w:val="1"/>
          <w:numId w:val="1013"/>
        </w:numPr>
      </w:pPr>
      <w:r>
        <w:rPr>
          <w:bCs/>
          <w:b/>
        </w:rPr>
        <w:t xml:space="preserve">Bienes:</w:t>
      </w:r>
      <w:r>
        <w:t xml:space="preserve"> </w:t>
      </w:r>
      <w:r>
        <w:t xml:space="preserve">Un libro, una manzana.</w:t>
      </w:r>
    </w:p>
    <w:p>
      <w:pPr>
        <w:numPr>
          <w:ilvl w:val="1"/>
          <w:numId w:val="1013"/>
        </w:numPr>
      </w:pPr>
      <w:r>
        <w:rPr>
          <w:bCs/>
          <w:b/>
        </w:rPr>
        <w:t xml:space="preserve">Servicios:</w:t>
      </w:r>
      <w:r>
        <w:t xml:space="preserve"> </w:t>
      </w:r>
      <w:r>
        <w:t xml:space="preserve">Un corte de pelo, una clase de matemáticas.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Evaluar (Herramienta digital: Mapa conceptual/mental):</w:t>
      </w:r>
      <w:r>
        <w:t xml:space="preserve"> </w:t>
      </w:r>
      <w:r>
        <w:t xml:space="preserve">(Se espera un mapa conceptual digital con la siguiente estructura o similar)</w:t>
      </w:r>
    </w:p>
    <w:p>
      <w:pPr>
        <w:numPr>
          <w:ilvl w:val="1"/>
          <w:numId w:val="1014"/>
        </w:numPr>
      </w:pPr>
      <w:r>
        <w:rPr>
          <w:bCs/>
          <w:b/>
        </w:rPr>
        <w:t xml:space="preserve">Necesidades Ilimitadas:</w:t>
      </w:r>
      <w:r>
        <w:t xml:space="preserve"> </w:t>
      </w:r>
      <w:r>
        <w:t xml:space="preserve">Deseos y requerimientos de las personas que nunca se agotan.</w:t>
      </w:r>
    </w:p>
    <w:p>
      <w:pPr>
        <w:numPr>
          <w:ilvl w:val="1"/>
          <w:numId w:val="1014"/>
        </w:numPr>
      </w:pPr>
      <w:r>
        <w:rPr>
          <w:bCs/>
          <w:b/>
        </w:rPr>
        <w:t xml:space="preserve">Recursos Escasos:</w:t>
      </w:r>
      <w:r>
        <w:t xml:space="preserve"> </w:t>
      </w:r>
      <w:r>
        <w:t xml:space="preserve">Medios disponibles para satisfacer las necesidades, que son limitados en cantidad.</w:t>
      </w:r>
    </w:p>
    <w:p>
      <w:pPr>
        <w:numPr>
          <w:ilvl w:val="1"/>
          <w:numId w:val="1014"/>
        </w:numPr>
      </w:pPr>
      <w:r>
        <w:rPr>
          <w:bCs/>
          <w:b/>
        </w:rPr>
        <w:t xml:space="preserve">Escasez Económica:</w:t>
      </w:r>
      <w:r>
        <w:t xml:space="preserve"> </w:t>
      </w:r>
      <w:r>
        <w:t xml:space="preserve">El problema fundamental de la economía que surge de la confrontación entre las necesidades ilimitadas y los recursos escasos.</w:t>
      </w:r>
    </w:p>
    <w:p>
      <w:pPr>
        <w:numPr>
          <w:ilvl w:val="0"/>
          <w:numId w:val="1000"/>
        </w:numPr>
      </w:pPr>
      <w:r>
        <w:t xml:space="preserve">(El mapa debe mostrar flechas o conexiones que indiquen que las necesidades ilimitadas y los recursos escasos dan lugar a la escasez económica).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Crear:</w:t>
      </w:r>
      <w:r>
        <w:t xml:space="preserve"> </w:t>
      </w:r>
      <w:r>
        <w:t xml:space="preserve">(Respuesta abierta, ejemplo)</w:t>
      </w:r>
      <w:r>
        <w:t xml:space="preserve"> </w:t>
      </w:r>
      <w:r>
        <w:rPr>
          <w:bCs/>
          <w:b/>
        </w:rPr>
        <w:t xml:space="preserve">Incentivo para el reciclaje de papel:</w:t>
      </w:r>
      <w:r>
        <w:t xml:space="preserve"> </w:t>
      </w:r>
      <w:r>
        <w:t xml:space="preserve">"El Reciclador del Mes"</w:t>
      </w:r>
    </w:p>
    <w:p>
      <w:pPr>
        <w:numPr>
          <w:ilvl w:val="1"/>
          <w:numId w:val="1015"/>
        </w:numPr>
      </w:pPr>
      <w:r>
        <w:rPr>
          <w:bCs/>
          <w:b/>
        </w:rPr>
        <w:t xml:space="preserve">Funcionamiento:</w:t>
      </w:r>
      <w:r>
        <w:t xml:space="preserve"> </w:t>
      </w:r>
      <w:r>
        <w:t xml:space="preserve">Cada mes, se pesaría el papel reciclado por cada grupo de alumnos o por cada aula. El grupo o aula que haya reciclado la mayor cantidad de papel (en kilogramos) recibirá un diploma de "Reciclador del Mes" y un pequeño premio simbólico, como una caja de bombones para compartir o 10 € para material escolar.</w:t>
      </w:r>
    </w:p>
    <w:p>
      <w:pPr>
        <w:numPr>
          <w:ilvl w:val="1"/>
          <w:numId w:val="1015"/>
        </w:numPr>
      </w:pPr>
      <w:r>
        <w:rPr>
          <w:bCs/>
          <w:b/>
        </w:rPr>
        <w:t xml:space="preserve">Efectividad:</w:t>
      </w:r>
      <w:r>
        <w:t xml:space="preserve"> </w:t>
      </w:r>
      <w:r>
        <w:t xml:space="preserve">Creo que sería efectivo porque apela a la competencia sana entre compañeros y al reconocimiento público. El premio, aunque pequeño, serviría como una recompensa tangible por el esfuerzo, incentivando la participación activa en el reciclaje.</w:t>
      </w:r>
    </w:p>
    <w:bookmarkEnd w:id="24"/>
    <w:bookmarkEnd w:id="25"/>
    <w:sectPr w:rsidR="00722675">
      <w:headerReference r:id="rId9" w:type="default"/>
      <w:footerReference r:id="rId10" w:type="defaul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2E84" w14:textId="545BBE5C" w:rsidR="00D34ACF" w:rsidRDefault="00D34ACF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CE0">
      <w:rPr>
        <w:color w:val="808080"/>
        <w:sz w:val="18"/>
        <w:szCs w:val="18"/>
      </w:rPr>
      <w:t xml:space="preserve">   </w:t>
    </w:r>
    <w:r w:rsidR="00E24CE0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E24CE0" w:rsidRPr="008328A0">
      <w:rPr>
        <w:rFonts w:ascii="Verdana" w:hAnsi="Verdana"/>
        <w:b/>
        <w:color w:val="808080"/>
        <w:sz w:val="16"/>
        <w:szCs w:val="16"/>
      </w:rPr>
      <w:t>Mc</w:t>
    </w:r>
    <w:r w:rsidR="00E24CE0">
      <w:rPr>
        <w:rFonts w:ascii="Verdana" w:hAnsi="Verdana"/>
        <w:b/>
        <w:color w:val="808080"/>
        <w:sz w:val="16"/>
        <w:szCs w:val="16"/>
      </w:rPr>
      <w:t>G</w:t>
    </w:r>
    <w:r w:rsidR="00E24CE0" w:rsidRPr="008328A0">
      <w:rPr>
        <w:rFonts w:ascii="Verdana" w:hAnsi="Verdana"/>
        <w:b/>
        <w:color w:val="808080"/>
        <w:sz w:val="16"/>
        <w:szCs w:val="16"/>
      </w:rPr>
      <w:t>raw</w:t>
    </w:r>
    <w:r w:rsidR="00E24CE0">
      <w:rPr>
        <w:rFonts w:ascii="Verdana" w:hAnsi="Verdana"/>
        <w:b/>
        <w:color w:val="808080"/>
        <w:sz w:val="16"/>
        <w:szCs w:val="16"/>
      </w:rPr>
      <w:t xml:space="preserve"> </w:t>
    </w:r>
    <w:r w:rsidR="00E24CE0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3262A3D3" w:rsidR="00865155" w:rsidRDefault="00CB22A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3EC8C0B7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3B9168A0" w:rsidR="00865155" w:rsidRPr="00CB22A2" w:rsidRDefault="0011015C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="00CB22A2"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3179CA6E" w14:textId="3B9168A0" w:rsidR="00865155" w:rsidRPr="00CB22A2" w:rsidRDefault="0011015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="00CB22A2"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D33ADD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F7C13A" w14:textId="20DE822B" w:rsidR="00E82034" w:rsidRDefault="00E82034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4BF32" wp14:editId="1334682B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CE4AF" w14:textId="77777777" w:rsidR="00E82034" w:rsidRDefault="00E82034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CF7C13A" w14:textId="20DE822B" w:rsidR="00E82034" w:rsidRDefault="00E82034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14BF32" wp14:editId="1334682B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CE4AF" w14:textId="77777777" w:rsidR="00E82034" w:rsidRDefault="00E82034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hanging="360" w:left="720"/>
      </w:pPr>
      <w:rPr>
        <w:color w:themeColor="background1" w:themeShade="80" w:val="808080"/>
      </w:rPr>
    </w:lvl>
    <w:lvl w:ilvl="1" w:tplc="040A0019">
      <w:start w:val="1"/>
      <w:numFmt w:val="lowerLetter"/>
      <w:lvlText w:val="%2."/>
      <w:lvlJc w:val="left"/>
      <w:pPr>
        <w:ind w:hanging="360" w:left="1440"/>
      </w:pPr>
    </w:lvl>
    <w:lvl w:ilvl="2" w:tplc="040A001B">
      <w:start w:val="1"/>
      <w:numFmt w:val="lowerRoman"/>
      <w:lvlText w:val="%3."/>
      <w:lvlJc w:val="right"/>
      <w:pPr>
        <w:ind w:hanging="180" w:left="2160"/>
      </w:pPr>
    </w:lvl>
    <w:lvl w:ilvl="3" w:tplc="040A000F">
      <w:start w:val="1"/>
      <w:numFmt w:val="decimal"/>
      <w:lvlText w:val="%4."/>
      <w:lvlJc w:val="left"/>
      <w:pPr>
        <w:ind w:hanging="360" w:left="2880"/>
      </w:pPr>
    </w:lvl>
    <w:lvl w:ilvl="4" w:tplc="040A0019">
      <w:start w:val="1"/>
      <w:numFmt w:val="lowerLetter"/>
      <w:lvlText w:val="%5."/>
      <w:lvlJc w:val="left"/>
      <w:pPr>
        <w:ind w:hanging="360" w:left="3600"/>
      </w:pPr>
    </w:lvl>
    <w:lvl w:ilvl="5" w:tplc="040A001B">
      <w:start w:val="1"/>
      <w:numFmt w:val="lowerRoman"/>
      <w:lvlText w:val="%6."/>
      <w:lvlJc w:val="right"/>
      <w:pPr>
        <w:ind w:hanging="180" w:left="4320"/>
      </w:pPr>
    </w:lvl>
    <w:lvl w:ilvl="6" w:tplc="040A000F">
      <w:start w:val="1"/>
      <w:numFmt w:val="decimal"/>
      <w:lvlText w:val="%7."/>
      <w:lvlJc w:val="left"/>
      <w:pPr>
        <w:ind w:hanging="360" w:left="5040"/>
      </w:pPr>
    </w:lvl>
    <w:lvl w:ilvl="7" w:tplc="040A0019">
      <w:start w:val="1"/>
      <w:numFmt w:val="lowerLetter"/>
      <w:lvlText w:val="%8."/>
      <w:lvlJc w:val="left"/>
      <w:pPr>
        <w:ind w:hanging="360" w:left="5760"/>
      </w:pPr>
    </w:lvl>
    <w:lvl w:ilvl="8" w:tplc="04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hanging="700" w:left="1060"/>
      </w:pPr>
      <w:rPr>
        <w:rFonts w:ascii="Verdana" w:cs="Times New Roman" w:eastAsia="Times New Roman" w:hAnsi="Verdana" w:hint="default"/>
      </w:rPr>
    </w:lvl>
    <w:lvl w:ilvl="1" w:tplc="04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4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4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267421309"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16cid:durableId="126091358"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E820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2026-02-17T08:28:47Z</dcterms:created>
  <dcterms:modified xsi:type="dcterms:W3CDTF">2026-02-17T08:28:47Z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