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4FBC" w14:textId="77777777" w:rsidR="00D50ECF" w:rsidRPr="001240C3" w:rsidRDefault="005B02C0">
      <w:pPr>
        <w:pStyle w:val="Ttulo1"/>
        <w:rPr>
          <w:lang w:val="es-ES"/>
        </w:rPr>
      </w:pPr>
      <w:bookmarkStart w:id="0" w:name="Xa25c7aad3dd94e0452dde2eac22a8978f728366"/>
      <w:r w:rsidRPr="001240C3">
        <w:rPr>
          <w:lang w:val="es-ES"/>
        </w:rPr>
        <w:t>Caso Práctico: Innovación Sostenible en el Mercado Alimentario Local</w:t>
      </w:r>
    </w:p>
    <w:p w14:paraId="2F58B59E" w14:textId="77777777" w:rsidR="00D50ECF" w:rsidRPr="001240C3" w:rsidRDefault="005B02C0">
      <w:pPr>
        <w:pStyle w:val="Ttulo2"/>
        <w:rPr>
          <w:lang w:val="es-ES"/>
        </w:rPr>
      </w:pPr>
      <w:bookmarkStart w:id="1" w:name="propuesta-reto-final"/>
      <w:r w:rsidRPr="001240C3">
        <w:rPr>
          <w:lang w:val="es-ES"/>
        </w:rPr>
        <w:t>Propuesta reto final</w:t>
      </w:r>
    </w:p>
    <w:p w14:paraId="793C2B76" w14:textId="77777777" w:rsidR="00D50ECF" w:rsidRPr="001240C3" w:rsidRDefault="005B02C0">
      <w:pPr>
        <w:rPr>
          <w:lang w:val="es-ES"/>
        </w:rPr>
      </w:pPr>
      <w:r w:rsidRPr="001240C3">
        <w:rPr>
          <w:lang w:val="es-ES"/>
        </w:rPr>
        <w:t>Imagina que trabajas como consultor de mercado para "EcoSabor</w:t>
      </w:r>
      <w:r w:rsidRPr="001240C3">
        <w:rPr>
          <w:lang w:val="es-ES"/>
        </w:rPr>
        <w:t>", una cooperativa de pequeños productores agrícolas de la región de Extremadura, España. La cooperativa se dedica a la producción y distribución de alimentos ecológicos y de proximidad (productos km 0), siguiendo los principios del movimiento Slow Food. Su objetivo es ofrecer productos frescos, de temporada y obtenidos de manera respetuosa con el medio ambiente, a la vez que revitalizan la economía local.</w:t>
      </w:r>
    </w:p>
    <w:p w14:paraId="145C4F7F" w14:textId="77777777" w:rsidR="00D50ECF" w:rsidRPr="001240C3" w:rsidRDefault="005B02C0">
      <w:pPr>
        <w:rPr>
          <w:lang w:val="es-ES"/>
        </w:rPr>
      </w:pPr>
      <w:r w:rsidRPr="001240C3">
        <w:rPr>
          <w:lang w:val="es-ES"/>
        </w:rPr>
        <w:t>Recientemente, "EcoSabor" ha notado un aumento en la competencia de grandes cadenas de supermercados que, aunque no se especializan en productos ecológicos y km 0, están empezando a introducir líneas de productos "locales" o "bio" a precios muy competitivos, utilizando a menudo estrategias de marketing agresivas. Además, la cooperativa quiere explorar nuevas tecnologías para mejorar su eficiencia y sostenibilidad, pero sin perder su esencia artesanal y de cercanía.</w:t>
      </w:r>
    </w:p>
    <w:p w14:paraId="346277E8" w14:textId="77777777" w:rsidR="00D50ECF" w:rsidRPr="001240C3" w:rsidRDefault="005B02C0">
      <w:pPr>
        <w:rPr>
          <w:lang w:val="es-ES"/>
        </w:rPr>
      </w:pPr>
      <w:r w:rsidRPr="001240C3">
        <w:rPr>
          <w:lang w:val="es-ES"/>
        </w:rPr>
        <w:t>El desafío es diseñar una estrategia de mercado innovadora para "EcoSabor" que les permita mantener su ventaja competitiva, aumentar la demanda de sus productos y asegurar su rentabilidad, integrando al mismo tiempo los Objetivos de Desarrollo Sostenible (ODS), especialmente el ODS 12 (Producción y Consumo Responsables). Debéis analizar cómo las leyes básicas del mercado (oferta, demanda, precio, punto de equilibrio) se ven afectadas por la tecnología y la sostenibilidad en este contexto.</w:t>
      </w:r>
    </w:p>
    <w:p w14:paraId="409EBEAC" w14:textId="77777777" w:rsidR="00D50ECF" w:rsidRPr="001240C3" w:rsidRDefault="005B02C0">
      <w:pPr>
        <w:pStyle w:val="Ttulo2"/>
        <w:rPr>
          <w:lang w:val="es-ES"/>
        </w:rPr>
      </w:pPr>
      <w:bookmarkStart w:id="2" w:name="investiga"/>
      <w:bookmarkEnd w:id="1"/>
      <w:r w:rsidRPr="001240C3">
        <w:rPr>
          <w:lang w:val="es-ES"/>
        </w:rPr>
        <w:t>Investiga</w:t>
      </w:r>
    </w:p>
    <w:p w14:paraId="25059996" w14:textId="77777777" w:rsidR="00D50ECF" w:rsidRPr="001240C3" w:rsidRDefault="005B02C0">
      <w:pPr>
        <w:rPr>
          <w:lang w:val="es-ES"/>
        </w:rPr>
      </w:pPr>
      <w:r w:rsidRPr="001240C3">
        <w:rPr>
          <w:lang w:val="es-ES"/>
        </w:rPr>
        <w:t>Para abordar este reto, investiga los siguientes recursos y argumenta su utilidad:</w:t>
      </w:r>
    </w:p>
    <w:p w14:paraId="62E1E5CF" w14:textId="77777777" w:rsidR="00D50ECF" w:rsidRPr="001240C3" w:rsidRDefault="005B02C0">
      <w:pPr>
        <w:numPr>
          <w:ilvl w:val="0"/>
          <w:numId w:val="4"/>
        </w:numPr>
        <w:rPr>
          <w:lang w:val="es-ES"/>
        </w:rPr>
      </w:pPr>
      <w:r w:rsidRPr="001240C3">
        <w:rPr>
          <w:b/>
          <w:bCs/>
          <w:lang w:val="es-ES"/>
        </w:rPr>
        <w:t>Slow Food España (www.slowfood.es)</w:t>
      </w:r>
      <w:r w:rsidRPr="001240C3">
        <w:rPr>
          <w:lang w:val="es-ES"/>
        </w:rPr>
        <w:t>: Esta página es fundamental para comprender en profundidad los valores y principios del movimiento Slow Food, que son la base de la filosofía de "EcoSabor". Te ayudará a entender cómo la calidad, la tradición, la sostenibilidad y la justicia social se entrelazan en la producción alimentaria, proporcionando argumentos sólidos para diferenciar los productos de la cooperativa frente a la competencia.</w:t>
      </w:r>
    </w:p>
    <w:p w14:paraId="0F3A19A2" w14:textId="77777777" w:rsidR="00D50ECF" w:rsidRPr="001240C3" w:rsidRDefault="005B02C0">
      <w:pPr>
        <w:numPr>
          <w:ilvl w:val="0"/>
          <w:numId w:val="4"/>
        </w:numPr>
        <w:rPr>
          <w:lang w:val="es-ES"/>
        </w:rPr>
      </w:pPr>
      <w:r w:rsidRPr="001240C3">
        <w:rPr>
          <w:b/>
          <w:bCs/>
          <w:lang w:val="es-ES"/>
        </w:rPr>
        <w:t>Red Española de Desarrollo Rural (www.redr.es)</w:t>
      </w:r>
      <w:r w:rsidRPr="001240C3">
        <w:rPr>
          <w:lang w:val="es-ES"/>
        </w:rPr>
        <w:t xml:space="preserve">: Aquí encontrarás información sobre iniciativas de desarrollo rural, proyectos de economía social y cooperativas </w:t>
      </w:r>
      <w:r w:rsidRPr="001240C3">
        <w:rPr>
          <w:lang w:val="es-ES"/>
        </w:rPr>
        <w:lastRenderedPageBreak/>
        <w:t>en España. Es útil para conocer modelos de negocio exitosos en entornos rurales, identificar posibles sinergias o colaboraciones, y entender el impacto económico y social de las cooperativas de proximidad, lo que reforzará la visión de "EcoSabor" como motor de la economía local.</w:t>
      </w:r>
    </w:p>
    <w:p w14:paraId="42F610C0" w14:textId="77777777" w:rsidR="00D50ECF" w:rsidRPr="001240C3" w:rsidRDefault="005B02C0">
      <w:pPr>
        <w:numPr>
          <w:ilvl w:val="0"/>
          <w:numId w:val="4"/>
        </w:numPr>
        <w:rPr>
          <w:lang w:val="es-ES"/>
        </w:rPr>
      </w:pPr>
      <w:r w:rsidRPr="001240C3">
        <w:rPr>
          <w:b/>
          <w:bCs/>
          <w:lang w:val="es-ES"/>
        </w:rPr>
        <w:t>Naciones Unidas - ODS 12 (www.un.org/sustainabledevelopment/es/sustainable-consumption-production/)</w:t>
      </w:r>
      <w:r w:rsidRPr="001240C3">
        <w:rPr>
          <w:lang w:val="es-ES"/>
        </w:rPr>
        <w:t>: Esta sección de la web de la ONU detalla el ODS 12: Producción y Consumo Responsables. Es crucial para integrar los principios de sostenibilidad en la estrategia de "EcoSabor", ya que proporciona directrices y ejemplos de cómo las empresas pueden operar de manera más sostenible, lo que puede ser un fuerte argumento de venta y un diferenciador clave en el mercado actual.</w:t>
      </w:r>
    </w:p>
    <w:p w14:paraId="74ED78BA" w14:textId="77777777" w:rsidR="00D50ECF" w:rsidRPr="001240C3" w:rsidRDefault="005B02C0">
      <w:pPr>
        <w:pStyle w:val="Ttulo2"/>
        <w:rPr>
          <w:lang w:val="es-ES"/>
        </w:rPr>
      </w:pPr>
      <w:bookmarkStart w:id="3" w:name="elabora"/>
      <w:bookmarkEnd w:id="2"/>
      <w:r w:rsidRPr="001240C3">
        <w:rPr>
          <w:lang w:val="es-ES"/>
        </w:rPr>
        <w:t>Elabora</w:t>
      </w:r>
    </w:p>
    <w:p w14:paraId="553D75C0" w14:textId="77777777" w:rsidR="00D50ECF" w:rsidRPr="001240C3" w:rsidRDefault="005B02C0">
      <w:pPr>
        <w:rPr>
          <w:lang w:val="es-ES"/>
        </w:rPr>
      </w:pPr>
      <w:r w:rsidRPr="001240C3">
        <w:rPr>
          <w:lang w:val="es-ES"/>
        </w:rPr>
        <w:t>Una vez realizada la investigación, diseña un informe de consultoría para "EcoSabor" que incluya los siguientes apartados. Utiliza un lenguaje claro y conciso, y presenta tus recomendaciones de forma estructurada:</w:t>
      </w:r>
    </w:p>
    <w:p w14:paraId="31DB1C18" w14:textId="77777777" w:rsidR="00D50ECF" w:rsidRPr="001240C3" w:rsidRDefault="005B02C0">
      <w:pPr>
        <w:numPr>
          <w:ilvl w:val="0"/>
          <w:numId w:val="5"/>
        </w:numPr>
        <w:rPr>
          <w:lang w:val="es-ES"/>
        </w:rPr>
      </w:pPr>
      <w:r w:rsidRPr="001240C3">
        <w:rPr>
          <w:b/>
          <w:bCs/>
          <w:lang w:val="es-ES"/>
        </w:rPr>
        <w:t>Análisis del Mercado Actual</w:t>
      </w:r>
      <w:r w:rsidRPr="001240C3">
        <w:rPr>
          <w:lang w:val="es-ES"/>
        </w:rPr>
        <w:t>:</w:t>
      </w:r>
    </w:p>
    <w:p w14:paraId="3DD19A4A" w14:textId="77777777" w:rsidR="00D50ECF" w:rsidRPr="001240C3" w:rsidRDefault="005B02C0">
      <w:pPr>
        <w:numPr>
          <w:ilvl w:val="1"/>
          <w:numId w:val="6"/>
        </w:numPr>
        <w:rPr>
          <w:lang w:val="es-ES"/>
        </w:rPr>
      </w:pPr>
      <w:r w:rsidRPr="001240C3">
        <w:rPr>
          <w:i/>
          <w:iCs/>
          <w:lang w:val="es-ES"/>
        </w:rPr>
        <w:t>Describe</w:t>
      </w:r>
      <w:r w:rsidRPr="001240C3">
        <w:rPr>
          <w:lang w:val="es-ES"/>
        </w:rPr>
        <w:t xml:space="preserve"> la situación actual del mercado de alimentos ecológicos y de proximidad en Extremadura, identificando a los principales competidores (grandes cadenas y otras cooperativas).</w:t>
      </w:r>
    </w:p>
    <w:p w14:paraId="2D18CCFE" w14:textId="77777777" w:rsidR="00D50ECF" w:rsidRPr="001240C3" w:rsidRDefault="005B02C0">
      <w:pPr>
        <w:numPr>
          <w:ilvl w:val="1"/>
          <w:numId w:val="6"/>
        </w:numPr>
        <w:rPr>
          <w:lang w:val="es-ES"/>
        </w:rPr>
      </w:pPr>
      <w:r w:rsidRPr="001240C3">
        <w:rPr>
          <w:i/>
          <w:iCs/>
          <w:lang w:val="es-ES"/>
        </w:rPr>
        <w:t>Evalúa</w:t>
      </w:r>
      <w:r w:rsidRPr="001240C3">
        <w:rPr>
          <w:lang w:val="es-ES"/>
        </w:rPr>
        <w:t xml:space="preserve"> cómo la oferta y la demanda de productos km 0 se ven influenciadas por factores como la estacionalidad, las tendencias de consumo y la percepción del valor por parte del consumidor.</w:t>
      </w:r>
    </w:p>
    <w:p w14:paraId="2B7D0A63" w14:textId="77777777" w:rsidR="00D50ECF" w:rsidRPr="001240C3" w:rsidRDefault="005B02C0">
      <w:pPr>
        <w:numPr>
          <w:ilvl w:val="0"/>
          <w:numId w:val="5"/>
        </w:numPr>
        <w:rPr>
          <w:lang w:val="es-ES"/>
        </w:rPr>
      </w:pPr>
      <w:r w:rsidRPr="001240C3">
        <w:rPr>
          <w:b/>
          <w:bCs/>
          <w:lang w:val="es-ES"/>
        </w:rPr>
        <w:t>Impacto de la Tecnología y la Sostenibilidad</w:t>
      </w:r>
      <w:r w:rsidRPr="001240C3">
        <w:rPr>
          <w:lang w:val="es-ES"/>
        </w:rPr>
        <w:t>:</w:t>
      </w:r>
    </w:p>
    <w:p w14:paraId="770430D5" w14:textId="77777777" w:rsidR="00D50ECF" w:rsidRPr="001240C3" w:rsidRDefault="005B02C0">
      <w:pPr>
        <w:numPr>
          <w:ilvl w:val="1"/>
          <w:numId w:val="7"/>
        </w:numPr>
        <w:rPr>
          <w:lang w:val="es-ES"/>
        </w:rPr>
      </w:pPr>
      <w:r w:rsidRPr="001240C3">
        <w:rPr>
          <w:i/>
          <w:iCs/>
          <w:lang w:val="es-ES"/>
        </w:rPr>
        <w:t>Identifica</w:t>
      </w:r>
      <w:r w:rsidRPr="001240C3">
        <w:rPr>
          <w:lang w:val="es-ES"/>
        </w:rPr>
        <w:t xml:space="preserve"> al menos dos tecnologías emergentes (por ejemplo, plataformas de venta online, logística inteligente, agricultura de precisión, blockchain para trazabilidad) que "EcoSabor" podría adoptar para mejorar su eficiencia, reducir costes o aumentar la transparencia.</w:t>
      </w:r>
    </w:p>
    <w:p w14:paraId="76D25668" w14:textId="77777777" w:rsidR="00D50ECF" w:rsidRPr="001240C3" w:rsidRDefault="005B02C0">
      <w:pPr>
        <w:numPr>
          <w:ilvl w:val="1"/>
          <w:numId w:val="7"/>
        </w:numPr>
        <w:rPr>
          <w:lang w:val="es-ES"/>
        </w:rPr>
      </w:pPr>
      <w:r w:rsidRPr="001240C3">
        <w:rPr>
          <w:i/>
          <w:iCs/>
          <w:lang w:val="es-ES"/>
        </w:rPr>
        <w:t>Analiza</w:t>
      </w:r>
      <w:r w:rsidRPr="001240C3">
        <w:rPr>
          <w:lang w:val="es-ES"/>
        </w:rPr>
        <w:t xml:space="preserve"> cómo estas tecnologías podrían afectar la curva de oferta y demanda de los productos de la cooperativa.</w:t>
      </w:r>
    </w:p>
    <w:p w14:paraId="7E49DDDF" w14:textId="77777777" w:rsidR="00D50ECF" w:rsidRPr="001240C3" w:rsidRDefault="005B02C0">
      <w:pPr>
        <w:numPr>
          <w:ilvl w:val="1"/>
          <w:numId w:val="7"/>
        </w:numPr>
        <w:rPr>
          <w:lang w:val="es-ES"/>
        </w:rPr>
      </w:pPr>
      <w:r w:rsidRPr="001240C3">
        <w:rPr>
          <w:i/>
          <w:iCs/>
          <w:lang w:val="es-ES"/>
        </w:rPr>
        <w:t>Explica</w:t>
      </w:r>
      <w:r w:rsidRPr="001240C3">
        <w:rPr>
          <w:lang w:val="es-ES"/>
        </w:rPr>
        <w:t xml:space="preserve"> cómo la integración de prácticas sostenibles (más allá de lo ecológico) puede influir en el precio de coste y en el precio de mercado, y cómo esto se relaciona con el ODS 12.</w:t>
      </w:r>
    </w:p>
    <w:p w14:paraId="72D1AB38" w14:textId="77777777" w:rsidR="00D50ECF" w:rsidRPr="001240C3" w:rsidRDefault="005B02C0">
      <w:pPr>
        <w:numPr>
          <w:ilvl w:val="0"/>
          <w:numId w:val="5"/>
        </w:numPr>
        <w:rPr>
          <w:lang w:val="es-ES"/>
        </w:rPr>
      </w:pPr>
      <w:r w:rsidRPr="001240C3">
        <w:rPr>
          <w:b/>
          <w:bCs/>
          <w:lang w:val="es-ES"/>
        </w:rPr>
        <w:t>Estrategia de Precios y Rentabilidad</w:t>
      </w:r>
      <w:r w:rsidRPr="001240C3">
        <w:rPr>
          <w:lang w:val="es-ES"/>
        </w:rPr>
        <w:t>:</w:t>
      </w:r>
    </w:p>
    <w:p w14:paraId="70A2833E" w14:textId="77777777" w:rsidR="00D50ECF" w:rsidRPr="001240C3" w:rsidRDefault="005B02C0">
      <w:pPr>
        <w:numPr>
          <w:ilvl w:val="1"/>
          <w:numId w:val="8"/>
        </w:numPr>
        <w:rPr>
          <w:lang w:val="es-ES"/>
        </w:rPr>
      </w:pPr>
      <w:r w:rsidRPr="001240C3">
        <w:rPr>
          <w:i/>
          <w:iCs/>
          <w:lang w:val="es-ES"/>
        </w:rPr>
        <w:lastRenderedPageBreak/>
        <w:t>Propón</w:t>
      </w:r>
      <w:r w:rsidRPr="001240C3">
        <w:rPr>
          <w:lang w:val="es-ES"/>
        </w:rPr>
        <w:t xml:space="preserve"> una estrategia de precios que permita a "EcoSabor" competir sin devaluar sus productos ni comprometer su rentabilidad. </w:t>
      </w:r>
      <w:r w:rsidRPr="001240C3">
        <w:rPr>
          <w:i/>
          <w:iCs/>
          <w:lang w:val="es-ES"/>
        </w:rPr>
        <w:t>Considera</w:t>
      </w:r>
      <w:r w:rsidRPr="001240C3">
        <w:rPr>
          <w:lang w:val="es-ES"/>
        </w:rPr>
        <w:t xml:space="preserve"> el concepto de "escasez" o "exceso" en el mercado y cómo el precio puede ajustarse.</w:t>
      </w:r>
    </w:p>
    <w:p w14:paraId="2591E420" w14:textId="77777777" w:rsidR="00D50ECF" w:rsidRPr="001240C3" w:rsidRDefault="005B02C0">
      <w:pPr>
        <w:numPr>
          <w:ilvl w:val="1"/>
          <w:numId w:val="8"/>
        </w:numPr>
        <w:rPr>
          <w:lang w:val="es-ES"/>
        </w:rPr>
      </w:pPr>
      <w:r w:rsidRPr="001240C3">
        <w:rPr>
          <w:i/>
          <w:iCs/>
          <w:lang w:val="es-ES"/>
        </w:rPr>
        <w:t>Calcula</w:t>
      </w:r>
      <w:r w:rsidRPr="001240C3">
        <w:rPr>
          <w:lang w:val="es-ES"/>
        </w:rPr>
        <w:t xml:space="preserve"> el umbral de rentabilidad para un producto estrella de "EcoSabor" (por ejemplo, tomates ecológicos de temporada). </w:t>
      </w:r>
      <w:r w:rsidRPr="001240C3">
        <w:rPr>
          <w:i/>
          <w:iCs/>
          <w:lang w:val="es-ES"/>
        </w:rPr>
        <w:t>Establece</w:t>
      </w:r>
      <w:r w:rsidRPr="001240C3">
        <w:rPr>
          <w:lang w:val="es-ES"/>
        </w:rPr>
        <w:t xml:space="preserve"> un precio de venta (</w:t>
      </w:r>
      <m:oMath>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v</m:t>
            </m:r>
          </m:sub>
        </m:sSub>
      </m:oMath>
      <w:r w:rsidRPr="001240C3">
        <w:rPr>
          <w:lang w:val="es-ES"/>
        </w:rPr>
        <w:t>), un coste de producción por unidad (</w:t>
      </w:r>
      <m:oMath>
        <m:sSub>
          <m:sSubPr>
            <m:ctrlPr>
              <w:rPr>
                <w:rFonts w:ascii="Cambria Math" w:hAnsi="Cambria Math"/>
                <w:lang w:val="es-ES"/>
              </w:rPr>
            </m:ctrlPr>
          </m:sSubPr>
          <m:e>
            <m:r>
              <w:rPr>
                <w:rFonts w:ascii="Cambria Math" w:hAnsi="Cambria Math"/>
                <w:lang w:val="es-ES"/>
              </w:rPr>
              <m:t>C</m:t>
            </m:r>
          </m:e>
          <m:sub>
            <m:r>
              <w:rPr>
                <w:rFonts w:ascii="Cambria Math" w:hAnsi="Cambria Math"/>
                <w:lang w:val="es-ES"/>
              </w:rPr>
              <m:t>u</m:t>
            </m:r>
          </m:sub>
        </m:sSub>
      </m:oMath>
      <w:r w:rsidRPr="001240C3">
        <w:rPr>
          <w:lang w:val="es-ES"/>
        </w:rPr>
        <w:t>) y unos gastos fijos (</w:t>
      </w:r>
      <m:oMath>
        <m:sSub>
          <m:sSubPr>
            <m:ctrlPr>
              <w:rPr>
                <w:rFonts w:ascii="Cambria Math" w:hAnsi="Cambria Math"/>
                <w:lang w:val="es-ES"/>
              </w:rPr>
            </m:ctrlPr>
          </m:sSubPr>
          <m:e>
            <m:r>
              <w:rPr>
                <w:rFonts w:ascii="Cambria Math" w:hAnsi="Cambria Math"/>
                <w:lang w:val="es-ES"/>
              </w:rPr>
              <m:t>G</m:t>
            </m:r>
          </m:e>
          <m:sub>
            <m:r>
              <w:rPr>
                <w:rFonts w:ascii="Cambria Math" w:hAnsi="Cambria Math"/>
                <w:lang w:val="es-ES"/>
              </w:rPr>
              <m:t>f</m:t>
            </m:r>
          </m:sub>
        </m:sSub>
      </m:oMath>
      <w:r w:rsidRPr="001240C3">
        <w:rPr>
          <w:lang w:val="es-ES"/>
        </w:rPr>
        <w:t xml:space="preserve">) estimados. </w:t>
      </w:r>
      <w:r w:rsidRPr="001240C3">
        <w:rPr>
          <w:i/>
          <w:iCs/>
          <w:lang w:val="es-ES"/>
        </w:rPr>
        <w:t>Determina</w:t>
      </w:r>
      <w:r w:rsidRPr="001240C3">
        <w:rPr>
          <w:lang w:val="es-ES"/>
        </w:rPr>
        <w:t xml:space="preserve"> cuántas unidades deben vender para no tener pérdidas.</w:t>
      </w:r>
    </w:p>
    <w:p w14:paraId="68E96A2D" w14:textId="77777777" w:rsidR="00D50ECF" w:rsidRPr="001240C3" w:rsidRDefault="005B02C0">
      <w:pPr>
        <w:rPr>
          <w:lang w:val="es-ES"/>
        </w:rPr>
      </w:pPr>
      <m:oMathPara>
        <m:oMathParaPr>
          <m:jc m:val="center"/>
        </m:oMathParaPr>
        <m:oMath>
          <m:r>
            <w:rPr>
              <w:rFonts w:ascii="Cambria Math" w:hAnsi="Cambria Math"/>
              <w:lang w:val="es-ES"/>
            </w:rPr>
            <m:t> </m:t>
          </m:r>
          <m:r>
            <m:rPr>
              <m:sty m:val="p"/>
            </m:rPr>
            <w:rPr>
              <w:rFonts w:ascii="Cambria Math" w:hAnsi="Cambria Math"/>
              <w:lang w:val="es-ES"/>
            </w:rPr>
            <m:t>UmbraldeRentabilidad</m:t>
          </m:r>
          <m:d>
            <m:dPr>
              <m:ctrlPr>
                <w:rPr>
                  <w:rFonts w:ascii="Cambria Math" w:hAnsi="Cambria Math"/>
                  <w:lang w:val="es-ES"/>
                </w:rPr>
              </m:ctrlPr>
            </m:dPr>
            <m:e>
              <m:r>
                <m:rPr>
                  <m:sty m:val="p"/>
                </m:rPr>
                <w:rPr>
                  <w:rFonts w:ascii="Cambria Math" w:hAnsi="Cambria Math"/>
                  <w:lang w:val="es-ES"/>
                </w:rPr>
                <m:t>unidades</m:t>
              </m:r>
            </m:e>
          </m:d>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G</m:t>
                  </m:r>
                </m:e>
                <m:sub>
                  <m:r>
                    <w:rPr>
                      <w:rFonts w:ascii="Cambria Math" w:hAnsi="Cambria Math"/>
                      <w:lang w:val="es-ES"/>
                    </w:rPr>
                    <m:t>f</m:t>
                  </m:r>
                </m:sub>
              </m:sSub>
            </m:num>
            <m:den>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v</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C</m:t>
                  </m:r>
                </m:e>
                <m:sub>
                  <m:r>
                    <w:rPr>
                      <w:rFonts w:ascii="Cambria Math" w:hAnsi="Cambria Math"/>
                      <w:lang w:val="es-ES"/>
                    </w:rPr>
                    <m:t>u</m:t>
                  </m:r>
                </m:sub>
              </m:sSub>
            </m:den>
          </m:f>
        </m:oMath>
      </m:oMathPara>
    </w:p>
    <w:p w14:paraId="5D9B3649" w14:textId="77777777" w:rsidR="00D50ECF" w:rsidRPr="001240C3" w:rsidRDefault="005B02C0">
      <w:pPr>
        <w:numPr>
          <w:ilvl w:val="0"/>
          <w:numId w:val="5"/>
        </w:numPr>
        <w:rPr>
          <w:lang w:val="es-ES"/>
        </w:rPr>
      </w:pPr>
      <w:r w:rsidRPr="001240C3">
        <w:rPr>
          <w:b/>
          <w:bCs/>
          <w:lang w:val="es-ES"/>
        </w:rPr>
        <w:t>Recomendaciones para el Futuro</w:t>
      </w:r>
      <w:r w:rsidRPr="001240C3">
        <w:rPr>
          <w:lang w:val="es-ES"/>
        </w:rPr>
        <w:t>:</w:t>
      </w:r>
    </w:p>
    <w:p w14:paraId="267E649D" w14:textId="77777777" w:rsidR="00D50ECF" w:rsidRPr="001240C3" w:rsidRDefault="005B02C0">
      <w:pPr>
        <w:numPr>
          <w:ilvl w:val="1"/>
          <w:numId w:val="9"/>
        </w:numPr>
        <w:rPr>
          <w:lang w:val="es-ES"/>
        </w:rPr>
      </w:pPr>
      <w:r w:rsidRPr="001240C3">
        <w:rPr>
          <w:i/>
          <w:iCs/>
          <w:lang w:val="es-ES"/>
        </w:rPr>
        <w:t>Formula</w:t>
      </w:r>
      <w:r w:rsidRPr="001240C3">
        <w:rPr>
          <w:lang w:val="es-ES"/>
        </w:rPr>
        <w:t xml:space="preserve"> recomendaciones concretas para "EcoSabor</w:t>
      </w:r>
      <w:r w:rsidRPr="001240C3">
        <w:rPr>
          <w:lang w:val="es-ES"/>
        </w:rPr>
        <w:t>" sobre cómo fortalecer su marca, fidelizar a los clientes y expandir su mercado, manteniendo sus valores de sostenibilidad y proximidad.</w:t>
      </w:r>
    </w:p>
    <w:p w14:paraId="59E6A98F" w14:textId="77777777" w:rsidR="00D50ECF" w:rsidRPr="001240C3" w:rsidRDefault="005B02C0">
      <w:pPr>
        <w:numPr>
          <w:ilvl w:val="1"/>
          <w:numId w:val="9"/>
        </w:numPr>
        <w:rPr>
          <w:lang w:val="es-ES"/>
        </w:rPr>
      </w:pPr>
      <w:r w:rsidRPr="001240C3">
        <w:rPr>
          <w:i/>
          <w:iCs/>
          <w:lang w:val="es-ES"/>
        </w:rPr>
        <w:t>Sugiere</w:t>
      </w:r>
      <w:r w:rsidRPr="001240C3">
        <w:rPr>
          <w:lang w:val="es-ES"/>
        </w:rPr>
        <w:t xml:space="preserve"> cómo comunicar eficazmente su compromiso con los ODS a los consumidores.</w:t>
      </w:r>
    </w:p>
    <w:p w14:paraId="0103BA94" w14:textId="77777777" w:rsidR="00D50ECF" w:rsidRPr="001240C3" w:rsidRDefault="005B02C0">
      <w:pPr>
        <w:pStyle w:val="Ttulo2"/>
        <w:rPr>
          <w:lang w:val="es-ES"/>
        </w:rPr>
      </w:pPr>
      <w:bookmarkStart w:id="4" w:name="presenta"/>
      <w:bookmarkEnd w:id="3"/>
      <w:r w:rsidRPr="001240C3">
        <w:rPr>
          <w:lang w:val="es-ES"/>
        </w:rPr>
        <w:t>Presenta</w:t>
      </w:r>
    </w:p>
    <w:p w14:paraId="07197B43" w14:textId="77777777" w:rsidR="00D50ECF" w:rsidRPr="001240C3" w:rsidRDefault="005B02C0">
      <w:pPr>
        <w:rPr>
          <w:lang w:val="es-ES"/>
        </w:rPr>
      </w:pPr>
      <w:r w:rsidRPr="001240C3">
        <w:rPr>
          <w:lang w:val="es-ES"/>
        </w:rPr>
        <w:t>Prepara una presentación interactiva de 10 minutos para la junta directiva de "EcoSabor". En lugar de un póster tradicional, crea una "Experiencia de Mercado Digital" simulada.</w:t>
      </w:r>
    </w:p>
    <w:p w14:paraId="779A755B" w14:textId="77777777" w:rsidR="00D50ECF" w:rsidRPr="001240C3" w:rsidRDefault="005B02C0">
      <w:pPr>
        <w:numPr>
          <w:ilvl w:val="0"/>
          <w:numId w:val="10"/>
        </w:numPr>
        <w:rPr>
          <w:lang w:val="es-ES"/>
        </w:rPr>
      </w:pPr>
      <w:r w:rsidRPr="001240C3">
        <w:rPr>
          <w:b/>
          <w:bCs/>
          <w:lang w:val="es-ES"/>
        </w:rPr>
        <w:t>Formato</w:t>
      </w:r>
      <w:r w:rsidRPr="001240C3">
        <w:rPr>
          <w:lang w:val="es-ES"/>
        </w:rPr>
        <w:t>: Utiliza una herramienta de presentación (como PowerPoint, Google Slides o Prezi) para simular una plataforma de venta online de "EcoSabor".</w:t>
      </w:r>
    </w:p>
    <w:p w14:paraId="7B951C5A" w14:textId="77777777" w:rsidR="00D50ECF" w:rsidRPr="001240C3" w:rsidRDefault="005B02C0">
      <w:pPr>
        <w:numPr>
          <w:ilvl w:val="0"/>
          <w:numId w:val="10"/>
        </w:numPr>
        <w:rPr>
          <w:lang w:val="es-ES"/>
        </w:rPr>
      </w:pPr>
      <w:r w:rsidRPr="001240C3">
        <w:rPr>
          <w:b/>
          <w:bCs/>
          <w:lang w:val="es-ES"/>
        </w:rPr>
        <w:t>Contenido Visual</w:t>
      </w:r>
      <w:r w:rsidRPr="001240C3">
        <w:rPr>
          <w:lang w:val="es-ES"/>
        </w:rPr>
        <w:t>:</w:t>
      </w:r>
    </w:p>
    <w:p w14:paraId="226DADB2" w14:textId="77777777" w:rsidR="00D50ECF" w:rsidRPr="001240C3" w:rsidRDefault="005B02C0">
      <w:pPr>
        <w:numPr>
          <w:ilvl w:val="1"/>
          <w:numId w:val="11"/>
        </w:numPr>
        <w:rPr>
          <w:lang w:val="es-ES"/>
        </w:rPr>
      </w:pPr>
      <w:r w:rsidRPr="001240C3">
        <w:rPr>
          <w:i/>
          <w:iCs/>
          <w:lang w:val="es-ES"/>
        </w:rPr>
        <w:t>Diseña</w:t>
      </w:r>
      <w:r w:rsidRPr="001240C3">
        <w:rPr>
          <w:lang w:val="es-ES"/>
        </w:rPr>
        <w:t xml:space="preserve"> diapositivas que representen la "página de inicio" de la tienda online, con imágenes atractivas de los productos.</w:t>
      </w:r>
    </w:p>
    <w:p w14:paraId="64AD4906" w14:textId="77777777" w:rsidR="00D50ECF" w:rsidRPr="001240C3" w:rsidRDefault="005B02C0">
      <w:pPr>
        <w:numPr>
          <w:ilvl w:val="1"/>
          <w:numId w:val="11"/>
        </w:numPr>
        <w:rPr>
          <w:lang w:val="es-ES"/>
        </w:rPr>
      </w:pPr>
      <w:r w:rsidRPr="001240C3">
        <w:rPr>
          <w:i/>
          <w:iCs/>
          <w:lang w:val="es-ES"/>
        </w:rPr>
        <w:t>Incluye</w:t>
      </w:r>
      <w:r w:rsidRPr="001240C3">
        <w:rPr>
          <w:lang w:val="es-ES"/>
        </w:rPr>
        <w:t xml:space="preserve"> "fichas de producto" interactivas que muestren el origen (km 0), el proceso de producción sostenible y el precio.</w:t>
      </w:r>
    </w:p>
    <w:p w14:paraId="66D75055" w14:textId="77777777" w:rsidR="00D50ECF" w:rsidRPr="001240C3" w:rsidRDefault="005B02C0">
      <w:pPr>
        <w:numPr>
          <w:ilvl w:val="1"/>
          <w:numId w:val="11"/>
        </w:numPr>
        <w:rPr>
          <w:lang w:val="es-ES"/>
        </w:rPr>
      </w:pPr>
      <w:r w:rsidRPr="001240C3">
        <w:rPr>
          <w:i/>
          <w:iCs/>
          <w:lang w:val="es-ES"/>
        </w:rPr>
        <w:t>Incorpora</w:t>
      </w:r>
      <w:r w:rsidRPr="001240C3">
        <w:rPr>
          <w:lang w:val="es-ES"/>
        </w:rPr>
        <w:t xml:space="preserve"> gráficos simplificados de oferta y demanda que ilustren cómo vuestra estrategia de precios busca el punto de equilibrio.</w:t>
      </w:r>
    </w:p>
    <w:p w14:paraId="6D31AEF5" w14:textId="77777777" w:rsidR="00D50ECF" w:rsidRPr="001240C3" w:rsidRDefault="005B02C0">
      <w:pPr>
        <w:numPr>
          <w:ilvl w:val="1"/>
          <w:numId w:val="11"/>
        </w:numPr>
        <w:rPr>
          <w:lang w:val="es-ES"/>
        </w:rPr>
      </w:pPr>
      <w:r w:rsidRPr="001240C3">
        <w:rPr>
          <w:i/>
          <w:iCs/>
          <w:lang w:val="es-ES"/>
        </w:rPr>
        <w:t>Muestra</w:t>
      </w:r>
      <w:r w:rsidRPr="001240C3">
        <w:rPr>
          <w:lang w:val="es-ES"/>
        </w:rPr>
        <w:t xml:space="preserve"> un "panel de sostenibilidad" que destaque el impacto positivo de "EcoSabor" en el ODS 12.</w:t>
      </w:r>
    </w:p>
    <w:p w14:paraId="2611E44B" w14:textId="77777777" w:rsidR="00D50ECF" w:rsidRPr="001240C3" w:rsidRDefault="005B02C0">
      <w:pPr>
        <w:numPr>
          <w:ilvl w:val="0"/>
          <w:numId w:val="10"/>
        </w:numPr>
        <w:rPr>
          <w:lang w:val="es-ES"/>
        </w:rPr>
      </w:pPr>
      <w:r w:rsidRPr="001240C3">
        <w:rPr>
          <w:b/>
          <w:bCs/>
          <w:lang w:val="es-ES"/>
        </w:rPr>
        <w:lastRenderedPageBreak/>
        <w:t>Narrativa</w:t>
      </w:r>
      <w:r w:rsidRPr="001240C3">
        <w:rPr>
          <w:lang w:val="es-ES"/>
        </w:rPr>
        <w:t>: Durante la presentación, "navega" por esta plataforma simulada, explicando cada sección como si estuvieras mostrando a los directivos cómo los consumidores interactuarían con la marca y cómo la estrategia propuesta se materializa en la experiencia de compra.</w:t>
      </w:r>
    </w:p>
    <w:p w14:paraId="176FCB51" w14:textId="77777777" w:rsidR="00D50ECF" w:rsidRPr="001240C3" w:rsidRDefault="005B02C0">
      <w:pPr>
        <w:numPr>
          <w:ilvl w:val="0"/>
          <w:numId w:val="10"/>
        </w:numPr>
        <w:rPr>
          <w:lang w:val="es-ES"/>
        </w:rPr>
      </w:pPr>
      <w:r w:rsidRPr="001240C3">
        <w:rPr>
          <w:b/>
          <w:bCs/>
          <w:lang w:val="es-ES"/>
        </w:rPr>
        <w:t>Interacción</w:t>
      </w:r>
      <w:r w:rsidRPr="001240C3">
        <w:rPr>
          <w:lang w:val="es-ES"/>
        </w:rPr>
        <w:t xml:space="preserve">: </w:t>
      </w:r>
      <w:r w:rsidRPr="001240C3">
        <w:rPr>
          <w:i/>
          <w:iCs/>
          <w:lang w:val="es-ES"/>
        </w:rPr>
        <w:t>Prepara</w:t>
      </w:r>
      <w:r w:rsidRPr="001240C3">
        <w:rPr>
          <w:lang w:val="es-ES"/>
        </w:rPr>
        <w:t xml:space="preserve"> una breve sesión de preguntas y respuestas al final, donde los directivos puedan "hacer preguntas" sobre la viabilidad o el impacto de vuestras propuestas.</w:t>
      </w:r>
    </w:p>
    <w:p w14:paraId="36D7B380" w14:textId="77777777" w:rsidR="00D50ECF" w:rsidRPr="001240C3" w:rsidRDefault="005B02C0">
      <w:pPr>
        <w:pStyle w:val="Ttulo2"/>
        <w:rPr>
          <w:lang w:val="es-ES"/>
        </w:rPr>
      </w:pPr>
      <w:bookmarkStart w:id="5" w:name="posible-solución-para-el-caso-práctico"/>
      <w:bookmarkEnd w:id="4"/>
      <w:r w:rsidRPr="001240C3">
        <w:rPr>
          <w:lang w:val="es-ES"/>
        </w:rPr>
        <w:t>Posible solución para el caso práctico</w:t>
      </w:r>
    </w:p>
    <w:p w14:paraId="0C0DFD82" w14:textId="77777777" w:rsidR="00D50ECF" w:rsidRPr="001240C3" w:rsidRDefault="005B02C0">
      <w:pPr>
        <w:pStyle w:val="Ttulo3"/>
        <w:rPr>
          <w:lang w:val="es-ES"/>
        </w:rPr>
      </w:pPr>
      <w:bookmarkStart w:id="6" w:name="X1e0b7d1160b4746e17d0933364e586a6a88a6b4"/>
      <w:r w:rsidRPr="001240C3">
        <w:rPr>
          <w:lang w:val="es-ES"/>
        </w:rPr>
        <w:t>Informe de Consultoría para "EcoSabor": Estrategia de Mercado Sostenible e Innovadora</w:t>
      </w:r>
    </w:p>
    <w:p w14:paraId="0FC32D0F" w14:textId="77777777" w:rsidR="00D50ECF" w:rsidRPr="001240C3" w:rsidRDefault="005B02C0">
      <w:pPr>
        <w:pStyle w:val="Ttulo4"/>
        <w:rPr>
          <w:lang w:val="es-ES"/>
        </w:rPr>
      </w:pPr>
      <w:bookmarkStart w:id="7" w:name="análisis-del-mercado-actual"/>
      <w:r w:rsidRPr="001240C3">
        <w:rPr>
          <w:lang w:val="es-ES"/>
        </w:rPr>
        <w:t>1. Análisis del Mercado Actual</w:t>
      </w:r>
    </w:p>
    <w:p w14:paraId="4DA46134" w14:textId="77777777" w:rsidR="00D50ECF" w:rsidRPr="001240C3" w:rsidRDefault="005B02C0">
      <w:pPr>
        <w:rPr>
          <w:lang w:val="es-ES"/>
        </w:rPr>
      </w:pPr>
      <w:r w:rsidRPr="001240C3">
        <w:rPr>
          <w:lang w:val="es-ES"/>
        </w:rPr>
        <w:t>El mercado de alimentos ecológicos y de proximidad en Extremadura muestra un crecimiento constante, impulsado por una mayor conciencia del consumidor sobre la salud, el medio ambiente y el apoyo a la economía local. Sin embargo, "EcoSabor" enfrenta una competencia creciente. Las grandes cadenas de supermercados están introduciendo líneas "bio" o "locales" a precios que, a menudo, son posibles gracias a economías de escala o a una menor transparencia en la cadena de suministro. La oferta de "EcoSabor" se car</w:t>
      </w:r>
      <w:r w:rsidRPr="001240C3">
        <w:rPr>
          <w:lang w:val="es-ES"/>
        </w:rPr>
        <w:t>acteriza por productos de temporada, lo que implica fluctuaciones en la disponibilidad y, por ende, en la oferta. La demanda es creciente, pero sensible al precio y a la conveniencia. Los consumidores valoran la frescura y la calidad, pero también buscan precios razonables y facilidad de acceso.</w:t>
      </w:r>
    </w:p>
    <w:p w14:paraId="3631F00B" w14:textId="77777777" w:rsidR="00D50ECF" w:rsidRPr="001240C3" w:rsidRDefault="005B02C0">
      <w:pPr>
        <w:pStyle w:val="Ttulo4"/>
        <w:rPr>
          <w:lang w:val="es-ES"/>
        </w:rPr>
      </w:pPr>
      <w:bookmarkStart w:id="8" w:name="X4ee3997275a2f6c70e10d5479ddb112efc2d12b"/>
      <w:bookmarkEnd w:id="7"/>
      <w:r w:rsidRPr="001240C3">
        <w:rPr>
          <w:lang w:val="es-ES"/>
        </w:rPr>
        <w:t>2. Impacto de la Tecnología y la Sostenibilidad</w:t>
      </w:r>
    </w:p>
    <w:p w14:paraId="34D29BE8" w14:textId="77777777" w:rsidR="00D50ECF" w:rsidRPr="001240C3" w:rsidRDefault="005B02C0">
      <w:pPr>
        <w:numPr>
          <w:ilvl w:val="0"/>
          <w:numId w:val="12"/>
        </w:numPr>
        <w:rPr>
          <w:lang w:val="es-ES"/>
        </w:rPr>
      </w:pPr>
      <w:r w:rsidRPr="001240C3">
        <w:rPr>
          <w:b/>
          <w:bCs/>
          <w:lang w:val="es-ES"/>
        </w:rPr>
        <w:t>Tecnologías emergentes</w:t>
      </w:r>
      <w:r w:rsidRPr="001240C3">
        <w:rPr>
          <w:lang w:val="es-ES"/>
        </w:rPr>
        <w:t>:</w:t>
      </w:r>
    </w:p>
    <w:p w14:paraId="0EB3D8D1" w14:textId="77777777" w:rsidR="00D50ECF" w:rsidRPr="001240C3" w:rsidRDefault="005B02C0">
      <w:pPr>
        <w:numPr>
          <w:ilvl w:val="1"/>
          <w:numId w:val="13"/>
        </w:numPr>
        <w:rPr>
          <w:lang w:val="es-ES"/>
        </w:rPr>
      </w:pPr>
      <w:r w:rsidRPr="001240C3">
        <w:rPr>
          <w:i/>
          <w:iCs/>
          <w:lang w:val="es-ES"/>
        </w:rPr>
        <w:t>Plataforma de venta online con logística inteligente</w:t>
      </w:r>
      <w:r w:rsidRPr="001240C3">
        <w:rPr>
          <w:lang w:val="es-ES"/>
        </w:rPr>
        <w:t>: La creación de una plataforma de comercio electrónico propia, complementada con rutas de reparto optimizadas (logística inteligente), permitiría a "EcoSabor" llegar directamente al consumidor final, reduciendo intermediarios y costes de distribución. Esto desplazaría la curva de oferta hacia la derecha (mayor cantidad ofrecida a cada precio) al mejorar la eficiencia y la capacidad de distribución. Simultáneamente, la curva de demanda podría desplazarse hacia la derecha al aumentar la accesibilidad y conve</w:t>
      </w:r>
      <w:r w:rsidRPr="001240C3">
        <w:rPr>
          <w:lang w:val="es-ES"/>
        </w:rPr>
        <w:t>niencia para el consumidor.</w:t>
      </w:r>
    </w:p>
    <w:p w14:paraId="249192FC" w14:textId="77777777" w:rsidR="00D50ECF" w:rsidRPr="001240C3" w:rsidRDefault="005B02C0">
      <w:pPr>
        <w:numPr>
          <w:ilvl w:val="1"/>
          <w:numId w:val="13"/>
        </w:numPr>
        <w:rPr>
          <w:lang w:val="es-ES"/>
        </w:rPr>
      </w:pPr>
      <w:r w:rsidRPr="001240C3">
        <w:rPr>
          <w:i/>
          <w:iCs/>
          <w:lang w:val="es-ES"/>
        </w:rPr>
        <w:t>Blockchain para trazabilidad</w:t>
      </w:r>
      <w:r w:rsidRPr="001240C3">
        <w:rPr>
          <w:lang w:val="es-ES"/>
        </w:rPr>
        <w:t xml:space="preserve">: Implementar tecnología blockchain para garantizar la trazabilidad de los productos desde la granja hasta la mesa. </w:t>
      </w:r>
      <w:r w:rsidRPr="001240C3">
        <w:rPr>
          <w:lang w:val="es-ES"/>
        </w:rPr>
        <w:lastRenderedPageBreak/>
        <w:t>Esto aumentaría la confianza del consumidor en la autenticidad y sostenibilidad de los productos de "EcoSabor", justificando un precio premium. Aunque podría aumentar ligeramente el coste de producción inicial, el valor añadido percibido por el consumidor desplazaría la curva de demanda hacia la derecha, permitiendo mantener precios más altos.</w:t>
      </w:r>
    </w:p>
    <w:p w14:paraId="7FC084D7" w14:textId="77777777" w:rsidR="00D50ECF" w:rsidRPr="001240C3" w:rsidRDefault="005B02C0">
      <w:pPr>
        <w:numPr>
          <w:ilvl w:val="0"/>
          <w:numId w:val="12"/>
        </w:numPr>
        <w:rPr>
          <w:lang w:val="es-ES"/>
        </w:rPr>
      </w:pPr>
      <w:r w:rsidRPr="001240C3">
        <w:rPr>
          <w:b/>
          <w:bCs/>
          <w:lang w:val="es-ES"/>
        </w:rPr>
        <w:t>Integración de prácticas sostenibles (ODS 12)</w:t>
      </w:r>
      <w:r w:rsidRPr="001240C3">
        <w:rPr>
          <w:lang w:val="es-ES"/>
        </w:rPr>
        <w:t>:</w:t>
      </w:r>
    </w:p>
    <w:p w14:paraId="17B52E42" w14:textId="77777777" w:rsidR="00D50ECF" w:rsidRPr="001240C3" w:rsidRDefault="005B02C0">
      <w:pPr>
        <w:numPr>
          <w:ilvl w:val="1"/>
          <w:numId w:val="14"/>
        </w:numPr>
        <w:rPr>
          <w:lang w:val="es-ES"/>
        </w:rPr>
      </w:pPr>
      <w:r w:rsidRPr="001240C3">
        <w:rPr>
          <w:lang w:val="es-ES"/>
        </w:rPr>
        <w:t>La adopción de prácticas como el uso de envases reutilizables o compostables, la gestión eficiente del agua y la energía en las explotaciones, y la reducción del desperdicio alimentario, aunque puedan implicar una inversión inicial y un ligero aumento en el coste de producción (</w:t>
      </w:r>
      <m:oMath>
        <m:sSub>
          <m:sSubPr>
            <m:ctrlPr>
              <w:rPr>
                <w:rFonts w:ascii="Cambria Math" w:hAnsi="Cambria Math"/>
                <w:lang w:val="es-ES"/>
              </w:rPr>
            </m:ctrlPr>
          </m:sSubPr>
          <m:e>
            <m:r>
              <w:rPr>
                <w:rFonts w:ascii="Cambria Math" w:hAnsi="Cambria Math"/>
                <w:lang w:val="es-ES"/>
              </w:rPr>
              <m:t>C</m:t>
            </m:r>
          </m:e>
          <m:sub>
            <m:r>
              <w:rPr>
                <w:rFonts w:ascii="Cambria Math" w:hAnsi="Cambria Math"/>
                <w:lang w:val="es-ES"/>
              </w:rPr>
              <m:t>u</m:t>
            </m:r>
          </m:sub>
        </m:sSub>
      </m:oMath>
      <w:r w:rsidRPr="001240C3">
        <w:rPr>
          <w:lang w:val="es-ES"/>
        </w:rPr>
        <w:t>), refuerzan la propuesta de valor de "EcoSabor".</w:t>
      </w:r>
    </w:p>
    <w:p w14:paraId="1CBC6116" w14:textId="77777777" w:rsidR="00D50ECF" w:rsidRPr="001240C3" w:rsidRDefault="005B02C0">
      <w:pPr>
        <w:numPr>
          <w:ilvl w:val="1"/>
          <w:numId w:val="14"/>
        </w:numPr>
        <w:rPr>
          <w:lang w:val="es-ES"/>
        </w:rPr>
      </w:pPr>
      <w:r w:rsidRPr="001240C3">
        <w:rPr>
          <w:lang w:val="es-ES"/>
        </w:rPr>
        <w:t>Estos esfuerzos, comunicados eficazmente, pueden justificar un precio de mercado (</w:t>
      </w:r>
      <m:oMath>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m</m:t>
            </m:r>
          </m:sub>
        </m:sSub>
      </m:oMath>
      <w:r w:rsidRPr="001240C3">
        <w:rPr>
          <w:lang w:val="es-ES"/>
        </w:rPr>
        <w:t>) más alto, ya que los consumidores conscientes están dispuestos a pagar más por productos que contribuyen a la sostenibilidad. Esto desplaza la curva de demanda hacia la derecha para los productos de "EcoSabor", diferenciándolos de la competencia que no invierte en estas prácticas.</w:t>
      </w:r>
    </w:p>
    <w:p w14:paraId="01E54AEF" w14:textId="77777777" w:rsidR="00D50ECF" w:rsidRPr="001240C3" w:rsidRDefault="005B02C0">
      <w:pPr>
        <w:pStyle w:val="Ttulo4"/>
        <w:rPr>
          <w:lang w:val="es-ES"/>
        </w:rPr>
      </w:pPr>
      <w:bookmarkStart w:id="9" w:name="estrategia-de-precios-y-rentabilidad"/>
      <w:bookmarkEnd w:id="8"/>
      <w:r w:rsidRPr="001240C3">
        <w:rPr>
          <w:lang w:val="es-ES"/>
        </w:rPr>
        <w:t>3. Estrategia de Precios y Rentabilidad</w:t>
      </w:r>
    </w:p>
    <w:p w14:paraId="5478604E" w14:textId="77777777" w:rsidR="00D50ECF" w:rsidRPr="001240C3" w:rsidRDefault="005B02C0">
      <w:pPr>
        <w:numPr>
          <w:ilvl w:val="0"/>
          <w:numId w:val="15"/>
        </w:numPr>
        <w:rPr>
          <w:lang w:val="es-ES"/>
        </w:rPr>
      </w:pPr>
      <w:r w:rsidRPr="001240C3">
        <w:rPr>
          <w:b/>
          <w:bCs/>
          <w:lang w:val="es-ES"/>
        </w:rPr>
        <w:t>Estrategia de precios</w:t>
      </w:r>
      <w:r w:rsidRPr="001240C3">
        <w:rPr>
          <w:lang w:val="es-ES"/>
        </w:rPr>
        <w:t>: Se propone una estrategia de "valor premium justificado". Los precios de "EcoSabor" serán ligeramente superiores a los de las grandes cadenas para productos similares, pero se justificarán por la calidad ecológica, la frescura (km 0), la trazabilidad y el compromiso con la sostenibilidad (ODS 12). Para gestionar la estacionalidad y evitar "excesos" de oferta, se pueden implementar ofertas especiales para productos de temporada en su pico de producción, o desarrollar productos transformados (mermeladas, co</w:t>
      </w:r>
      <w:r w:rsidRPr="001240C3">
        <w:rPr>
          <w:lang w:val="es-ES"/>
        </w:rPr>
        <w:t>nservas) para aprovechar excedentes. En caso de "escasez" de un producto, el precio podría ajustarse al alza, siempre comunicando la razón (ej. condiciones climáticas).</w:t>
      </w:r>
    </w:p>
    <w:p w14:paraId="291373FF" w14:textId="77777777" w:rsidR="00D50ECF" w:rsidRPr="001240C3" w:rsidRDefault="005B02C0">
      <w:pPr>
        <w:numPr>
          <w:ilvl w:val="0"/>
          <w:numId w:val="15"/>
        </w:numPr>
        <w:rPr>
          <w:lang w:val="es-ES"/>
        </w:rPr>
      </w:pPr>
      <w:r w:rsidRPr="001240C3">
        <w:rPr>
          <w:b/>
          <w:bCs/>
          <w:lang w:val="es-ES"/>
        </w:rPr>
        <w:t>Cálculo del umbral de rentabilidad (ejemplo: tomates ecológicos de temporada)</w:t>
      </w:r>
      <w:r w:rsidRPr="001240C3">
        <w:rPr>
          <w:lang w:val="es-ES"/>
        </w:rPr>
        <w:t>:</w:t>
      </w:r>
    </w:p>
    <w:p w14:paraId="6A55B814" w14:textId="2215CBAD" w:rsidR="00D50ECF" w:rsidRPr="001240C3" w:rsidRDefault="005B02C0">
      <w:pPr>
        <w:numPr>
          <w:ilvl w:val="1"/>
          <w:numId w:val="16"/>
        </w:numPr>
        <w:rPr>
          <w:lang w:val="es-ES"/>
        </w:rPr>
      </w:pPr>
      <w:r w:rsidRPr="001240C3">
        <w:rPr>
          <w:lang w:val="es-ES"/>
        </w:rPr>
        <w:t>Estimación de gastos fijos (G_f</w:t>
      </w:r>
      <w:r w:rsidRPr="001240C3">
        <w:rPr>
          <w:lang w:val="es-ES"/>
        </w:rPr>
        <w:t>): 5000 € (incluye alquiler de almacén, salarios administrativos, mantenimiento de la plataforma online).</w:t>
      </w:r>
    </w:p>
    <w:p w14:paraId="7583CB2D" w14:textId="77777777" w:rsidR="00D50ECF" w:rsidRPr="001240C3" w:rsidRDefault="005B02C0">
      <w:pPr>
        <w:numPr>
          <w:ilvl w:val="1"/>
          <w:numId w:val="16"/>
        </w:numPr>
        <w:rPr>
          <w:lang w:val="es-ES"/>
        </w:rPr>
      </w:pPr>
      <w:r w:rsidRPr="001240C3">
        <w:rPr>
          <w:lang w:val="es-ES"/>
        </w:rPr>
        <w:t>Coste de producción por unidad (C_u): 1,20 €/kg (incluye semillas, agua, mano de obra agrícola, envase compostable).</w:t>
      </w:r>
    </w:p>
    <w:p w14:paraId="5C167D79" w14:textId="77777777" w:rsidR="00D50ECF" w:rsidRPr="001240C3" w:rsidRDefault="005B02C0">
      <w:pPr>
        <w:numPr>
          <w:ilvl w:val="1"/>
          <w:numId w:val="16"/>
        </w:numPr>
        <w:rPr>
          <w:lang w:val="es-ES"/>
        </w:rPr>
      </w:pPr>
      <w:r w:rsidRPr="001240C3">
        <w:rPr>
          <w:lang w:val="es-ES"/>
        </w:rPr>
        <w:t>Precio de venta por unidad (P_v): 2,50 €/kg.</w:t>
      </w:r>
    </w:p>
    <w:p w14:paraId="65D87C2C" w14:textId="77777777" w:rsidR="00D50ECF" w:rsidRPr="001240C3" w:rsidRDefault="005B02C0">
      <w:pPr>
        <w:numPr>
          <w:ilvl w:val="1"/>
          <w:numId w:val="16"/>
        </w:numPr>
        <w:rPr>
          <w:lang w:val="es-ES"/>
        </w:rPr>
      </w:pPr>
      <w:r w:rsidRPr="001240C3">
        <w:rPr>
          <w:lang w:val="es-ES"/>
        </w:rPr>
        <w:lastRenderedPageBreak/>
        <w:t>Umbral de Rentabilidad (unidades):</w:t>
      </w:r>
    </w:p>
    <w:p w14:paraId="3D208F6F" w14:textId="03B73B00" w:rsidR="00D50ECF" w:rsidRPr="001240C3" w:rsidRDefault="005B02C0">
      <w:pPr>
        <w:rPr>
          <w:lang w:val="es-ES"/>
        </w:rPr>
      </w:pPr>
      <m:oMathPara>
        <m:oMathParaPr>
          <m:jc m:val="center"/>
        </m:oMathParaPr>
        <m:oMath>
          <m:r>
            <w:rPr>
              <w:rFonts w:ascii="Cambria Math" w:hAnsi="Cambria Math"/>
              <w:lang w:val="es-ES"/>
            </w:rPr>
            <m:t> </m:t>
          </m:r>
          <m:r>
            <m:rPr>
              <m:sty m:val="p"/>
            </m:rPr>
            <w:rPr>
              <w:rFonts w:ascii="Cambria Math" w:hAnsi="Cambria Math"/>
              <w:lang w:val="es-ES"/>
            </w:rPr>
            <m:t>UmbraldeRentabilidad=</m:t>
          </m:r>
          <m:f>
            <m:fPr>
              <m:ctrlPr>
                <w:rPr>
                  <w:rFonts w:ascii="Cambria Math" w:hAnsi="Cambria Math"/>
                  <w:lang w:val="es-ES"/>
                </w:rPr>
              </m:ctrlPr>
            </m:fPr>
            <m:num>
              <m:r>
                <w:rPr>
                  <w:rFonts w:ascii="Cambria Math" w:hAnsi="Cambria Math"/>
                  <w:lang w:val="es-ES"/>
                </w:rPr>
                <m:t>5000 </m:t>
              </m:r>
              <m:r>
                <m:rPr>
                  <m:sty m:val="p"/>
                </m:rPr>
                <w:rPr>
                  <w:rFonts w:ascii="Cambria Math" w:hAnsi="Cambria Math"/>
                  <w:lang w:val="es-ES"/>
                </w:rPr>
                <m:t>€</m:t>
              </m:r>
            </m:num>
            <m:den>
              <m:r>
                <w:rPr>
                  <w:rFonts w:ascii="Cambria Math" w:hAnsi="Cambria Math"/>
                  <w:lang w:val="es-ES"/>
                </w:rPr>
                <m:t>2</m:t>
              </m:r>
              <m:r>
                <m:rPr>
                  <m:sty m:val="p"/>
                </m:rPr>
                <w:rPr>
                  <w:rFonts w:ascii="Cambria Math" w:hAnsi="Cambria Math"/>
                  <w:lang w:val="es-ES"/>
                </w:rPr>
                <m:t>,</m:t>
              </m:r>
              <m:r>
                <w:rPr>
                  <w:rFonts w:ascii="Cambria Math" w:hAnsi="Cambria Math"/>
                  <w:lang w:val="es-ES"/>
                </w:rPr>
                <m:t>50 </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kg-</m:t>
              </m:r>
              <m:r>
                <w:rPr>
                  <w:rFonts w:ascii="Cambria Math" w:hAnsi="Cambria Math"/>
                  <w:lang w:val="es-ES"/>
                </w:rPr>
                <m:t>1</m:t>
              </m:r>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m:t>
              </m:r>
              <m:r>
                <m:rPr>
                  <m:nor/>
                </m:rPr>
                <w:rPr>
                  <w:lang w:val="es-ES"/>
                </w:rPr>
                <m:t>kg</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5000 </m:t>
              </m:r>
              <m:r>
                <m:rPr>
                  <m:sty m:val="p"/>
                </m:rPr>
                <w:rPr>
                  <w:rFonts w:ascii="Cambria Math" w:hAnsi="Cambria Math"/>
                  <w:lang w:val="es-ES"/>
                </w:rPr>
                <m:t>€</m:t>
              </m:r>
            </m:num>
            <m:den>
              <m:r>
                <w:rPr>
                  <w:rFonts w:ascii="Cambria Math" w:hAnsi="Cambria Math"/>
                  <w:lang w:val="es-ES"/>
                </w:rPr>
                <m:t>1</m:t>
              </m:r>
              <m:r>
                <m:rPr>
                  <m:sty m:val="p"/>
                </m:rPr>
                <w:rPr>
                  <w:rFonts w:ascii="Cambria Math" w:hAnsi="Cambria Math"/>
                  <w:lang w:val="es-ES"/>
                </w:rPr>
                <m:t>,</m:t>
              </m:r>
              <m:r>
                <w:rPr>
                  <w:rFonts w:ascii="Cambria Math" w:hAnsi="Cambria Math"/>
                  <w:lang w:val="es-ES"/>
                </w:rPr>
                <m:t>30 </m:t>
              </m:r>
              <m:r>
                <m:rPr>
                  <m:sty m:val="p"/>
                </m:rPr>
                <w:rPr>
                  <w:rFonts w:ascii="Cambria Math" w:hAnsi="Cambria Math"/>
                  <w:lang w:val="es-ES"/>
                </w:rPr>
                <m:t>€/</m:t>
              </m:r>
              <m:r>
                <m:rPr>
                  <m:nor/>
                </m:rPr>
                <w:rPr>
                  <w:lang w:val="es-ES"/>
                </w:rPr>
                <m:t>kg</m:t>
              </m:r>
            </m:den>
          </m:f>
          <m:r>
            <m:rPr>
              <m:sty m:val="p"/>
            </m:rPr>
            <w:rPr>
              <w:rFonts w:ascii="Cambria Math" w:hAnsi="Cambria Math"/>
              <w:lang w:val="es-ES"/>
            </w:rPr>
            <m:t>≈</m:t>
          </m:r>
          <m:r>
            <w:rPr>
              <w:rFonts w:ascii="Cambria Math" w:hAnsi="Cambria Math"/>
              <w:lang w:val="es-ES"/>
            </w:rPr>
            <m:t>3846</m:t>
          </m:r>
          <m:r>
            <m:rPr>
              <m:sty m:val="p"/>
            </m:rPr>
            <w:rPr>
              <w:rFonts w:ascii="Cambria Math" w:hAnsi="Cambria Math"/>
              <w:lang w:val="es-ES"/>
            </w:rPr>
            <m:t>,</m:t>
          </m:r>
          <m:r>
            <w:rPr>
              <w:rFonts w:ascii="Cambria Math" w:hAnsi="Cambria Math"/>
              <w:lang w:val="es-ES"/>
            </w:rPr>
            <m:t>15 </m:t>
          </m:r>
          <m:r>
            <m:rPr>
              <m:nor/>
            </m:rPr>
            <w:rPr>
              <w:lang w:val="es-ES"/>
            </w:rPr>
            <m:t>kg</m:t>
          </m:r>
        </m:oMath>
      </m:oMathPara>
    </w:p>
    <w:p w14:paraId="252B5AEF" w14:textId="275F1BBC" w:rsidR="00D50ECF" w:rsidRPr="001240C3" w:rsidRDefault="005B02C0">
      <w:pPr>
        <w:numPr>
          <w:ilvl w:val="1"/>
          <w:numId w:val="3"/>
        </w:numPr>
        <w:rPr>
          <w:lang w:val="es-ES"/>
        </w:rPr>
      </w:pPr>
      <w:r w:rsidRPr="001240C3">
        <w:rPr>
          <w:lang w:val="es-ES"/>
        </w:rPr>
        <w:t>"EcoSabor</w:t>
      </w:r>
      <w:r w:rsidRPr="001240C3">
        <w:rPr>
          <w:lang w:val="es-ES"/>
        </w:rPr>
        <w:t>" necesitaría vender aproximadamente 3847 kg de tomates ecológicos para cubrir sus gastos fijos y variables, a partir de esa cantidad, comenzaría a obtener beneficios.</w:t>
      </w:r>
    </w:p>
    <w:p w14:paraId="0B4C52DA" w14:textId="77777777" w:rsidR="00D50ECF" w:rsidRPr="001240C3" w:rsidRDefault="005B02C0">
      <w:pPr>
        <w:pStyle w:val="Ttulo4"/>
        <w:rPr>
          <w:lang w:val="es-ES"/>
        </w:rPr>
      </w:pPr>
      <w:bookmarkStart w:id="10" w:name="recomendaciones-para-el-futuro"/>
      <w:bookmarkEnd w:id="9"/>
      <w:r w:rsidRPr="001240C3">
        <w:rPr>
          <w:lang w:val="es-ES"/>
        </w:rPr>
        <w:t>4. Recomendaciones para el Futuro</w:t>
      </w:r>
    </w:p>
    <w:p w14:paraId="0A132860" w14:textId="77777777" w:rsidR="00D50ECF" w:rsidRPr="001240C3" w:rsidRDefault="005B02C0">
      <w:pPr>
        <w:numPr>
          <w:ilvl w:val="0"/>
          <w:numId w:val="17"/>
        </w:numPr>
        <w:rPr>
          <w:lang w:val="es-ES"/>
        </w:rPr>
      </w:pPr>
      <w:r w:rsidRPr="001240C3">
        <w:rPr>
          <w:b/>
          <w:bCs/>
          <w:lang w:val="es-ES"/>
        </w:rPr>
        <w:t>Fortalecimiento de la marca y fidelización</w:t>
      </w:r>
      <w:r w:rsidRPr="001240C3">
        <w:rPr>
          <w:lang w:val="es-ES"/>
        </w:rPr>
        <w:t>:</w:t>
      </w:r>
    </w:p>
    <w:p w14:paraId="1C00A0AD" w14:textId="77777777" w:rsidR="00D50ECF" w:rsidRPr="001240C3" w:rsidRDefault="005B02C0">
      <w:pPr>
        <w:numPr>
          <w:ilvl w:val="1"/>
          <w:numId w:val="18"/>
        </w:numPr>
        <w:rPr>
          <w:lang w:val="es-ES"/>
        </w:rPr>
      </w:pPr>
      <w:r w:rsidRPr="001240C3">
        <w:rPr>
          <w:i/>
          <w:iCs/>
          <w:lang w:val="es-ES"/>
        </w:rPr>
        <w:t>Desarrollar</w:t>
      </w:r>
      <w:r w:rsidRPr="001240C3">
        <w:rPr>
          <w:lang w:val="es-ES"/>
        </w:rPr>
        <w:t xml:space="preserve"> una narrativa de marca potente que destaque la historia de los productores, el origen de los productos y el impacto positivo en la comunidad y el medio ambiente.</w:t>
      </w:r>
    </w:p>
    <w:p w14:paraId="5F20D05B" w14:textId="77777777" w:rsidR="00D50ECF" w:rsidRPr="001240C3" w:rsidRDefault="005B02C0">
      <w:pPr>
        <w:numPr>
          <w:ilvl w:val="1"/>
          <w:numId w:val="18"/>
        </w:numPr>
        <w:rPr>
          <w:lang w:val="es-ES"/>
        </w:rPr>
      </w:pPr>
      <w:r w:rsidRPr="001240C3">
        <w:rPr>
          <w:i/>
          <w:iCs/>
          <w:lang w:val="es-ES"/>
        </w:rPr>
        <w:t>Crear</w:t>
      </w:r>
      <w:r w:rsidRPr="001240C3">
        <w:rPr>
          <w:lang w:val="es-ES"/>
        </w:rPr>
        <w:t xml:space="preserve"> un programa de fidelización que recompense las compras recurrentes y ofrezca experiencias exclusivas (visitas a las fincas, talleres de cocina).</w:t>
      </w:r>
    </w:p>
    <w:p w14:paraId="08E62627" w14:textId="77777777" w:rsidR="00D50ECF" w:rsidRPr="001240C3" w:rsidRDefault="005B02C0">
      <w:pPr>
        <w:numPr>
          <w:ilvl w:val="1"/>
          <w:numId w:val="18"/>
        </w:numPr>
        <w:rPr>
          <w:lang w:val="es-ES"/>
        </w:rPr>
      </w:pPr>
      <w:r w:rsidRPr="001240C3">
        <w:rPr>
          <w:i/>
          <w:iCs/>
          <w:lang w:val="es-ES"/>
        </w:rPr>
        <w:t>Establecer</w:t>
      </w:r>
      <w:r w:rsidRPr="001240C3">
        <w:rPr>
          <w:lang w:val="es-ES"/>
        </w:rPr>
        <w:t xml:space="preserve"> alianzas con restaurantes locales y tiendas especializadas que compartan la filosofía Slow Food.</w:t>
      </w:r>
    </w:p>
    <w:p w14:paraId="005259A6" w14:textId="77777777" w:rsidR="00D50ECF" w:rsidRPr="001240C3" w:rsidRDefault="005B02C0">
      <w:pPr>
        <w:numPr>
          <w:ilvl w:val="0"/>
          <w:numId w:val="17"/>
        </w:numPr>
        <w:rPr>
          <w:lang w:val="es-ES"/>
        </w:rPr>
      </w:pPr>
      <w:r w:rsidRPr="001240C3">
        <w:rPr>
          <w:b/>
          <w:bCs/>
          <w:lang w:val="es-ES"/>
        </w:rPr>
        <w:t>Comunicación del compromiso con los ODS</w:t>
      </w:r>
      <w:r w:rsidRPr="001240C3">
        <w:rPr>
          <w:lang w:val="es-ES"/>
        </w:rPr>
        <w:t>:</w:t>
      </w:r>
    </w:p>
    <w:p w14:paraId="7245E09C" w14:textId="77777777" w:rsidR="00D50ECF" w:rsidRPr="001240C3" w:rsidRDefault="005B02C0">
      <w:pPr>
        <w:numPr>
          <w:ilvl w:val="1"/>
          <w:numId w:val="19"/>
        </w:numPr>
        <w:rPr>
          <w:lang w:val="es-ES"/>
        </w:rPr>
      </w:pPr>
      <w:r w:rsidRPr="001240C3">
        <w:rPr>
          <w:i/>
          <w:iCs/>
          <w:lang w:val="es-ES"/>
        </w:rPr>
        <w:t>Integrar</w:t>
      </w:r>
      <w:r w:rsidRPr="001240C3">
        <w:rPr>
          <w:lang w:val="es-ES"/>
        </w:rPr>
        <w:t xml:space="preserve"> el logo del ODS 12 en el packaging y en la plataforma online.</w:t>
      </w:r>
    </w:p>
    <w:p w14:paraId="7DC6C06C" w14:textId="77777777" w:rsidR="00D50ECF" w:rsidRPr="001240C3" w:rsidRDefault="005B02C0">
      <w:pPr>
        <w:numPr>
          <w:ilvl w:val="1"/>
          <w:numId w:val="19"/>
        </w:numPr>
        <w:rPr>
          <w:lang w:val="es-ES"/>
        </w:rPr>
      </w:pPr>
      <w:r w:rsidRPr="001240C3">
        <w:rPr>
          <w:i/>
          <w:iCs/>
          <w:lang w:val="es-ES"/>
        </w:rPr>
        <w:t>Publicar</w:t>
      </w:r>
      <w:r w:rsidRPr="001240C3">
        <w:rPr>
          <w:lang w:val="es-ES"/>
        </w:rPr>
        <w:t xml:space="preserve"> informes de sostenibilidad anuales que detallen el progreso de la cooperativa en la reducción de residuos, el uso eficiente de recursos y el apoyo a la biodiversidad local.</w:t>
      </w:r>
    </w:p>
    <w:p w14:paraId="4CD0F249" w14:textId="77777777" w:rsidR="00D50ECF" w:rsidRPr="001240C3" w:rsidRDefault="005B02C0">
      <w:pPr>
        <w:numPr>
          <w:ilvl w:val="1"/>
          <w:numId w:val="19"/>
        </w:numPr>
        <w:rPr>
          <w:lang w:val="es-ES"/>
        </w:rPr>
      </w:pPr>
      <w:r w:rsidRPr="001240C3">
        <w:rPr>
          <w:i/>
          <w:iCs/>
          <w:lang w:val="es-ES"/>
        </w:rPr>
        <w:t>Organizar</w:t>
      </w:r>
      <w:r w:rsidRPr="001240C3">
        <w:rPr>
          <w:lang w:val="es-ES"/>
        </w:rPr>
        <w:t xml:space="preserve"> eventos educativos y talleres para consumidores sobre alimentación sostenible y el impacto de sus decisiones de compra.</w:t>
      </w:r>
      <w:bookmarkEnd w:id="0"/>
      <w:bookmarkEnd w:id="5"/>
      <w:bookmarkEnd w:id="6"/>
      <w:bookmarkEnd w:id="10"/>
    </w:p>
    <w:sectPr w:rsidR="00D50ECF" w:rsidRPr="001240C3">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B895" w14:textId="77777777" w:rsidR="005B02C0" w:rsidRDefault="005B02C0">
      <w:pPr>
        <w:spacing w:after="0" w:line="240" w:lineRule="auto"/>
      </w:pPr>
      <w:r>
        <w:separator/>
      </w:r>
    </w:p>
  </w:endnote>
  <w:endnote w:type="continuationSeparator" w:id="0">
    <w:p w14:paraId="7F6A4F4B" w14:textId="77777777" w:rsidR="005B02C0" w:rsidRDefault="005B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4886" w14:textId="77777777" w:rsidR="002E64F8" w:rsidRDefault="005B02C0">
    <w:pPr>
      <w:pStyle w:val="Piedepgina"/>
    </w:pPr>
    <w:r w:rsidRPr="00937FA5">
      <w:rPr>
        <w:rFonts w:asciiTheme="majorHAnsi" w:hAnsiTheme="majorHAnsi" w:cstheme="majorHAnsi"/>
        <w:noProof/>
        <w:szCs w:val="20"/>
      </w:rPr>
      <w:drawing>
        <wp:inline distT="0" distB="0" distL="0" distR="0" wp14:anchorId="66F6BAB5" wp14:editId="2265AED0">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4FAB" w14:textId="77777777" w:rsidR="005B02C0" w:rsidRDefault="005B02C0">
      <w:r>
        <w:separator/>
      </w:r>
    </w:p>
  </w:footnote>
  <w:footnote w:type="continuationSeparator" w:id="0">
    <w:p w14:paraId="0C39A0D3" w14:textId="77777777" w:rsidR="005B02C0" w:rsidRDefault="005B0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D27B" w14:textId="77777777" w:rsidR="002E64F8" w:rsidRDefault="005B02C0">
    <w:pPr>
      <w:pStyle w:val="Encabezado"/>
    </w:pPr>
    <w:r>
      <w:rPr>
        <w:noProof/>
      </w:rPr>
      <mc:AlternateContent>
        <mc:Choice Requires="wps">
          <w:drawing>
            <wp:anchor distT="45720" distB="45720" distL="114300" distR="114300" simplePos="0" relativeHeight="251663360" behindDoc="0" locked="0" layoutInCell="1" allowOverlap="1" wp14:anchorId="4C150CC0" wp14:editId="5E96FA8A">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31F01B1C" w14:textId="77777777" w:rsidR="002E64F8" w:rsidRPr="00DE0C4E" w:rsidRDefault="005B02C0">
                          <w:pPr>
                            <w:rPr>
                              <w:b/>
                              <w:bCs/>
                              <w:color w:val="FFFFFF" w:themeColor="background1"/>
                              <w:sz w:val="40"/>
                              <w:szCs w:val="40"/>
                              <w:lang w:val="es-ES"/>
                            </w:rPr>
                          </w:pPr>
                          <w:r w:rsidRPr="00DE0C4E">
                            <w:rPr>
                              <w:b/>
                              <w:bCs/>
                              <w:color w:val="FFFFFF" w:themeColor="background1"/>
                              <w:sz w:val="40"/>
                              <w:szCs w:val="40"/>
                              <w:lang w:val="es-ES"/>
                            </w:rPr>
                            <w:t>ACTIVIDAD DE 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150CC0"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" filled="f" stroked="f">
              <v:textbox>
                <w:txbxContent>
                  <w:p w14:paraId="31F01B1C" w14:textId="77777777" w:rsidR="002E64F8" w:rsidRPr="00DE0C4E" w:rsidRDefault="005B02C0">
                    <w:pPr>
                      <w:rPr>
                        <w:b/>
                        <w:bCs/>
                        <w:color w:val="FFFFFF" w:themeColor="background1"/>
                        <w:sz w:val="40"/>
                        <w:szCs w:val="40"/>
                        <w:lang w:val="es-ES"/>
                      </w:rPr>
                    </w:pPr>
                    <w:r w:rsidRPr="00DE0C4E">
                      <w:rPr>
                        <w:b/>
                        <w:bCs/>
                        <w:color w:val="FFFFFF" w:themeColor="background1"/>
                        <w:sz w:val="40"/>
                        <w:szCs w:val="40"/>
                        <w:lang w:val="es-ES"/>
                      </w:rPr>
                      <w:t>ACTIVIDAD DE RETO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61166356" wp14:editId="32EDC6F7">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9AF4DF" w14:textId="77777777" w:rsidR="002E64F8" w:rsidRDefault="005B02C0" w:rsidP="002A35B3">
                          <w:pPr>
                            <w:pStyle w:val="NormalWeb"/>
                          </w:pPr>
                          <w:r>
                            <w:rPr>
                              <w:noProof/>
                            </w:rPr>
                            <w:drawing>
                              <wp:inline distT="0" distB="0" distL="0" distR="0" wp14:anchorId="752002BB" wp14:editId="6815B3FF">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AB0D538" w14:textId="77777777" w:rsidR="002E64F8" w:rsidRDefault="002E64F8"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166356"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" fillcolor="#45b0e1 [1940]" stroked="f" strokeweight="1pt">
              <v:textbox>
                <w:txbxContent>
                  <w:p w14:paraId="139AF4DF" w14:textId="77777777" w:rsidR="002E64F8" w:rsidRDefault="005B02C0" w:rsidP="002A35B3">
                    <w:pPr>
                      <w:pStyle w:val="NormalWeb"/>
                    </w:pPr>
                    <w:r>
                      <w:rPr>
                        <w:noProof/>
                      </w:rPr>
                      <w:drawing>
                        <wp:inline distT="0" distB="0" distL="0" distR="0" wp14:anchorId="752002BB" wp14:editId="6815B3FF">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AB0D538" w14:textId="77777777" w:rsidR="002E64F8" w:rsidRDefault="002E64F8"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1F48F3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87E881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300228D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383021489">
    <w:abstractNumId w:val="4"/>
  </w:num>
  <w:num w:numId="2" w16cid:durableId="190992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194108">
    <w:abstractNumId w:val="0"/>
  </w:num>
  <w:num w:numId="4" w16cid:durableId="475295565">
    <w:abstractNumId w:val="1"/>
  </w:num>
  <w:num w:numId="5" w16cid:durableId="1015183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5964981">
    <w:abstractNumId w:val="1"/>
  </w:num>
  <w:num w:numId="7" w16cid:durableId="1779597013">
    <w:abstractNumId w:val="1"/>
  </w:num>
  <w:num w:numId="8" w16cid:durableId="1826970256">
    <w:abstractNumId w:val="1"/>
  </w:num>
  <w:num w:numId="9" w16cid:durableId="619529524">
    <w:abstractNumId w:val="1"/>
  </w:num>
  <w:num w:numId="10" w16cid:durableId="1827237540">
    <w:abstractNumId w:val="1"/>
  </w:num>
  <w:num w:numId="11" w16cid:durableId="1699619686">
    <w:abstractNumId w:val="1"/>
  </w:num>
  <w:num w:numId="12" w16cid:durableId="1235319421">
    <w:abstractNumId w:val="1"/>
  </w:num>
  <w:num w:numId="13" w16cid:durableId="1194928628">
    <w:abstractNumId w:val="1"/>
  </w:num>
  <w:num w:numId="14" w16cid:durableId="122040728">
    <w:abstractNumId w:val="1"/>
  </w:num>
  <w:num w:numId="15" w16cid:durableId="118840135">
    <w:abstractNumId w:val="1"/>
  </w:num>
  <w:num w:numId="16" w16cid:durableId="1199778483">
    <w:abstractNumId w:val="1"/>
  </w:num>
  <w:num w:numId="17" w16cid:durableId="1743019058">
    <w:abstractNumId w:val="1"/>
  </w:num>
  <w:num w:numId="18" w16cid:durableId="1655646141">
    <w:abstractNumId w:val="1"/>
  </w:num>
  <w:num w:numId="19" w16cid:durableId="1357972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CF"/>
    <w:rsid w:val="001240C3"/>
    <w:rsid w:val="002E64F8"/>
    <w:rsid w:val="005B02C0"/>
    <w:rsid w:val="00D24968"/>
    <w:rsid w:val="00D50ECF"/>
    <w:rsid w:val="00E207EF"/>
    <w:rsid w:val="00E90C44"/>
    <w:rsid w:val="00FC4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1CF0"/>
  <w15:docId w15:val="{4E650A2E-3563-443B-92E9-B0B40E06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1788</Words>
  <Characters>9836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SeisPasos Learning</cp:lastModifiedBy>
  <cp:revision>3</cp:revision>
  <dcterms:created xsi:type="dcterms:W3CDTF">2026-02-26T15:50:00Z</dcterms:created>
  <dcterms:modified xsi:type="dcterms:W3CDTF">2026-02-27T08:35:00Z</dcterms:modified>
</cp:coreProperties>
</file>