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9563b8dcfc45ba9854723ee61040d2bb4b71624"/>
    <w:p>
      <w:pPr>
        <w:pStyle w:val="Ttulo1"/>
      </w:pPr>
      <w:r>
        <w:t xml:space="preserve">Actividades de la Unidad 9: Los Ecosistemas</w:t>
      </w:r>
    </w:p>
    <w:bookmarkStart w:id="20" w:name="X07f3fc195745ff79ef7fa1d927e76e4ea538b43"/>
    <w:p>
      <w:pPr>
        <w:pStyle w:val="Ttulo2"/>
      </w:pPr>
      <w:r>
        <w:t xml:space="preserve">Actividades de Tipo Test (3 opciones de respuesta)</w:t>
      </w:r>
    </w:p>
    <w:p>
      <w:pPr>
        <w:numPr>
          <w:ilvl w:val="0"/>
          <w:numId w:val="1001"/>
        </w:numPr>
      </w:pPr>
      <w:r>
        <w:rPr>
          <w:bCs/>
          <w:b/>
        </w:rPr>
        <w:t xml:space="preserve">Recordar:</w:t>
      </w:r>
      <w:r>
        <w:t xml:space="preserve"> </w:t>
      </w:r>
      <w:r>
        <w:t xml:space="preserve">¿Cuál de los siguientes componentes NO forma parte del biotopo de un ecosistema?</w:t>
      </w:r>
    </w:p>
    <w:p>
      <w:pPr>
        <w:numPr>
          <w:ilvl w:val="1"/>
          <w:numId w:val="1002"/>
        </w:numPr>
      </w:pPr>
      <w:r>
        <w:t xml:space="preserve">La temperatura.</w:t>
      </w:r>
    </w:p>
    <w:p>
      <w:pPr>
        <w:numPr>
          <w:ilvl w:val="1"/>
          <w:numId w:val="1002"/>
        </w:numPr>
      </w:pPr>
      <w:r>
        <w:t xml:space="preserve">La salinidad.</w:t>
      </w:r>
    </w:p>
    <w:p>
      <w:pPr>
        <w:numPr>
          <w:ilvl w:val="1"/>
          <w:numId w:val="1002"/>
        </w:numPr>
      </w:pPr>
      <w:r>
        <w:t xml:space="preserve">Las poblaciones de animales.</w:t>
      </w:r>
    </w:p>
    <w:p>
      <w:pPr>
        <w:numPr>
          <w:ilvl w:val="0"/>
          <w:numId w:val="1001"/>
        </w:numPr>
      </w:pPr>
      <w:r>
        <w:rPr>
          <w:bCs/>
          <w:b/>
        </w:rPr>
        <w:t xml:space="preserve">Comprender:</w:t>
      </w:r>
      <w:r>
        <w:t xml:space="preserve"> </w:t>
      </w:r>
      <w:r>
        <w:t xml:space="preserve">¿Qué proceso describe la transformación de energía lumínica en energía química por parte de los productores en un ecosistema?</w:t>
      </w:r>
    </w:p>
    <w:p>
      <w:pPr>
        <w:numPr>
          <w:ilvl w:val="1"/>
          <w:numId w:val="1003"/>
        </w:numPr>
      </w:pPr>
      <w:r>
        <w:t xml:space="preserve">Respiración celular.</w:t>
      </w:r>
    </w:p>
    <w:p>
      <w:pPr>
        <w:numPr>
          <w:ilvl w:val="1"/>
          <w:numId w:val="1003"/>
        </w:numPr>
      </w:pPr>
      <w:r>
        <w:t xml:space="preserve">Fotosíntesis.</w:t>
      </w:r>
    </w:p>
    <w:p>
      <w:pPr>
        <w:numPr>
          <w:ilvl w:val="1"/>
          <w:numId w:val="1003"/>
        </w:numPr>
      </w:pPr>
      <w:r>
        <w:t xml:space="preserve">Descomposición.</w:t>
      </w:r>
    </w:p>
    <w:p>
      <w:pPr>
        <w:numPr>
          <w:ilvl w:val="0"/>
          <w:numId w:val="1001"/>
        </w:numPr>
      </w:pPr>
      <w:r>
        <w:rPr>
          <w:bCs/>
          <w:b/>
        </w:rPr>
        <w:t xml:space="preserve">Recordar:</w:t>
      </w:r>
      <w:r>
        <w:t xml:space="preserve"> </w:t>
      </w:r>
      <w:r>
        <w:t xml:space="preserve">¿Qué tipo de pirámide trófica representa la cantidad de energía que fluye a través de cada nivel trófico durante un periodo determinado y nunca se invierte?</w:t>
      </w:r>
    </w:p>
    <w:p>
      <w:pPr>
        <w:numPr>
          <w:ilvl w:val="1"/>
          <w:numId w:val="1004"/>
        </w:numPr>
      </w:pPr>
      <w:r>
        <w:t xml:space="preserve">Pirámide de números.</w:t>
      </w:r>
    </w:p>
    <w:p>
      <w:pPr>
        <w:numPr>
          <w:ilvl w:val="1"/>
          <w:numId w:val="1004"/>
        </w:numPr>
      </w:pPr>
      <w:r>
        <w:t xml:space="preserve">Pirámide de biomasa.</w:t>
      </w:r>
    </w:p>
    <w:p>
      <w:pPr>
        <w:numPr>
          <w:ilvl w:val="1"/>
          <w:numId w:val="1004"/>
        </w:numPr>
      </w:pPr>
      <w:r>
        <w:t xml:space="preserve">Pirámide de energía.</w:t>
      </w:r>
    </w:p>
    <w:bookmarkEnd w:id="20"/>
    <w:bookmarkStart w:id="21" w:name="actividades-de-desarrollo"/>
    <w:p>
      <w:pPr>
        <w:pStyle w:val="Ttulo2"/>
      </w:pPr>
      <w:r>
        <w:t xml:space="preserve">Actividades de Desarrollo</w:t>
      </w:r>
    </w:p>
    <w:p>
      <w:pPr>
        <w:numPr>
          <w:ilvl w:val="0"/>
          <w:numId w:val="1005"/>
        </w:numPr>
      </w:pPr>
      <w:r>
        <w:rPr>
          <w:bCs/>
          <w:b/>
        </w:rPr>
        <w:t xml:space="preserve">Recordar:</w:t>
      </w:r>
      <w:r>
        <w:t xml:space="preserve"> </w:t>
      </w:r>
      <w:r>
        <w:t xml:space="preserve">Define qué es un ecosistema y explica brevemente la diferencia entre biotopo y biocenosis, proporcionando dos ejemplos de cada uno.</w:t>
      </w:r>
    </w:p>
    <w:p>
      <w:pPr>
        <w:numPr>
          <w:ilvl w:val="0"/>
          <w:numId w:val="1005"/>
        </w:numPr>
      </w:pPr>
      <w:r>
        <w:rPr>
          <w:bCs/>
          <w:b/>
        </w:rPr>
        <w:t xml:space="preserve">Comprender:</w:t>
      </w:r>
      <w:r>
        <w:t xml:space="preserve"> </w:t>
      </w:r>
      <w:r>
        <w:t xml:space="preserve">Explica el concepto de "red trófica" y cómo se diferencia de una "cadena trófica". Menciona por qué las redes tróficas son una representación más realista de las relaciones alimentarias en la naturaleza.</w:t>
      </w:r>
    </w:p>
    <w:p>
      <w:pPr>
        <w:numPr>
          <w:ilvl w:val="0"/>
          <w:numId w:val="1005"/>
        </w:numPr>
      </w:pPr>
      <w:r>
        <w:rPr>
          <w:bCs/>
          <w:b/>
        </w:rPr>
        <w:t xml:space="preserve">Aplicar:</w:t>
      </w:r>
      <w:r>
        <w:t xml:space="preserve"> </w:t>
      </w:r>
      <w:r>
        <w:t xml:space="preserve">En un ecosistema acuático, se ha medido la biomasa de fitoplancton en 500 gramos por metro cuadrado (</w:t>
      </w:r>
      <m:oMath>
        <m:sSup>
          <m:e>
            <m:r>
              <m:t>​</m:t>
            </m:r>
          </m:e>
          <m:sup>
            <m:r>
              <m:t>2</m:t>
            </m:r>
          </m:sup>
        </m:sSup>
      </m:oMath>
      <w:r>
        <w:t xml:space="preserve">) y la de zooplancton en 50 gramos por metro cuadrado (</w:t>
      </w:r>
      <m:oMath>
        <m:sSup>
          <m:e>
            <m:r>
              <m:t>​</m:t>
            </m:r>
          </m:e>
          <m:sup>
            <m:r>
              <m:t>2</m:t>
            </m:r>
          </m:sup>
        </m:sSup>
      </m:oMath>
      <w:r>
        <w:t xml:space="preserve">). Si la producción neta del fitoplancton es de 100 gramos de carbono por metro cuadrado y día (</w:t>
      </w:r>
      <m:oMath>
        <m:sSup>
          <m:e>
            <m:r>
              <m:t>​</m:t>
            </m:r>
          </m:e>
          <m:sup>
            <m:r>
              <m:t>2</m:t>
            </m:r>
          </m:sup>
        </m:sSup>
      </m:oMath>
      <w:r>
        <w:t xml:space="preserve">) y la del zooplancton es de 5 gramos de carbono por metro cuadrado y día (</w:t>
      </w:r>
      <m:oMath>
        <m:sSup>
          <m:e>
            <m:r>
              <m:t>​</m:t>
            </m:r>
          </m:e>
          <m:sup>
            <m:r>
              <m:t>2</m:t>
            </m:r>
          </m:sup>
        </m:sSup>
      </m:oMath>
      <w:r>
        <w:t xml:space="preserve">).</w:t>
      </w:r>
    </w:p>
    <w:p>
      <w:pPr>
        <w:numPr>
          <w:ilvl w:val="1"/>
          <w:numId w:val="1006"/>
        </w:numPr>
      </w:pPr>
      <w:r>
        <w:t xml:space="preserve">Calcula la productividad (tasa de renovación) para ambos niveles tróficos.</w:t>
      </w:r>
    </w:p>
    <w:p>
      <w:pPr>
        <w:numPr>
          <w:ilvl w:val="1"/>
          <w:numId w:val="1006"/>
        </w:numPr>
      </w:pPr>
      <w:r>
        <w:t xml:space="preserve">Calcula el tiempo de renovación medio (en días) para cada nivel.</w:t>
      </w:r>
    </w:p>
    <w:p>
      <w:pPr>
        <w:numPr>
          <w:ilvl w:val="1"/>
          <w:numId w:val="1006"/>
        </w:numPr>
      </w:pPr>
      <w:r>
        <w:rPr>
          <w:bCs/>
          <w:b/>
        </w:rPr>
        <w:t xml:space="preserve">Herramienta digital:</w:t>
      </w:r>
      <w:r>
        <w:t xml:space="preserve"> </w:t>
      </w:r>
      <w:r>
        <w:t xml:space="preserve">Utiliza una hoja de cálculo (por ejemplo, Google Sheets o Microsoft Excel) para organizar los datos, realizar los cálculos y generar un gráfico de barras comparando la productividad de ambos niveles.</w:t>
      </w:r>
    </w:p>
    <w:p>
      <w:pPr>
        <w:numPr>
          <w:ilvl w:val="0"/>
          <w:numId w:val="1005"/>
        </w:numPr>
      </w:pPr>
      <w:r>
        <w:rPr>
          <w:bCs/>
          <w:b/>
        </w:rPr>
        <w:t xml:space="preserve">Analizar:</w:t>
      </w:r>
      <w:r>
        <w:t xml:space="preserve"> </w:t>
      </w:r>
      <w:r>
        <w:t xml:space="preserve">Analiza el ciclo del nitrógeno y explica cómo las actividades humanas, como el uso excesivo de fertilizantes y la quema de combustibles fósiles, alteran este ciclo natural. Describe al menos dos consecuencias ambientales de estas alteraciones.</w:t>
      </w:r>
    </w:p>
    <w:p>
      <w:pPr>
        <w:numPr>
          <w:ilvl w:val="0"/>
          <w:numId w:val="1005"/>
        </w:numPr>
      </w:pPr>
      <w:r>
        <w:rPr>
          <w:bCs/>
          <w:b/>
        </w:rPr>
        <w:t xml:space="preserve">Evaluar:</w:t>
      </w:r>
      <w:r>
        <w:t xml:space="preserve"> </w:t>
      </w:r>
      <w:r>
        <w:t xml:space="preserve">Se ha propuesto la reforestación de una zona degradada por un incendio forestal utilizando una especie de árbol de crecimiento rápido y alta resistencia a plagas, pero no nativa de la región. Evalúa los posibles beneficios y riesgos ecológicos de esta medida en comparación con un proceso de sucesión secundaria natural.</w:t>
      </w:r>
    </w:p>
    <w:p>
      <w:pPr>
        <w:numPr>
          <w:ilvl w:val="0"/>
          <w:numId w:val="1005"/>
        </w:numPr>
      </w:pPr>
      <w:r>
        <w:rPr>
          <w:bCs/>
          <w:b/>
        </w:rPr>
        <w:t xml:space="preserve">Crear:</w:t>
      </w:r>
      <w:r>
        <w:t xml:space="preserve"> </w:t>
      </w:r>
      <w:r>
        <w:t xml:space="preserve">Diseña una infografía digital sobre la importancia de la biodiversidad y las principales amenazas que enfrenta un ecosistema específico (por ejemplo, un arrecife de coral, un bosque mediterráneo o un humedal).</w:t>
      </w:r>
    </w:p>
    <w:p>
      <w:pPr>
        <w:numPr>
          <w:ilvl w:val="1"/>
          <w:numId w:val="1007"/>
        </w:numPr>
      </w:pPr>
      <w:r>
        <w:t xml:space="preserve">Identifica al menos tres amenazas y tres medidas de conservación específicas para ese ecosistema.</w:t>
      </w:r>
    </w:p>
    <w:p>
      <w:pPr>
        <w:numPr>
          <w:ilvl w:val="1"/>
          <w:numId w:val="1007"/>
        </w:numPr>
      </w:pPr>
      <w:r>
        <w:rPr>
          <w:bCs/>
          <w:b/>
        </w:rPr>
        <w:t xml:space="preserve">Herramienta digital:</w:t>
      </w:r>
      <w:r>
        <w:t xml:space="preserve"> </w:t>
      </w:r>
      <w:r>
        <w:t xml:space="preserve">Utiliza una herramienta de diseño gráfico (como Canva, Genially o Google Slides) para crear la infografía, incluyendo elementos visuales y texto conciso.</w:t>
      </w:r>
    </w:p>
    <w:p>
      <w:pPr>
        <w:numPr>
          <w:ilvl w:val="0"/>
          <w:numId w:val="1005"/>
        </w:numPr>
      </w:pPr>
      <w:r>
        <w:rPr>
          <w:bCs/>
          <w:b/>
        </w:rPr>
        <w:t xml:space="preserve">Aplicar:</w:t>
      </w:r>
      <w:r>
        <w:t xml:space="preserve"> </w:t>
      </w:r>
      <w:r>
        <w:t xml:space="preserve">Un equipo de investigación ha realizado un muestreo de macroinvertebrados en dos tramos de un río para evaluar su biodiversidad. Los resultados son los siguientes:</w:t>
      </w:r>
    </w:p>
    <w:p>
      <w:pPr>
        <w:numPr>
          <w:ilvl w:val="1"/>
          <w:numId w:val="1008"/>
        </w:numPr>
      </w:pPr>
      <w:r>
        <w:rPr>
          <w:bCs/>
          <w:b/>
        </w:rPr>
        <w:t xml:space="preserve">Tramo X:</w:t>
      </w:r>
      <w:r>
        <w:t xml:space="preserve"> </w:t>
      </w:r>
      <w:r>
        <w:t xml:space="preserve">15 especies diferentes con un total de 250 individuos.</w:t>
      </w:r>
    </w:p>
    <w:p>
      <w:pPr>
        <w:numPr>
          <w:ilvl w:val="1"/>
          <w:numId w:val="1008"/>
        </w:numPr>
      </w:pPr>
      <w:r>
        <w:rPr>
          <w:bCs/>
          <w:b/>
        </w:rPr>
        <w:t xml:space="preserve">Tramo Y:</w:t>
      </w:r>
      <w:r>
        <w:t xml:space="preserve"> </w:t>
      </w:r>
      <w:r>
        <w:t xml:space="preserve">8 especies diferentes con un total de 180 individuos.</w:t>
      </w:r>
    </w:p>
    <w:p>
      <w:pPr>
        <w:numPr>
          <w:ilvl w:val="1"/>
          <w:numId w:val="1009"/>
        </w:numPr>
      </w:pPr>
      <w:r>
        <w:t xml:space="preserve">Calcula el índice de Margalef (</w:t>
      </w:r>
      <w:r>
        <w:rPr>
          <w:iCs/>
          <w:i/>
        </w:rPr>
        <w:t xml:space="preserve">D_</w:t>
      </w:r>
      <w:r>
        <w:rPr>
          <w:iCs/>
          <w:i/>
        </w:rPr>
        <w:t xml:space="preserve">Mg</w:t>
      </w:r>
      <w:r>
        <w:t xml:space="preserve"> </w:t>
      </w:r>
      <w:r>
        <w:t xml:space="preserve">= (</w:t>
      </w:r>
      <w:r>
        <w:rPr>
          <w:iCs/>
          <w:i/>
        </w:rPr>
        <w:t xml:space="preserve">S</w:t>
      </w:r>
      <w:r>
        <w:t xml:space="preserve">-1) /</w:t>
      </w:r>
      <w:r>
        <w:t xml:space="preserve"> </w:t>
      </w:r>
      <w:r>
        <w:rPr>
          <w:iCs/>
          <w:i/>
        </w:rPr>
        <w:t xml:space="preserve">N</w:t>
      </w:r>
      <w:r>
        <w:t xml:space="preserve">) para cada tramo, donde</w:t>
      </w:r>
      <w:r>
        <w:t xml:space="preserve"> </w:t>
      </w:r>
      <w:r>
        <w:rPr>
          <w:iCs/>
          <w:i/>
        </w:rPr>
        <w:t xml:space="preserve">S</w:t>
      </w:r>
      <w:r>
        <w:t xml:space="preserve"> </w:t>
      </w:r>
      <w:r>
        <w:t xml:space="preserve">es el número de especies y</w:t>
      </w:r>
      <w:r>
        <w:t xml:space="preserve"> </w:t>
      </w:r>
      <w:r>
        <w:rPr>
          <w:iCs/>
          <w:i/>
        </w:rPr>
        <w:t xml:space="preserve">N</w:t>
      </w:r>
      <w:r>
        <w:t xml:space="preserve"> </w:t>
      </w:r>
      <w:r>
        <w:t xml:space="preserve">es el número total de individuos.</w:t>
      </w:r>
    </w:p>
    <w:p>
      <w:pPr>
        <w:numPr>
          <w:ilvl w:val="1"/>
          <w:numId w:val="1009"/>
        </w:numPr>
      </w:pPr>
      <w:r>
        <w:t xml:space="preserve">Basándote en los resultados, ¿cuál de los dos tramos presenta una mayor biodiversidad específica según este índice?</w:t>
      </w:r>
    </w:p>
    <w:p>
      <w:pPr>
        <w:numPr>
          <w:ilvl w:val="1"/>
          <w:numId w:val="1009"/>
        </w:numPr>
      </w:pPr>
      <w:r>
        <w:rPr>
          <w:bCs/>
          <w:b/>
        </w:rPr>
        <w:t xml:space="preserve">Herramienta digital:</w:t>
      </w:r>
      <w:r>
        <w:t xml:space="preserve"> </w:t>
      </w:r>
      <w:r>
        <w:t xml:space="preserve">Presenta tus cálculos y conclusiones en un breve informe utilizando un procesador de textos (por ejemplo, Google Docs o Microsoft Word).</w:t>
      </w:r>
    </w:p>
    <w:bookmarkEnd w:id="21"/>
    <w:bookmarkEnd w:id="22"/>
    <w:bookmarkStart w:id="25" w:name="solucionario-de-las-actividades"/>
    <w:p>
      <w:pPr>
        <w:pStyle w:val="Ttulo1"/>
      </w:pPr>
      <w:r>
        <w:t xml:space="preserve">Solucionario de las Actividades</w:t>
      </w:r>
    </w:p>
    <w:bookmarkStart w:id="23" w:name="soluciones-actividades-de-tipo-test"/>
    <w:p>
      <w:pPr>
        <w:pStyle w:val="Ttulo2"/>
      </w:pPr>
      <w:r>
        <w:t xml:space="preserve">Soluciones Actividades de Tipo Test</w:t>
      </w:r>
    </w:p>
    <w:p>
      <w:pPr>
        <w:numPr>
          <w:ilvl w:val="0"/>
          <w:numId w:val="1010"/>
        </w:numPr>
      </w:pPr>
      <w:r>
        <w:rPr>
          <w:bCs/>
          <w:b/>
        </w:rPr>
        <w:t xml:space="preserve">Recordar:</w:t>
      </w:r>
      <w:r>
        <w:t xml:space="preserve"> </w:t>
      </w:r>
      <w:r>
        <w:t xml:space="preserve">¿Cuál de los siguientes componentes NO forma parte del biotopo de un ecosistema?</w:t>
      </w:r>
    </w:p>
    <w:p>
      <w:pPr>
        <w:numPr>
          <w:ilvl w:val="1"/>
          <w:numId w:val="1011"/>
        </w:numPr>
      </w:pPr>
      <w:r>
        <w:t xml:space="preserve">La temperatura.</w:t>
      </w:r>
    </w:p>
    <w:p>
      <w:pPr>
        <w:numPr>
          <w:ilvl w:val="1"/>
          <w:numId w:val="1011"/>
        </w:numPr>
      </w:pPr>
      <w:r>
        <w:t xml:space="preserve">La salinidad.</w:t>
      </w:r>
    </w:p>
    <w:p>
      <w:pPr>
        <w:numPr>
          <w:ilvl w:val="1"/>
          <w:numId w:val="1011"/>
        </w:numPr>
      </w:pPr>
      <w:r>
        <w:rPr>
          <w:bCs/>
          <w:b/>
        </w:rPr>
        <w:t xml:space="preserve">Las poblaciones de animales.</w:t>
      </w:r>
    </w:p>
    <w:p>
      <w:pPr>
        <w:numPr>
          <w:ilvl w:val="0"/>
          <w:numId w:val="1000"/>
        </w:numPr>
      </w:pPr>
      <w:r>
        <w:rPr>
          <w:iCs/>
          <w:i/>
        </w:rPr>
        <w:t xml:space="preserve">Explicación: El biotopo se refiere a los factores abióticos (no vivos) del ecosistema, como la temperatura, la luz, la salinidad, el sustrato, etc. Las poblaciones de animales forman parte de la biocenosis (componente biótico).</w:t>
      </w:r>
    </w:p>
    <w:p>
      <w:pPr>
        <w:numPr>
          <w:ilvl w:val="0"/>
          <w:numId w:val="1010"/>
        </w:numPr>
      </w:pPr>
      <w:r>
        <w:rPr>
          <w:bCs/>
          <w:b/>
        </w:rPr>
        <w:t xml:space="preserve">Comprender:</w:t>
      </w:r>
      <w:r>
        <w:t xml:space="preserve"> </w:t>
      </w:r>
      <w:r>
        <w:t xml:space="preserve">¿Qué proceso describe la transformación de energía lumínica en energía química por parte de los productores en un ecosistema?</w:t>
      </w:r>
    </w:p>
    <w:p>
      <w:pPr>
        <w:numPr>
          <w:ilvl w:val="1"/>
          <w:numId w:val="1012"/>
        </w:numPr>
      </w:pPr>
      <w:r>
        <w:t xml:space="preserve">Respiración celular.</w:t>
      </w:r>
    </w:p>
    <w:p>
      <w:pPr>
        <w:numPr>
          <w:ilvl w:val="1"/>
          <w:numId w:val="1012"/>
        </w:numPr>
      </w:pPr>
      <w:r>
        <w:rPr>
          <w:bCs/>
          <w:b/>
        </w:rPr>
        <w:t xml:space="preserve">Fotosíntesis.</w:t>
      </w:r>
    </w:p>
    <w:p>
      <w:pPr>
        <w:numPr>
          <w:ilvl w:val="1"/>
          <w:numId w:val="1012"/>
        </w:numPr>
      </w:pPr>
      <w:r>
        <w:t xml:space="preserve">Descomposición.</w:t>
      </w:r>
    </w:p>
    <w:p>
      <w:pPr>
        <w:numPr>
          <w:ilvl w:val="0"/>
          <w:numId w:val="1000"/>
        </w:numPr>
      </w:pPr>
      <w:r>
        <w:rPr>
          <w:iCs/>
          <w:i/>
        </w:rPr>
        <w:t xml:space="preserve">Explicación: La fotosíntesis es el proceso mediante el cual los productores (plantas, algas, cianobacterias) utilizan la energía de la luz solar para sintetizar materia orgánica a partir de materia inorgánica.</w:t>
      </w:r>
    </w:p>
    <w:p>
      <w:pPr>
        <w:numPr>
          <w:ilvl w:val="0"/>
          <w:numId w:val="1010"/>
        </w:numPr>
      </w:pPr>
      <w:r>
        <w:rPr>
          <w:bCs/>
          <w:b/>
        </w:rPr>
        <w:t xml:space="preserve">Recordar:</w:t>
      </w:r>
      <w:r>
        <w:t xml:space="preserve"> </w:t>
      </w:r>
      <w:r>
        <w:t xml:space="preserve">¿Qué tipo de pirámide trófica representa la cantidad de energía que fluye a través de cada nivel trófico durante un periodo determinado y nunca se invierte?</w:t>
      </w:r>
    </w:p>
    <w:p>
      <w:pPr>
        <w:numPr>
          <w:ilvl w:val="1"/>
          <w:numId w:val="1013"/>
        </w:numPr>
      </w:pPr>
      <w:r>
        <w:t xml:space="preserve">Pirámide de números.</w:t>
      </w:r>
    </w:p>
    <w:p>
      <w:pPr>
        <w:numPr>
          <w:ilvl w:val="1"/>
          <w:numId w:val="1013"/>
        </w:numPr>
      </w:pPr>
      <w:r>
        <w:t xml:space="preserve">Pirámide de biomasa.</w:t>
      </w:r>
    </w:p>
    <w:p>
      <w:pPr>
        <w:numPr>
          <w:ilvl w:val="1"/>
          <w:numId w:val="1013"/>
        </w:numPr>
      </w:pPr>
      <w:r>
        <w:rPr>
          <w:bCs/>
          <w:b/>
        </w:rPr>
        <w:t xml:space="preserve">Pirámide de energía.</w:t>
      </w:r>
    </w:p>
    <w:p>
      <w:pPr>
        <w:numPr>
          <w:ilvl w:val="0"/>
          <w:numId w:val="1000"/>
        </w:numPr>
      </w:pPr>
      <w:r>
        <w:rPr>
          <w:iCs/>
          <w:i/>
        </w:rPr>
        <w:t xml:space="preserve">Explicación: Las pirámides de energía siempre tienen una base ancha y se estrechan hacia la cúspide porque la energía se pierde en cada transferencia trófica (regla del 10%), por lo que nunca se invierten. Las pirámides de números y biomasa pueden invertirse en ciertos ecosistemas.</w:t>
      </w:r>
    </w:p>
    <w:bookmarkEnd w:id="23"/>
    <w:bookmarkStart w:id="24" w:name="soluciones-actividades-de-desarrollo"/>
    <w:p>
      <w:pPr>
        <w:pStyle w:val="Ttulo2"/>
      </w:pPr>
      <w:r>
        <w:t xml:space="preserve">Soluciones Actividades de Desarrollo</w:t>
      </w:r>
    </w:p>
    <w:p>
      <w:pPr>
        <w:numPr>
          <w:ilvl w:val="0"/>
          <w:numId w:val="1014"/>
        </w:numPr>
      </w:pPr>
      <w:r>
        <w:rPr>
          <w:bCs/>
          <w:b/>
        </w:rPr>
        <w:t xml:space="preserve">Recordar:</w:t>
      </w:r>
      <w:r>
        <w:t xml:space="preserve"> </w:t>
      </w:r>
      <w:r>
        <w:t xml:space="preserve">Un ecosistema es un sistema ecológico constituido por el biotopo (medio inerte) y la biocenosis (seres vivos que habitan en él), así como las relaciones que se establecen entre ambos.</w:t>
      </w:r>
    </w:p>
    <w:p>
      <w:pPr>
        <w:numPr>
          <w:ilvl w:val="1"/>
          <w:numId w:val="1015"/>
        </w:numPr>
      </w:pPr>
      <w:r>
        <w:rPr>
          <w:bCs/>
          <w:b/>
        </w:rPr>
        <w:t xml:space="preserve">Biotopo:</w:t>
      </w:r>
      <w:r>
        <w:t xml:space="preserve"> </w:t>
      </w:r>
      <w:r>
        <w:t xml:space="preserve">Es el medio abiótico o no vivo en el que se desarrolla la vida. Incluye factores como la luz, la temperatura, la humedad, la salinidad, el sustrato, el , etc.</w:t>
      </w:r>
    </w:p>
    <w:p>
      <w:pPr>
        <w:numPr>
          <w:ilvl w:val="2"/>
          <w:numId w:val="1016"/>
        </w:numPr>
      </w:pPr>
      <w:r>
        <w:t xml:space="preserve">Ejemplos: La temperatura del agua en un lago, la composición del suelo en un bosque.</w:t>
      </w:r>
    </w:p>
    <w:p>
      <w:pPr>
        <w:numPr>
          <w:ilvl w:val="1"/>
          <w:numId w:val="1015"/>
        </w:numPr>
      </w:pPr>
      <w:r>
        <w:rPr>
          <w:bCs/>
          <w:b/>
        </w:rPr>
        <w:t xml:space="preserve">Biocenosis:</w:t>
      </w:r>
      <w:r>
        <w:t xml:space="preserve"> </w:t>
      </w:r>
      <w:r>
        <w:t xml:space="preserve">Es la comunidad de individuos que encuentran en el biotopo las condiciones apropiadas y entre los cuales se establecen relaciones de interdependencia. Incluye todas las poblaciones de seres vivos (plantas, animales, hongos, microorganismos).</w:t>
      </w:r>
    </w:p>
    <w:p>
      <w:pPr>
        <w:numPr>
          <w:ilvl w:val="2"/>
          <w:numId w:val="1017"/>
        </w:numPr>
      </w:pPr>
      <w:r>
        <w:t xml:space="preserve">Ejemplos: La población de robles en un bosque, la comunidad de peces en un río.</w:t>
      </w:r>
    </w:p>
    <w:p>
      <w:pPr>
        <w:numPr>
          <w:ilvl w:val="0"/>
          <w:numId w:val="1014"/>
        </w:numPr>
      </w:pPr>
      <w:r>
        <w:rPr>
          <w:bCs/>
          <w:b/>
        </w:rPr>
        <w:t xml:space="preserve">Comprender:</w:t>
      </w:r>
    </w:p>
    <w:p>
      <w:pPr>
        <w:numPr>
          <w:ilvl w:val="1"/>
          <w:numId w:val="1018"/>
        </w:numPr>
      </w:pPr>
      <w:r>
        <w:t xml:space="preserve">Una</w:t>
      </w:r>
      <w:r>
        <w:t xml:space="preserve"> </w:t>
      </w:r>
      <w:r>
        <w:rPr>
          <w:bCs/>
          <w:b/>
        </w:rPr>
        <w:t xml:space="preserve">cadena trófica</w:t>
      </w:r>
      <w:r>
        <w:t xml:space="preserve"> </w:t>
      </w:r>
      <w:r>
        <w:t xml:space="preserve">es una representación lineal y secuencial de las relaciones alimentarias, donde cada organismo se alimenta del anterior y, a su vez, sirve de alimento para el siguiente. Las flechas indican el sentido de la transferencia de materia y energía. Por ejemplo: hierba</w:t>
      </w:r>
      <w:r>
        <w:t xml:space="preserve"> </w:t>
      </w:r>
      <m:oMath>
        <m:r>
          <m:rPr>
            <m:sty m:val="p"/>
          </m:rPr>
          <m:t>→</m:t>
        </m:r>
      </m:oMath>
      <w:r>
        <w:t xml:space="preserve"> </w:t>
      </w:r>
      <w:r>
        <w:t xml:space="preserve">conejo</w:t>
      </w:r>
      <w:r>
        <w:t xml:space="preserve"> </w:t>
      </w:r>
      <m:oMath>
        <m:r>
          <m:rPr>
            <m:sty m:val="p"/>
          </m:rPr>
          <m:t>→</m:t>
        </m:r>
      </m:oMath>
      <w:r>
        <w:t xml:space="preserve"> </w:t>
      </w:r>
      <w:r>
        <w:t xml:space="preserve">zorro.</w:t>
      </w:r>
    </w:p>
    <w:p>
      <w:pPr>
        <w:numPr>
          <w:ilvl w:val="1"/>
          <w:numId w:val="1018"/>
        </w:numPr>
      </w:pPr>
      <w:r>
        <w:t xml:space="preserve">Una</w:t>
      </w:r>
      <w:r>
        <w:t xml:space="preserve"> </w:t>
      </w:r>
      <w:r>
        <w:rPr>
          <w:bCs/>
          <w:b/>
        </w:rPr>
        <w:t xml:space="preserve">red trófica</w:t>
      </w:r>
      <w:r>
        <w:t xml:space="preserve"> </w:t>
      </w:r>
      <w:r>
        <w:t xml:space="preserve">es un conjunto de cadenas tróficas interconectadas entre sí. Representa de manera más compleja las relaciones alimentarias en un ecosistema, ya que la mayoría de los organismos se alimentan de más de una especie y, a su vez, pueden ser presa de diferentes depredadores.</w:t>
      </w:r>
    </w:p>
    <w:p>
      <w:pPr>
        <w:numPr>
          <w:ilvl w:val="1"/>
          <w:numId w:val="1018"/>
        </w:numPr>
      </w:pPr>
      <w:r>
        <w:t xml:space="preserve">Las redes tróficas son una representación más realista porque en la naturaleza los organismos no suelen depender de una única fuente de alimento ni son presa de un único depredador. La interconexión de múltiples cadenas tróficas en una red confiere mayor estabilidad al ecosistema, ya que la desaparición de una especie no necesariamente colapsa todo el sistema, al haber rutas alimentarias alternativas.</w:t>
      </w:r>
    </w:p>
    <w:p>
      <w:pPr>
        <w:numPr>
          <w:ilvl w:val="0"/>
          <w:numId w:val="1014"/>
        </w:numPr>
      </w:pPr>
      <w:r>
        <w:rPr>
          <w:bCs/>
          <w:b/>
        </w:rPr>
        <w:t xml:space="preserve">Aplicar:</w:t>
      </w:r>
    </w:p>
    <w:p>
      <w:pPr>
        <w:numPr>
          <w:ilvl w:val="1"/>
          <w:numId w:val="1019"/>
        </w:numPr>
      </w:pPr>
      <w:r>
        <w:t xml:space="preserve">La productividad (</w:t>
      </w:r>
      <w:r>
        <w:rPr>
          <w:iCs/>
          <w:i/>
        </w:rPr>
        <w:t xml:space="preserve">PN/B</w:t>
      </w:r>
      <w:r>
        <w:t xml:space="preserve">) se calcula como la producción neta dividida por la biomasa.</w:t>
      </w:r>
    </w:p>
    <w:p>
      <w:pPr>
        <w:numPr>
          <w:ilvl w:val="2"/>
          <w:numId w:val="1020"/>
        </w:numPr>
      </w:pPr>
      <w:r>
        <w:rPr>
          <w:bCs/>
          <w:b/>
        </w:rPr>
        <w:t xml:space="preserve">Fitoplancton:</w:t>
      </w:r>
    </w:p>
    <w:p>
      <w:pPr>
        <w:numPr>
          <w:ilvl w:val="3"/>
          <w:numId w:val="1021"/>
        </w:numPr>
      </w:pPr>
      <w:r>
        <w:t xml:space="preserve">Biomasa (</w:t>
      </w:r>
      <w:r>
        <w:rPr>
          <w:iCs/>
          <w:i/>
        </w:rPr>
        <w:t xml:space="preserve">B</w:t>
      </w:r>
      <w:r>
        <w:t xml:space="preserve">) = 500</w:t>
      </w:r>
      <w:r>
        <w:t xml:space="preserve"> </w:t>
      </w:r>
      <m:oMath>
        <m:sSup>
          <m:e>
            <m:r>
              <m:t>​</m:t>
            </m:r>
          </m:e>
          <m:sup>
            <m:r>
              <m:t>2</m:t>
            </m:r>
          </m:sup>
        </m:sSup>
      </m:oMath>
    </w:p>
    <w:p>
      <w:pPr>
        <w:numPr>
          <w:ilvl w:val="3"/>
          <w:numId w:val="1021"/>
        </w:numPr>
      </w:pPr>
      <w:r>
        <w:t xml:space="preserve">Producción neta (</w:t>
      </w:r>
      <w:r>
        <w:rPr>
          <w:iCs/>
          <w:i/>
        </w:rPr>
        <w:t xml:space="preserve">PN</w:t>
      </w:r>
      <w:r>
        <w:t xml:space="preserve">) = 100</w:t>
      </w:r>
      <w:r>
        <w:t xml:space="preserve"> </w:t>
      </w:r>
      <m:oMath>
        <m:sSup>
          <m:e>
            <m:r>
              <m:t>​</m:t>
            </m:r>
          </m:e>
          <m:sup>
            <m:r>
              <m:t>2</m:t>
            </m:r>
          </m:sup>
        </m:sSup>
      </m:oMath>
    </w:p>
    <w:p>
      <w:pPr>
        <w:numPr>
          <w:ilvl w:val="3"/>
          <w:numId w:val="1021"/>
        </w:numPr>
      </w:pPr>
      <w:r>
        <w:t xml:space="preserve">Productividad = (100</w:t>
      </w:r>
      <w:r>
        <w:t xml:space="preserve"> </w:t>
      </w:r>
      <m:oMath>
        <m:sSup>
          <m:e>
            <m:r>
              <m:t>​</m:t>
            </m:r>
          </m:e>
          <m:sup>
            <m:r>
              <m:t>2</m:t>
            </m:r>
          </m:sup>
        </m:sSup>
      </m:oMath>
      <w:r>
        <w:t xml:space="preserve">) / (500</w:t>
      </w:r>
      <w:r>
        <w:t xml:space="preserve"> </w:t>
      </w:r>
      <m:oMath>
        <m:sSup>
          <m:e>
            <m:r>
              <m:t>​</m:t>
            </m:r>
          </m:e>
          <m:sup>
            <m:r>
              <m:t>2</m:t>
            </m:r>
          </m:sup>
        </m:sSup>
      </m:oMath>
      <w:r>
        <w:t xml:space="preserve">) = 0,2</w:t>
      </w:r>
      <w:r>
        <w:t xml:space="preserve"> </w:t>
      </w:r>
      <m:oMath>
        <m:sSup>
          <m:e>
            <m:r>
              <m:t>​</m:t>
            </m:r>
          </m:e>
          <m:sup>
            <m:r>
              <m:rPr>
                <m:sty m:val="p"/>
              </m:rPr>
              <m:t>−</m:t>
            </m:r>
            <m:r>
              <m:t>1</m:t>
            </m:r>
          </m:sup>
        </m:sSup>
      </m:oMath>
    </w:p>
    <w:p>
      <w:pPr>
        <w:numPr>
          <w:ilvl w:val="2"/>
          <w:numId w:val="1020"/>
        </w:numPr>
      </w:pPr>
      <w:r>
        <w:rPr>
          <w:bCs/>
          <w:b/>
        </w:rPr>
        <w:t xml:space="preserve">Zooplancton:</w:t>
      </w:r>
    </w:p>
    <w:p>
      <w:pPr>
        <w:numPr>
          <w:ilvl w:val="3"/>
          <w:numId w:val="1022"/>
        </w:numPr>
      </w:pPr>
      <w:r>
        <w:t xml:space="preserve">Biomasa (</w:t>
      </w:r>
      <w:r>
        <w:rPr>
          <w:iCs/>
          <w:i/>
        </w:rPr>
        <w:t xml:space="preserve">B</w:t>
      </w:r>
      <w:r>
        <w:t xml:space="preserve">) = 50</w:t>
      </w:r>
      <w:r>
        <w:t xml:space="preserve"> </w:t>
      </w:r>
      <m:oMath>
        <m:sSup>
          <m:e>
            <m:r>
              <m:t>​</m:t>
            </m:r>
          </m:e>
          <m:sup>
            <m:r>
              <m:t>2</m:t>
            </m:r>
          </m:sup>
        </m:sSup>
      </m:oMath>
    </w:p>
    <w:p>
      <w:pPr>
        <w:numPr>
          <w:ilvl w:val="3"/>
          <w:numId w:val="1022"/>
        </w:numPr>
      </w:pPr>
      <w:r>
        <w:t xml:space="preserve">Producción neta (</w:t>
      </w:r>
      <w:r>
        <w:rPr>
          <w:iCs/>
          <w:i/>
        </w:rPr>
        <w:t xml:space="preserve">PN</w:t>
      </w:r>
      <w:r>
        <w:t xml:space="preserve">) = 5</w:t>
      </w:r>
      <w:r>
        <w:t xml:space="preserve"> </w:t>
      </w:r>
      <m:oMath>
        <m:sSup>
          <m:e>
            <m:r>
              <m:t>​</m:t>
            </m:r>
          </m:e>
          <m:sup>
            <m:r>
              <m:t>2</m:t>
            </m:r>
          </m:sup>
        </m:sSup>
      </m:oMath>
    </w:p>
    <w:p>
      <w:pPr>
        <w:numPr>
          <w:ilvl w:val="3"/>
          <w:numId w:val="1022"/>
        </w:numPr>
      </w:pPr>
      <w:r>
        <w:t xml:space="preserve">Productividad = (5</w:t>
      </w:r>
      <w:r>
        <w:t xml:space="preserve"> </w:t>
      </w:r>
      <m:oMath>
        <m:sSup>
          <m:e>
            <m:r>
              <m:t>​</m:t>
            </m:r>
          </m:e>
          <m:sup>
            <m:r>
              <m:t>2</m:t>
            </m:r>
          </m:sup>
        </m:sSup>
      </m:oMath>
      <w:r>
        <w:t xml:space="preserve">) / (50</w:t>
      </w:r>
      <w:r>
        <w:t xml:space="preserve"> </w:t>
      </w:r>
      <m:oMath>
        <m:sSup>
          <m:e>
            <m:r>
              <m:t>​</m:t>
            </m:r>
          </m:e>
          <m:sup>
            <m:r>
              <m:t>2</m:t>
            </m:r>
          </m:sup>
        </m:sSup>
      </m:oMath>
      <w:r>
        <w:t xml:space="preserve">) = 0,1</w:t>
      </w:r>
      <w:r>
        <w:t xml:space="preserve"> </w:t>
      </w:r>
      <m:oMath>
        <m:sSup>
          <m:e>
            <m:r>
              <m:t>​</m:t>
            </m:r>
          </m:e>
          <m:sup>
            <m:r>
              <m:rPr>
                <m:sty m:val="p"/>
              </m:rPr>
              <m:t>−</m:t>
            </m:r>
            <m:r>
              <m:t>1</m:t>
            </m:r>
          </m:sup>
        </m:sSup>
      </m:oMath>
    </w:p>
    <w:p>
      <w:pPr>
        <w:numPr>
          <w:ilvl w:val="2"/>
          <w:numId w:val="1020"/>
        </w:numPr>
      </w:pPr>
      <w:r>
        <w:t xml:space="preserve">El tiempo de renovación (</w:t>
      </w:r>
      <w:r>
        <w:rPr>
          <w:iCs/>
          <w:i/>
        </w:rPr>
        <w:t xml:space="preserve">T</w:t>
      </w:r>
      <w:r>
        <w:t xml:space="preserve">) se calcula como la biomasa dividida por la producción neta.</w:t>
      </w:r>
    </w:p>
    <w:p>
      <w:pPr>
        <w:numPr>
          <w:ilvl w:val="3"/>
          <w:numId w:val="1023"/>
        </w:numPr>
      </w:pPr>
      <w:r>
        <w:rPr>
          <w:bCs/>
          <w:b/>
        </w:rPr>
        <w:t xml:space="preserve">Fitoplancton:</w:t>
      </w:r>
    </w:p>
    <w:p>
      <w:pPr>
        <w:numPr>
          <w:ilvl w:val="4"/>
          <w:numId w:val="1024"/>
        </w:numPr>
      </w:pPr>
      <w:r>
        <w:t xml:space="preserve">Tiempo de renovación = (500</w:t>
      </w:r>
      <w:r>
        <w:t xml:space="preserve"> </w:t>
      </w:r>
      <m:oMath>
        <m:sSup>
          <m:e>
            <m:r>
              <m:t>​</m:t>
            </m:r>
          </m:e>
          <m:sup>
            <m:r>
              <m:t>2</m:t>
            </m:r>
          </m:sup>
        </m:sSup>
      </m:oMath>
      <w:r>
        <w:t xml:space="preserve">) / (100</w:t>
      </w:r>
      <w:r>
        <w:t xml:space="preserve"> </w:t>
      </w:r>
      <m:oMath>
        <m:sSup>
          <m:e>
            <m:r>
              <m:t>​</m:t>
            </m:r>
          </m:e>
          <m:sup>
            <m:r>
              <m:t>2</m:t>
            </m:r>
          </m:sup>
        </m:sSup>
      </m:oMath>
      <w:r>
        <w:t xml:space="preserve">) = 5 días</w:t>
      </w:r>
    </w:p>
    <w:p>
      <w:pPr>
        <w:numPr>
          <w:ilvl w:val="3"/>
          <w:numId w:val="1023"/>
        </w:numPr>
      </w:pPr>
      <w:r>
        <w:rPr>
          <w:bCs/>
          <w:b/>
        </w:rPr>
        <w:t xml:space="preserve">Zooplancton:</w:t>
      </w:r>
    </w:p>
    <w:p>
      <w:pPr>
        <w:numPr>
          <w:ilvl w:val="4"/>
          <w:numId w:val="1025"/>
        </w:numPr>
      </w:pPr>
      <w:r>
        <w:t xml:space="preserve">Tiempo de renovación = (50</w:t>
      </w:r>
      <w:r>
        <w:t xml:space="preserve"> </w:t>
      </w:r>
      <m:oMath>
        <m:sSup>
          <m:e>
            <m:r>
              <m:t>​</m:t>
            </m:r>
          </m:e>
          <m:sup>
            <m:r>
              <m:t>2</m:t>
            </m:r>
          </m:sup>
        </m:sSup>
      </m:oMath>
      <w:r>
        <w:t xml:space="preserve">) / (5</w:t>
      </w:r>
      <w:r>
        <w:t xml:space="preserve"> </w:t>
      </w:r>
      <m:oMath>
        <m:sSup>
          <m:e>
            <m:r>
              <m:t>​</m:t>
            </m:r>
          </m:e>
          <m:sup>
            <m:r>
              <m:t>2</m:t>
            </m:r>
          </m:sup>
        </m:sSup>
      </m:oMath>
      <w:r>
        <w:t xml:space="preserve">) = 10 días</w:t>
      </w:r>
    </w:p>
    <w:p>
      <w:pPr>
        <w:numPr>
          <w:ilvl w:val="2"/>
          <w:numId w:val="1020"/>
        </w:numPr>
      </w:pPr>
      <w:r>
        <w:rPr>
          <w:bCs/>
          <w:b/>
        </w:rPr>
        <w:t xml:space="preserve">Herramienta digital:</w:t>
      </w:r>
      <w:r>
        <w:t xml:space="preserve"> </w:t>
      </w:r>
      <w:r>
        <w:t xml:space="preserve">Se esperaría una tabla en la hoja de cálculo con los datos y los resultados, y un gráfico de barras que muestre claramente que la productividad del fitoplancton (0,2</w:t>
      </w:r>
      <w:r>
        <w:t xml:space="preserve"> </w:t>
      </w:r>
      <m:oMath>
        <m:sSup>
          <m:e>
            <m:r>
              <m:t>​</m:t>
            </m:r>
          </m:e>
          <m:sup>
            <m:r>
              <m:rPr>
                <m:sty m:val="p"/>
              </m:rPr>
              <m:t>−</m:t>
            </m:r>
            <m:r>
              <m:t>1</m:t>
            </m:r>
          </m:sup>
        </m:sSup>
      </m:oMath>
      <w:r>
        <w:t xml:space="preserve">) es el doble que la del zooplancton (0,1</w:t>
      </w:r>
      <w:r>
        <w:t xml:space="preserve"> </w:t>
      </w:r>
      <m:oMath>
        <m:sSup>
          <m:e>
            <m:r>
              <m:t>​</m:t>
            </m:r>
          </m:e>
          <m:sup>
            <m:r>
              <m:rPr>
                <m:sty m:val="p"/>
              </m:rPr>
              <m:t>−</m:t>
            </m:r>
            <m:r>
              <m:t>1</m:t>
            </m:r>
          </m:sup>
        </m:sSup>
      </m:oMath>
      <w:r>
        <w:t xml:space="preserve">), y que el tiempo de renovación del fitoplancton (5 días) es la mitad que el del zooplancton (10 días).</w:t>
      </w:r>
    </w:p>
    <w:p>
      <w:pPr>
        <w:numPr>
          <w:ilvl w:val="0"/>
          <w:numId w:val="1014"/>
        </w:numPr>
      </w:pPr>
      <w:r>
        <w:rPr>
          <w:bCs/>
          <w:b/>
        </w:rPr>
        <w:t xml:space="preserve">Analizar:</w:t>
      </w:r>
      <w:r>
        <w:t xml:space="preserve"> </w:t>
      </w:r>
      <w:r>
        <w:t xml:space="preserve">El ciclo del nitrógeno es fundamental para la vida, ya que el nitrógeno es un componente esencial de proteínas y ácidos nucleicos. Las actividades humanas lo alteran significativamente de varias maneras:</w:t>
      </w:r>
    </w:p>
    <w:p>
      <w:pPr>
        <w:numPr>
          <w:ilvl w:val="1"/>
          <w:numId w:val="1026"/>
        </w:numPr>
      </w:pPr>
      <w:r>
        <w:rPr>
          <w:bCs/>
          <w:b/>
        </w:rPr>
        <w:t xml:space="preserve">Uso excesivo de fertilizantes nitrogenados:</w:t>
      </w:r>
      <w:r>
        <w:t xml:space="preserve"> </w:t>
      </w:r>
      <w:r>
        <w:t xml:space="preserve">La agricultura moderna utiliza grandes cantidades de fertilizantes sintéticos ricos en nitrógeno. Cuando estos fertilizantes se aplican en exceso, el nitrógeno no absorbido por las plantas se lixivia hacia las aguas subterráneas y superficiales (ríos, lagos, mares).</w:t>
      </w:r>
    </w:p>
    <w:p>
      <w:pPr>
        <w:numPr>
          <w:ilvl w:val="2"/>
          <w:numId w:val="1027"/>
        </w:numPr>
      </w:pPr>
      <w:r>
        <w:rPr>
          <w:bCs/>
          <w:b/>
        </w:rPr>
        <w:t xml:space="preserve">Consecuencia 1: Eutrofización.</w:t>
      </w:r>
      <w:r>
        <w:t xml:space="preserve"> </w:t>
      </w:r>
      <w:r>
        <w:t xml:space="preserve">El exceso de nitrógeno (junto con el fósforo) actúa como nutriente para algas y fitoplancton, provocando su proliferación masiva (floraciones algales). Al morir, estas algas son descompuestas por bacterias, que consumen grandes cantidades de oxígeno del agua, llevando a la anoxia (falta de oxígeno) y la muerte de peces y otros organismos acuáticos.</w:t>
      </w:r>
    </w:p>
    <w:p>
      <w:pPr>
        <w:numPr>
          <w:ilvl w:val="1"/>
          <w:numId w:val="1026"/>
        </w:numPr>
      </w:pPr>
      <w:r>
        <w:rPr>
          <w:bCs/>
          <w:b/>
        </w:rPr>
        <w:t xml:space="preserve">Quema de combustibles fósiles:</w:t>
      </w:r>
      <w:r>
        <w:t xml:space="preserve"> </w:t>
      </w:r>
      <w:r>
        <w:t xml:space="preserve">La combustión de carbón, petróleo y gas natural en vehículos, industrias y centrales eléctricas libera óxidos de nitrógeno (</w:t>
      </w:r>
      <m:oMath>
        <m:sSub>
          <m:e>
            <m:r>
              <m:t>​</m:t>
            </m:r>
          </m:e>
          <m:sub>
            <m:r>
              <m:t>x</m:t>
            </m:r>
          </m:sub>
        </m:sSub>
      </m:oMath>
      <w:r>
        <w:t xml:space="preserve">) a la atmósfera.</w:t>
      </w:r>
    </w:p>
    <w:p>
      <w:pPr>
        <w:numPr>
          <w:ilvl w:val="2"/>
          <w:numId w:val="1028"/>
        </w:numPr>
      </w:pPr>
      <w:r>
        <w:rPr>
          <w:bCs/>
          <w:b/>
        </w:rPr>
        <w:t xml:space="preserve">Consecuencia 2: Lluvia ácida.</w:t>
      </w:r>
      <w:r>
        <w:t xml:space="preserve"> </w:t>
      </w:r>
      <w:r>
        <w:t xml:space="preserve">Los</w:t>
      </w:r>
      <w:r>
        <w:t xml:space="preserve"> </w:t>
      </w:r>
      <m:oMath>
        <m:sSub>
          <m:e>
            <m:r>
              <m:t>​</m:t>
            </m:r>
          </m:e>
          <m:sub>
            <m:r>
              <m:t>x</m:t>
            </m:r>
          </m:sub>
        </m:sSub>
      </m:oMath>
      <w:r>
        <w:t xml:space="preserve"> </w:t>
      </w:r>
      <w:r>
        <w:t xml:space="preserve">reaccionan con el agua y el oxígeno en la atmósfera para formar ácido nítrico (</w:t>
      </w:r>
      <m:oMath>
        <m:sSub>
          <m:e>
            <m:r>
              <m:t>​</m:t>
            </m:r>
          </m:e>
          <m:sub>
            <m:r>
              <m:t>3</m:t>
            </m:r>
          </m:sub>
        </m:sSub>
      </m:oMath>
      <w:r>
        <w:t xml:space="preserve">), que precipita en forma de lluvia ácida. Esta lluvia acidifica suelos y cuerpos de agua, dañando la vegetación, los ecosistemas acuáticos y corroyendo infraestructuras y monumentos.</w:t>
      </w:r>
    </w:p>
    <w:p>
      <w:pPr>
        <w:numPr>
          <w:ilvl w:val="0"/>
          <w:numId w:val="1000"/>
        </w:numPr>
      </w:pPr>
      <w:r>
        <w:t xml:space="preserve">Estas alteraciones rompen el equilibrio natural del ciclo del nitrógeno, con graves impactos en la biodiversidad y la salud de los ecosistemas.</w:t>
      </w:r>
    </w:p>
    <w:p>
      <w:pPr>
        <w:numPr>
          <w:ilvl w:val="0"/>
          <w:numId w:val="1014"/>
        </w:numPr>
      </w:pPr>
      <w:r>
        <w:rPr>
          <w:bCs/>
          <w:b/>
        </w:rPr>
        <w:t xml:space="preserve">Evaluar:</w:t>
      </w:r>
    </w:p>
    <w:p>
      <w:pPr>
        <w:numPr>
          <w:ilvl w:val="1"/>
          <w:numId w:val="1029"/>
        </w:numPr>
      </w:pPr>
      <w:r>
        <w:rPr>
          <w:bCs/>
          <w:b/>
        </w:rPr>
        <w:t xml:space="preserve">Beneficios de la reforestación con especies no nativas de crecimiento rápido:</w:t>
      </w:r>
    </w:p>
    <w:p>
      <w:pPr>
        <w:numPr>
          <w:ilvl w:val="2"/>
          <w:numId w:val="1030"/>
        </w:numPr>
      </w:pPr>
      <w:r>
        <w:rPr>
          <w:iCs/>
          <w:i/>
        </w:rPr>
        <w:t xml:space="preserve">Recuperación rápida de la cubierta vegetal:</w:t>
      </w:r>
      <w:r>
        <w:t xml:space="preserve"> </w:t>
      </w:r>
      <w:r>
        <w:t xml:space="preserve">Puede ayudar a estabilizar el suelo y prevenir la erosión en el corto plazo.</w:t>
      </w:r>
    </w:p>
    <w:p>
      <w:pPr>
        <w:numPr>
          <w:ilvl w:val="2"/>
          <w:numId w:val="1030"/>
        </w:numPr>
      </w:pPr>
      <w:r>
        <w:rPr>
          <w:iCs/>
          <w:i/>
        </w:rPr>
        <w:t xml:space="preserve">Producción de biomasa:</w:t>
      </w:r>
      <w:r>
        <w:t xml:space="preserve"> </w:t>
      </w:r>
      <w:r>
        <w:t xml:space="preserve">Si la especie es de interés comercial (por ejemplo, eucalipto), puede generar beneficios económicos.</w:t>
      </w:r>
    </w:p>
    <w:p>
      <w:pPr>
        <w:numPr>
          <w:ilvl w:val="1"/>
          <w:numId w:val="1029"/>
        </w:numPr>
      </w:pPr>
      <w:r>
        <w:rPr>
          <w:bCs/>
          <w:b/>
        </w:rPr>
        <w:t xml:space="preserve">Riesgos ecológicos de la reforestación con especies no nativas:</w:t>
      </w:r>
    </w:p>
    <w:p>
      <w:pPr>
        <w:numPr>
          <w:ilvl w:val="2"/>
          <w:numId w:val="1031"/>
        </w:numPr>
      </w:pPr>
      <w:r>
        <w:rPr>
          <w:iCs/>
          <w:i/>
        </w:rPr>
        <w:t xml:space="preserve">Baja biodiversidad:</w:t>
      </w:r>
      <w:r>
        <w:t xml:space="preserve"> </w:t>
      </w:r>
      <w:r>
        <w:t xml:space="preserve">Las plantaciones monoespecíficas reducen drásticamente la diversidad de especies vegetales y animales asociadas al ecosistema original.</w:t>
      </w:r>
    </w:p>
    <w:p>
      <w:pPr>
        <w:numPr>
          <w:ilvl w:val="2"/>
          <w:numId w:val="1031"/>
        </w:numPr>
      </w:pPr>
      <w:r>
        <w:rPr>
          <w:iCs/>
          <w:i/>
        </w:rPr>
        <w:t xml:space="preserve">Alteración del suelo y el agua:</w:t>
      </w:r>
      <w:r>
        <w:t xml:space="preserve"> </w:t>
      </w:r>
      <w:r>
        <w:t xml:space="preserve">Algunas especies no nativas pueden acidificar el suelo, consumir grandes cantidades de agua o alterar los ciclos de nutrientes, afectando a las especies nativas que intentan regenerarse.</w:t>
      </w:r>
    </w:p>
    <w:p>
      <w:pPr>
        <w:numPr>
          <w:ilvl w:val="2"/>
          <w:numId w:val="1031"/>
        </w:numPr>
      </w:pPr>
      <w:r>
        <w:rPr>
          <w:iCs/>
          <w:i/>
        </w:rPr>
        <w:t xml:space="preserve">Mayor riesgo de plagas e incendios:</w:t>
      </w:r>
      <w:r>
        <w:t xml:space="preserve"> </w:t>
      </w:r>
      <w:r>
        <w:t xml:space="preserve">Las plantaciones homogéneas pueden ser más vulnerables a plagas y enfermedades, y algunas especies (como el eucalipto) son altamente inflamables, aumentando el riesgo de futuros incendios.</w:t>
      </w:r>
    </w:p>
    <w:p>
      <w:pPr>
        <w:numPr>
          <w:ilvl w:val="2"/>
          <w:numId w:val="1031"/>
        </w:numPr>
      </w:pPr>
      <w:r>
        <w:rPr>
          <w:iCs/>
          <w:i/>
        </w:rPr>
        <w:t xml:space="preserve">Competencia con especies nativas:</w:t>
      </w:r>
      <w:r>
        <w:t xml:space="preserve"> </w:t>
      </w:r>
      <w:r>
        <w:t xml:space="preserve">La especie introducida puede desplazar a las especies nativas, impidiendo la recuperación natural del ecosistema.</w:t>
      </w:r>
    </w:p>
    <w:p>
      <w:pPr>
        <w:numPr>
          <w:ilvl w:val="2"/>
          <w:numId w:val="1031"/>
        </w:numPr>
      </w:pPr>
      <w:r>
        <w:rPr>
          <w:iCs/>
          <w:i/>
        </w:rPr>
        <w:t xml:space="preserve">Pérdida de resiliencia:</w:t>
      </w:r>
      <w:r>
        <w:t xml:space="preserve"> </w:t>
      </w:r>
      <w:r>
        <w:t xml:space="preserve">Un ecosistema con baja diversidad y dominado por una especie no nativa es menos resiliente a futuras perturbaciones.</w:t>
      </w:r>
    </w:p>
    <w:p>
      <w:pPr>
        <w:numPr>
          <w:ilvl w:val="1"/>
          <w:numId w:val="1029"/>
        </w:numPr>
      </w:pPr>
      <w:r>
        <w:rPr>
          <w:bCs/>
          <w:b/>
        </w:rPr>
        <w:t xml:space="preserve">Comparación con la sucesión secundaria natural:</w:t>
      </w:r>
    </w:p>
    <w:p>
      <w:pPr>
        <w:numPr>
          <w:ilvl w:val="2"/>
          <w:numId w:val="1032"/>
        </w:numPr>
      </w:pPr>
      <w:r>
        <w:t xml:space="preserve">La sucesión secundaria, aunque más lenta, permite la recuperación progresiva de la biodiversidad nativa, el desarrollo de un suelo más fértil y la formación de un ecosistema más estable y resiliente, con relaciones tróficas complejas y adaptadas al entorno local.</w:t>
      </w:r>
    </w:p>
    <w:p>
      <w:pPr>
        <w:numPr>
          <w:ilvl w:val="0"/>
          <w:numId w:val="1000"/>
        </w:numPr>
      </w:pPr>
      <w:r>
        <w:rPr>
          <w:bCs/>
          <w:b/>
        </w:rPr>
        <w:t xml:space="preserve">Conclusión:</w:t>
      </w:r>
      <w:r>
        <w:t xml:space="preserve"> </w:t>
      </w:r>
      <w:r>
        <w:t xml:space="preserve">Si bien la reforestación con especies de crecimiento rápido puede ofrecer beneficios a corto plazo en términos de cubierta vegetal, los riesgos ecológicos a largo plazo (pérdida de biodiversidad, alteración de los ciclos naturales, menor resiliencia) son significativos. Una estrategia más sostenible sería promover la sucesión secundaria natural o la reforestación con especies nativas, aunque el proceso sea más lento.</w:t>
      </w:r>
    </w:p>
    <w:p>
      <w:pPr>
        <w:numPr>
          <w:ilvl w:val="0"/>
          <w:numId w:val="1014"/>
        </w:numPr>
      </w:pPr>
      <w:r>
        <w:rPr>
          <w:bCs/>
          <w:b/>
        </w:rPr>
        <w:t xml:space="preserve">Crear:</w:t>
      </w:r>
    </w:p>
    <w:p>
      <w:pPr>
        <w:numPr>
          <w:ilvl w:val="1"/>
          <w:numId w:val="1033"/>
        </w:numPr>
      </w:pPr>
      <w:r>
        <w:rPr>
          <w:bCs/>
          <w:b/>
        </w:rPr>
        <w:t xml:space="preserve">Ejemplo para un arrecife de coral:</w:t>
      </w:r>
    </w:p>
    <w:p>
      <w:pPr>
        <w:numPr>
          <w:ilvl w:val="2"/>
          <w:numId w:val="1034"/>
        </w:numPr>
      </w:pPr>
      <w:r>
        <w:rPr>
          <w:bCs/>
          <w:b/>
        </w:rPr>
        <w:t xml:space="preserve">Importancia de la biodiversidad:</w:t>
      </w:r>
      <w:r>
        <w:t xml:space="preserve"> </w:t>
      </w:r>
      <w:r>
        <w:t xml:space="preserve">Los arrecifes de coral son ecosistemas de alta biodiversidad que albergan una cuarta parte de todas las especies marinas conocidas, protegen las costas de la erosión, son fuente de alimento y medicinas, y sustentan economías locales (pesca, turismo).</w:t>
      </w:r>
    </w:p>
    <w:p>
      <w:pPr>
        <w:numPr>
          <w:ilvl w:val="2"/>
          <w:numId w:val="1034"/>
        </w:numPr>
      </w:pPr>
      <w:r>
        <w:rPr>
          <w:bCs/>
          <w:b/>
        </w:rPr>
        <w:t xml:space="preserve">Amenazas:</w:t>
      </w:r>
    </w:p>
    <w:p>
      <w:pPr>
        <w:numPr>
          <w:ilvl w:val="3"/>
          <w:numId w:val="1035"/>
        </w:numPr>
      </w:pPr>
      <w:r>
        <w:rPr>
          <w:iCs/>
          <w:i/>
        </w:rPr>
        <w:t xml:space="preserve">Cambio climático:</w:t>
      </w:r>
      <w:r>
        <w:t xml:space="preserve"> </w:t>
      </w:r>
      <w:r>
        <w:t xml:space="preserve">Aumento de la temperatura del agua (blanqueamiento de corales) y acidificación de los océanos (dificulta la formación de esqueletos de coral).</w:t>
      </w:r>
    </w:p>
    <w:p>
      <w:pPr>
        <w:numPr>
          <w:ilvl w:val="3"/>
          <w:numId w:val="1035"/>
        </w:numPr>
      </w:pPr>
      <w:r>
        <w:rPr>
          <w:iCs/>
          <w:i/>
        </w:rPr>
        <w:t xml:space="preserve">Contaminación:</w:t>
      </w:r>
      <w:r>
        <w:t xml:space="preserve"> </w:t>
      </w:r>
      <w:r>
        <w:t xml:space="preserve">Vertidos de plásticos, aguas residuales, agroquímicos y sedimentos que reducen la calidad del agua y la luz disponible.</w:t>
      </w:r>
    </w:p>
    <w:p>
      <w:pPr>
        <w:numPr>
          <w:ilvl w:val="3"/>
          <w:numId w:val="1035"/>
        </w:numPr>
      </w:pPr>
      <w:r>
        <w:rPr>
          <w:iCs/>
          <w:i/>
        </w:rPr>
        <w:t xml:space="preserve">Sobrepesca y prácticas de pesca destructivas:</w:t>
      </w:r>
      <w:r>
        <w:t xml:space="preserve"> </w:t>
      </w:r>
      <w:r>
        <w:t xml:space="preserve">Agotan las poblaciones de peces y dañan la estructura del arrecife.</w:t>
      </w:r>
    </w:p>
    <w:p>
      <w:pPr>
        <w:numPr>
          <w:ilvl w:val="2"/>
          <w:numId w:val="1034"/>
        </w:numPr>
      </w:pPr>
      <w:r>
        <w:rPr>
          <w:bCs/>
          <w:b/>
        </w:rPr>
        <w:t xml:space="preserve">Medidas de conservación:</w:t>
      </w:r>
    </w:p>
    <w:p>
      <w:pPr>
        <w:numPr>
          <w:ilvl w:val="3"/>
          <w:numId w:val="1036"/>
        </w:numPr>
      </w:pPr>
      <w:r>
        <w:rPr>
          <w:iCs/>
          <w:i/>
        </w:rPr>
        <w:t xml:space="preserve">Establecimiento y gestión de áreas marinas protegidas:</w:t>
      </w:r>
      <w:r>
        <w:t xml:space="preserve"> </w:t>
      </w:r>
      <w:r>
        <w:t xml:space="preserve">Restringen actividades dañinas y permiten la recuperación.</w:t>
      </w:r>
    </w:p>
    <w:p>
      <w:pPr>
        <w:numPr>
          <w:ilvl w:val="3"/>
          <w:numId w:val="1036"/>
        </w:numPr>
      </w:pPr>
      <w:r>
        <w:rPr>
          <w:iCs/>
          <w:i/>
        </w:rPr>
        <w:t xml:space="preserve">Reducción de emisiones de</w:t>
      </w:r>
      <w:r>
        <w:rPr>
          <w:iCs/>
          <w:i/>
        </w:rPr>
        <w:t xml:space="preserve"> </w:t>
      </w:r>
      <m:oMath>
        <m:sSub>
          <m:e>
            <m:r>
              <m:t>​</m:t>
            </m:r>
          </m:e>
          <m:sub>
            <m:r>
              <m:t>2</m:t>
            </m:r>
          </m:sub>
        </m:sSub>
      </m:oMath>
      <w:r>
        <w:rPr>
          <w:iCs/>
          <w:i/>
        </w:rPr>
        <w:t xml:space="preserve">:</w:t>
      </w:r>
      <w:r>
        <w:t xml:space="preserve"> </w:t>
      </w:r>
      <w:r>
        <w:t xml:space="preserve">Para mitigar el cambio climático y la acidificación oceánica.</w:t>
      </w:r>
    </w:p>
    <w:p>
      <w:pPr>
        <w:numPr>
          <w:ilvl w:val="3"/>
          <w:numId w:val="1036"/>
        </w:numPr>
      </w:pPr>
      <w:r>
        <w:rPr>
          <w:iCs/>
          <w:i/>
        </w:rPr>
        <w:t xml:space="preserve">Control de la contaminación local:</w:t>
      </w:r>
      <w:r>
        <w:t xml:space="preserve"> </w:t>
      </w:r>
      <w:r>
        <w:t xml:space="preserve">Gestión de residuos, tratamiento de aguas residuales y reducción del uso de agroquímicos.</w:t>
      </w:r>
    </w:p>
    <w:p>
      <w:pPr>
        <w:numPr>
          <w:ilvl w:val="3"/>
          <w:numId w:val="1036"/>
        </w:numPr>
      </w:pPr>
      <w:r>
        <w:rPr>
          <w:iCs/>
          <w:i/>
        </w:rPr>
        <w:t xml:space="preserve">Promoción de la pesca sostenible:</w:t>
      </w:r>
      <w:r>
        <w:t xml:space="preserve"> </w:t>
      </w:r>
      <w:r>
        <w:t xml:space="preserve">Uso de artes de pesca selectivos y regulación de capturas.</w:t>
      </w:r>
    </w:p>
    <w:p>
      <w:pPr>
        <w:numPr>
          <w:ilvl w:val="1"/>
          <w:numId w:val="1033"/>
        </w:numPr>
      </w:pPr>
      <w:r>
        <w:rPr>
          <w:bCs/>
          <w:b/>
        </w:rPr>
        <w:t xml:space="preserve">Herramienta digital:</w:t>
      </w:r>
      <w:r>
        <w:t xml:space="preserve"> </w:t>
      </w:r>
      <w:r>
        <w:t xml:space="preserve">La infografía debería ser visualmente atractiva, con un título claro, secciones bien definidas para "Importancia", "Amenazas" y "Soluciones", iconos o imágenes representativas de cada punto, y un texto breve y fácil de entender. Se esperaría un diseño profesional utilizando las funcionalidades de la herramienta elegida.</w:t>
      </w:r>
    </w:p>
    <w:p>
      <w:pPr>
        <w:numPr>
          <w:ilvl w:val="0"/>
          <w:numId w:val="1014"/>
        </w:numPr>
      </w:pPr>
      <w:r>
        <w:rPr>
          <w:bCs/>
          <w:b/>
        </w:rPr>
        <w:t xml:space="preserve">Aplicar:</w:t>
      </w:r>
    </w:p>
    <w:p>
      <w:pPr>
        <w:numPr>
          <w:ilvl w:val="1"/>
          <w:numId w:val="1037"/>
        </w:numPr>
      </w:pPr>
      <w:r>
        <w:t xml:space="preserve">Cálculo del índice de Margalef (</w:t>
      </w:r>
      <w:r>
        <w:rPr>
          <w:iCs/>
          <w:i/>
        </w:rPr>
        <w:t xml:space="preserve">D_</w:t>
      </w:r>
      <w:r>
        <w:rPr>
          <w:iCs/>
          <w:i/>
        </w:rPr>
        <w:t xml:space="preserve">Mg</w:t>
      </w:r>
      <w:r>
        <w:t xml:space="preserve"> </w:t>
      </w:r>
      <w:r>
        <w:t xml:space="preserve">= (</w:t>
      </w:r>
      <w:r>
        <w:rPr>
          <w:iCs/>
          <w:i/>
        </w:rPr>
        <w:t xml:space="preserve">S</w:t>
      </w:r>
      <w:r>
        <w:t xml:space="preserve">-1) /</w:t>
      </w:r>
      <w:r>
        <w:t xml:space="preserve"> </w:t>
      </w:r>
      <w:r>
        <w:rPr>
          <w:iCs/>
          <w:i/>
        </w:rPr>
        <w:t xml:space="preserve">N</w:t>
      </w:r>
      <w:r>
        <w:t xml:space="preserve">):</w:t>
      </w:r>
    </w:p>
    <w:p>
      <w:pPr>
        <w:numPr>
          <w:ilvl w:val="2"/>
          <w:numId w:val="1038"/>
        </w:numPr>
      </w:pPr>
      <w:r>
        <w:rPr>
          <w:bCs/>
          <w:b/>
        </w:rPr>
        <w:t xml:space="preserve">Tramo X:</w:t>
      </w:r>
    </w:p>
    <w:p>
      <w:pPr>
        <w:numPr>
          <w:ilvl w:val="3"/>
          <w:numId w:val="1039"/>
        </w:numPr>
      </w:pPr>
      <w:r>
        <w:rPr>
          <w:iCs/>
          <w:i/>
        </w:rPr>
        <w:t xml:space="preserve">S</w:t>
      </w:r>
      <w:r>
        <w:t xml:space="preserve"> </w:t>
      </w:r>
      <w:r>
        <w:t xml:space="preserve">= 15</w:t>
      </w:r>
    </w:p>
    <w:p>
      <w:pPr>
        <w:numPr>
          <w:ilvl w:val="3"/>
          <w:numId w:val="1039"/>
        </w:numPr>
      </w:pPr>
      <w:r>
        <w:rPr>
          <w:iCs/>
          <w:i/>
        </w:rPr>
        <w:t xml:space="preserve">N</w:t>
      </w:r>
      <w:r>
        <w:t xml:space="preserve"> </w:t>
      </w:r>
      <w:r>
        <w:t xml:space="preserve">= 250</w:t>
      </w:r>
    </w:p>
    <w:p>
      <w:pPr>
        <w:numPr>
          <w:ilvl w:val="3"/>
          <w:numId w:val="1039"/>
        </w:numPr>
      </w:pPr>
      <w:r>
        <w:rPr>
          <w:iCs/>
          <w:i/>
        </w:rPr>
        <w:t xml:space="preserve">D_</w:t>
      </w:r>
      <w:r>
        <w:rPr>
          <w:iCs/>
          <w:i/>
        </w:rPr>
        <w:t xml:space="preserve">MgX</w:t>
      </w:r>
      <w:r>
        <w:t xml:space="preserve"> </w:t>
      </w:r>
      <w:r>
        <w:t xml:space="preserve">= (15 - 1) / (250) = 14 / 5,5298 = 2,53</w:t>
      </w:r>
    </w:p>
    <w:p>
      <w:pPr>
        <w:numPr>
          <w:ilvl w:val="2"/>
          <w:numId w:val="1038"/>
        </w:numPr>
      </w:pPr>
      <w:r>
        <w:rPr>
          <w:bCs/>
          <w:b/>
        </w:rPr>
        <w:t xml:space="preserve">Tramo Y:</w:t>
      </w:r>
    </w:p>
    <w:p>
      <w:pPr>
        <w:numPr>
          <w:ilvl w:val="3"/>
          <w:numId w:val="1040"/>
        </w:numPr>
      </w:pPr>
      <w:r>
        <w:rPr>
          <w:iCs/>
          <w:i/>
        </w:rPr>
        <w:t xml:space="preserve">S</w:t>
      </w:r>
      <w:r>
        <w:t xml:space="preserve"> </w:t>
      </w:r>
      <w:r>
        <w:t xml:space="preserve">= 8</w:t>
      </w:r>
    </w:p>
    <w:p>
      <w:pPr>
        <w:numPr>
          <w:ilvl w:val="3"/>
          <w:numId w:val="1040"/>
        </w:numPr>
      </w:pPr>
      <w:r>
        <w:rPr>
          <w:iCs/>
          <w:i/>
        </w:rPr>
        <w:t xml:space="preserve">N</w:t>
      </w:r>
      <w:r>
        <w:t xml:space="preserve"> </w:t>
      </w:r>
      <w:r>
        <w:t xml:space="preserve">= 180</w:t>
      </w:r>
    </w:p>
    <w:p>
      <w:pPr>
        <w:numPr>
          <w:ilvl w:val="3"/>
          <w:numId w:val="1040"/>
        </w:numPr>
      </w:pPr>
      <w:r>
        <w:rPr>
          <w:iCs/>
          <w:i/>
        </w:rPr>
        <w:t xml:space="preserve">D_</w:t>
      </w:r>
      <w:r>
        <w:rPr>
          <w:iCs/>
          <w:i/>
        </w:rPr>
        <w:t xml:space="preserve">MgY</w:t>
      </w:r>
      <w:r>
        <w:t xml:space="preserve"> </w:t>
      </w:r>
      <w:r>
        <w:t xml:space="preserve">= (8 - 1) / (180) = 7 / 5,1929 = 1,35</w:t>
      </w:r>
    </w:p>
    <w:p>
      <w:pPr>
        <w:numPr>
          <w:ilvl w:val="2"/>
          <w:numId w:val="1038"/>
        </w:numPr>
      </w:pPr>
      <w:r>
        <w:t xml:space="preserve">Basándote en los resultados, el</w:t>
      </w:r>
      <w:r>
        <w:t xml:space="preserve"> </w:t>
      </w:r>
      <w:r>
        <w:rPr>
          <w:bCs/>
          <w:b/>
        </w:rPr>
        <w:t xml:space="preserve">Tramo X</w:t>
      </w:r>
      <w:r>
        <w:t xml:space="preserve"> </w:t>
      </w:r>
      <w:r>
        <w:t xml:space="preserve">presenta una mayor biodiversidad específica (2,53) que el Tramo Y (1,35) según el índice de Margalef. Según la escala de referencia (unidad, pág. 204), el Tramo X tendría una diversidad intermedia (entre 2 y 5), mientras que el Tramo Y tendría una diversidad baja (menor de 2).</w:t>
      </w:r>
    </w:p>
    <w:p>
      <w:pPr>
        <w:numPr>
          <w:ilvl w:val="2"/>
          <w:numId w:val="1038"/>
        </w:numPr>
      </w:pPr>
      <w:r>
        <w:rPr>
          <w:bCs/>
          <w:b/>
        </w:rPr>
        <w:t xml:space="preserve">Herramienta digital:</w:t>
      </w:r>
      <w:r>
        <w:t xml:space="preserve"> </w:t>
      </w:r>
      <w:r>
        <w:t xml:space="preserve">El informe en el procesador de textos incluiría una introducción, los cálculos detallados para cada tramo, los resultados del índice de Margalef y una conclusión clara sobre qué tramo tiene mayor biodiversidad, interpretando los valores obtenidos.</w:t>
      </w:r>
    </w:p>
    <w:bookmarkEnd w:id="24"/>
    <w:bookmarkEnd w:id="25"/>
    <w:sectPr w:rsidR="00722675">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55F" w14:textId="3BEF0A9A" w:rsidR="00C271D7" w:rsidRDefault="00C271D7">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942B7F">
      <w:rPr>
        <w:color w:val="808080"/>
        <w:sz w:val="18"/>
        <w:szCs w:val="18"/>
      </w:rPr>
      <w:t xml:space="preserve">   </w:t>
    </w:r>
    <w:r w:rsidR="00942B7F" w:rsidRPr="004837C2">
      <w:rPr>
        <w:rFonts w:ascii="Verdana" w:hAnsi="Verdana" w:cs="Arial"/>
        <w:b/>
        <w:bCs/>
        <w:color w:val="545454"/>
        <w:sz w:val="16"/>
        <w:szCs w:val="16"/>
        <w:shd w:val="clear" w:color="auto" w:fill="FFFFFF"/>
      </w:rPr>
      <w:t xml:space="preserve">© </w:t>
    </w:r>
    <w:r w:rsidR="00942B7F" w:rsidRPr="008328A0">
      <w:rPr>
        <w:rFonts w:ascii="Verdana" w:hAnsi="Verdana"/>
        <w:b/>
        <w:color w:val="808080"/>
        <w:sz w:val="16"/>
        <w:szCs w:val="16"/>
      </w:rPr>
      <w:t>Mc</w:t>
    </w:r>
    <w:r w:rsidR="00942B7F">
      <w:rPr>
        <w:rFonts w:ascii="Verdana" w:hAnsi="Verdana"/>
        <w:b/>
        <w:color w:val="808080"/>
        <w:sz w:val="16"/>
        <w:szCs w:val="16"/>
      </w:rPr>
      <w:t>G</w:t>
    </w:r>
    <w:r w:rsidR="00942B7F" w:rsidRPr="008328A0">
      <w:rPr>
        <w:rFonts w:ascii="Verdana" w:hAnsi="Verdana"/>
        <w:b/>
        <w:color w:val="808080"/>
        <w:sz w:val="16"/>
        <w:szCs w:val="16"/>
      </w:rPr>
      <w:t>raw</w:t>
    </w:r>
    <w:r w:rsidR="00942B7F">
      <w:rPr>
        <w:rFonts w:ascii="Verdana" w:hAnsi="Verdana"/>
        <w:b/>
        <w:color w:val="808080"/>
        <w:sz w:val="16"/>
        <w:szCs w:val="16"/>
      </w:rPr>
      <w:t xml:space="preserve"> </w:t>
    </w:r>
    <w:r w:rsidR="00942B7F"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342E8F78" w:rsidR="00865155" w:rsidRDefault="00054C28">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3179CA6E" w14:textId="5E2B5E9E" w:rsidR="00865155" w:rsidRPr="00054C28" w:rsidRDefault="00054C28">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3179CA6E" w14:textId="5E2B5E9E" w:rsidR="00865155" w:rsidRPr="00054C28" w:rsidRDefault="00054C28">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0BF9FC" w14:textId="5303B97E" w:rsidR="004A6496" w:rsidRDefault="004A6496"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506356779" w:numId="1">
    <w:abstractNumId w:val="1"/>
    <w:lvlOverride w:ilvl="0"/>
    <w:lvlOverride w:ilvl="1"/>
    <w:lvlOverride w:ilvl="2"/>
    <w:lvlOverride w:ilvl="3"/>
    <w:lvlOverride w:ilvl="4"/>
    <w:lvlOverride w:ilvl="5"/>
    <w:lvlOverride w:ilvl="6"/>
    <w:lvlOverride w:ilvl="7"/>
    <w:lvlOverride w:ilvl="8"/>
  </w:num>
  <w:num w16cid:durableId="1449198868"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1"/>
  </w:num>
  <w:num w:numId="1039">
    <w:abstractNumId w:val="991"/>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4A6496"/>
    <w:pPr>
      <w:spacing w:after="100" w:afterAutospacing="1" w:before="100" w:beforeAutospacing="1" w:line="240" w:lineRule="auto"/>
    </w:pPr>
    <w:rPr>
      <w:rFonts w:ascii="Times New Roman" w:cs="Times New Roman" w:eastAsia="Times New Roman" w:hAnsi="Times New Roman"/>
      <w:kern w:val="0"/>
      <w14:ligatures w14:val="non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2026-03-03T22:29:46Z</dcterms:created>
  <dcterms:modified xsi:type="dcterms:W3CDTF">2026-03-03T22:29:46Z</dcterms:modified>
</cp:coreProperties>
</file>

<file path=docProps/custom.xml><?xml version="1.0" encoding="utf-8"?>
<Properties xmlns="http://schemas.openxmlformats.org/officeDocument/2006/custom-properties" xmlns:vt="http://schemas.openxmlformats.org/officeDocument/2006/docPropsVTypes"/>
</file>