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i13ch1dwpkik" w:id="0"/>
    <w:bookmarkEnd w:id="0"/>
    <w:p w:rsidR="00000000" w:rsidDel="00000000" w:rsidP="00000000" w:rsidRDefault="00000000" w:rsidRPr="00000000" w14:paraId="00000001">
      <w:pPr>
        <w:pStyle w:val="Heading1"/>
        <w:rPr/>
      </w:pPr>
      <w:r w:rsidDel="00000000" w:rsidR="00000000" w:rsidRPr="00000000">
        <w:rPr>
          <w:rtl w:val="0"/>
        </w:rPr>
        <w:t xml:space="preserve">Caso Práctico: Restauración Ecológica Post-Incendio y Conversión Agrícola</w:t>
      </w:r>
    </w:p>
    <w:bookmarkStart w:colFirst="0" w:colLast="0" w:name="bookmark=id.aap6t42n91dm" w:id="1"/>
    <w:bookmarkEnd w:id="1"/>
    <w:p w:rsidR="00000000" w:rsidDel="00000000" w:rsidP="00000000" w:rsidRDefault="00000000" w:rsidRPr="00000000" w14:paraId="00000002">
      <w:pPr>
        <w:pStyle w:val="Heading2"/>
        <w:rPr/>
      </w:pPr>
      <w:r w:rsidDel="00000000" w:rsidR="00000000" w:rsidRPr="00000000">
        <w:rPr>
          <w:rtl w:val="0"/>
        </w:rPr>
        <w:t xml:space="preserve">Propuesta reto final</w:t>
      </w:r>
    </w:p>
    <w:p w:rsidR="00000000" w:rsidDel="00000000" w:rsidP="00000000" w:rsidRDefault="00000000" w:rsidRPr="00000000" w14:paraId="00000003">
      <w:pPr>
        <w:rPr/>
      </w:pPr>
      <w:r w:rsidDel="00000000" w:rsidR="00000000" w:rsidRPr="00000000">
        <w:rPr>
          <w:rtl w:val="0"/>
        </w:rPr>
        <w:t xml:space="preserve">Imaginad que sois un equipo de jóvenes ecólogos y ecólogas en la consultora ambiental "EcoRestauración Ibérica S.L.", una empresa líder en proyectos de recuperación de ecosistemas degradados. Vuestra empresa ha sido contratada por la Agencia Regional de Medio Ambiente de la Comunidad Valenciana para abordar una situación crítica en el Parque Natural de la Sierra de Mariola, un valioso ecosistema mediterráneo.</w:t>
      </w:r>
    </w:p>
    <w:p w:rsidR="00000000" w:rsidDel="00000000" w:rsidP="00000000" w:rsidRDefault="00000000" w:rsidRPr="00000000" w14:paraId="00000004">
      <w:pPr>
        <w:rPr/>
      </w:pPr>
      <w:r w:rsidDel="00000000" w:rsidR="00000000" w:rsidRPr="00000000">
        <w:rPr>
          <w:rtl w:val="0"/>
        </w:rPr>
        <w:t xml:space="preserve">Hace cinco años, un devastador incendio forestal arrasó una extensa área del parque, afectando gravemente su biodiversidad y estructura. Tras el incendio, y aprovechando la confusión inicial, una parte de la zona calcinada fue ilegalmente convertida en una plantación intensiva de aguacates, una especie no autóctona que requiere grandes cantidades de agua y fertilizantes. Esta conversión ha provocado una erosión severa del suelo, la alteración de los ciclos hídricos locales y una drástica reducción de la biodiversidad remanente.</w:t>
      </w:r>
    </w:p>
    <w:p w:rsidR="00000000" w:rsidDel="00000000" w:rsidP="00000000" w:rsidRDefault="00000000" w:rsidRPr="00000000" w14:paraId="00000005">
      <w:pPr>
        <w:rPr/>
      </w:pPr>
      <w:r w:rsidDel="00000000" w:rsidR="00000000" w:rsidRPr="00000000">
        <w:rPr>
          <w:rtl w:val="0"/>
        </w:rPr>
        <w:t xml:space="preserve">Vuestro reto es diseñar un plan integral de restauración ecológica para la zona afectada. Este plan debe no solo proponer medidas para la recuperación del bosque mediterráneo original, sino también abordar los impactos específicos de la plantación de aguacates y la degradación del suelo. El objetivo final es devolver al ecosistema su equilibrio, funcionalidad y biodiversidad, promoviendo su resiliencia frente a futuras perturbaciones.</w:t>
      </w:r>
    </w:p>
    <w:bookmarkStart w:colFirst="0" w:colLast="0" w:name="bookmark=id.5zlrryrpgnev" w:id="2"/>
    <w:bookmarkEnd w:id="2"/>
    <w:p w:rsidR="00000000" w:rsidDel="00000000" w:rsidP="00000000" w:rsidRDefault="00000000" w:rsidRPr="00000000" w14:paraId="00000006">
      <w:pPr>
        <w:pStyle w:val="Heading2"/>
        <w:rPr/>
      </w:pPr>
      <w:r w:rsidDel="00000000" w:rsidR="00000000" w:rsidRPr="00000000">
        <w:rPr>
          <w:rtl w:val="0"/>
        </w:rPr>
        <w:t xml:space="preserve">Investiga</w:t>
      </w:r>
    </w:p>
    <w:p w:rsidR="00000000" w:rsidDel="00000000" w:rsidP="00000000" w:rsidRDefault="00000000" w:rsidRPr="00000000" w14:paraId="00000007">
      <w:pPr>
        <w:rPr/>
      </w:pPr>
      <w:r w:rsidDel="00000000" w:rsidR="00000000" w:rsidRPr="00000000">
        <w:rPr>
          <w:rtl w:val="0"/>
        </w:rPr>
        <w:t xml:space="preserve">Para abordar este reto, es fundamental que investiguéis a fondo sobre los ecosistemas mediterráneos, los impactos de los incendios forestales, la regresión ecológica y las técnicas de restauración. Aquí tenéis tres propuestas de páginas web que os serán de gran utilidad:</w:t>
      </w:r>
    </w:p>
    <w:p w:rsidR="00000000" w:rsidDel="00000000" w:rsidP="00000000" w:rsidRDefault="00000000" w:rsidRPr="00000000" w14:paraId="00000008">
      <w:pPr>
        <w:numPr>
          <w:ilvl w:val="0"/>
          <w:numId w:val="19"/>
        </w:numPr>
        <w:ind w:left="720" w:hanging="480"/>
        <w:rPr/>
      </w:pPr>
      <w:r w:rsidDel="00000000" w:rsidR="00000000" w:rsidRPr="00000000">
        <w:rPr>
          <w:b w:val="1"/>
          <w:bCs w:val="1"/>
          <w:rtl w:val="0"/>
        </w:rPr>
        <w:t xml:space="preserve">Ministerio para la Transición Ecológica y el Reto Demográfico (MITECO) - Incendios Forestales:</w:t>
      </w:r>
      <w:r w:rsidDel="00000000" w:rsidR="00000000" w:rsidRPr="00000000">
        <w:rPr>
          <w:rtl w:val="0"/>
        </w:rPr>
        <w:t xml:space="preserve"> https://www.miteco.gob.es/es/biodiversidad/temas/incendios-forestales.html</w:t>
      </w:r>
    </w:p>
    <w:p w:rsidR="00000000" w:rsidDel="00000000" w:rsidP="00000000" w:rsidRDefault="00000000" w:rsidRPr="00000000" w14:paraId="00000009">
      <w:pPr>
        <w:numPr>
          <w:ilvl w:val="1"/>
          <w:numId w:val="20"/>
        </w:numPr>
        <w:ind w:left="1440" w:hanging="480"/>
        <w:rPr/>
      </w:pPr>
      <w:r w:rsidDel="00000000" w:rsidR="00000000" w:rsidRPr="00000000">
        <w:rPr>
          <w:i w:val="1"/>
          <w:iCs w:val="1"/>
          <w:rtl w:val="0"/>
        </w:rPr>
        <w:t xml:space="preserve">Utilidad para el caso:</w:t>
      </w:r>
      <w:r w:rsidDel="00000000" w:rsidR="00000000" w:rsidRPr="00000000">
        <w:rPr>
          <w:rtl w:val="0"/>
        </w:rPr>
        <w:t xml:space="preserve"> Esta página ofrece información oficial y actualizada sobre la gestión de incendios forestales en España, sus causas, consecuencias y estrategias de prevención y recuperación. Os ayudará a comprender el contexto general de los incendios en ecosistemas mediterráneos y las políticas asociadas a su restauración.</w:t>
      </w:r>
    </w:p>
    <w:p w:rsidR="00000000" w:rsidDel="00000000" w:rsidP="00000000" w:rsidRDefault="00000000" w:rsidRPr="00000000" w14:paraId="0000000A">
      <w:pPr>
        <w:numPr>
          <w:ilvl w:val="0"/>
          <w:numId w:val="19"/>
        </w:numPr>
        <w:ind w:left="720" w:hanging="480"/>
        <w:rPr/>
      </w:pPr>
      <w:r w:rsidDel="00000000" w:rsidR="00000000" w:rsidRPr="00000000">
        <w:rPr>
          <w:b w:val="1"/>
          <w:bCs w:val="1"/>
          <w:rtl w:val="0"/>
        </w:rPr>
        <w:t xml:space="preserve">SEO/BirdLife - Restauración de Ecosistemas:</w:t>
      </w:r>
      <w:r w:rsidDel="00000000" w:rsidR="00000000" w:rsidRPr="00000000">
        <w:rPr>
          <w:rtl w:val="0"/>
        </w:rPr>
        <w:t xml:space="preserve"> https://seo.org/la-restauracion-de-la-naturaleza-empieza-a-despegar-en-europa/</w:t>
      </w:r>
    </w:p>
    <w:p w:rsidR="00000000" w:rsidDel="00000000" w:rsidP="00000000" w:rsidRDefault="00000000" w:rsidRPr="00000000" w14:paraId="0000000B">
      <w:pPr>
        <w:numPr>
          <w:ilvl w:val="1"/>
          <w:numId w:val="21"/>
        </w:numPr>
        <w:ind w:left="1440" w:hanging="480"/>
        <w:rPr/>
      </w:pPr>
      <w:r w:rsidDel="00000000" w:rsidR="00000000" w:rsidRPr="00000000">
        <w:rPr>
          <w:i w:val="1"/>
          <w:iCs w:val="1"/>
          <w:rtl w:val="0"/>
        </w:rPr>
        <w:t xml:space="preserve">Utilidad para el caso:</w:t>
      </w:r>
      <w:r w:rsidDel="00000000" w:rsidR="00000000" w:rsidRPr="00000000">
        <w:rPr>
          <w:rtl w:val="0"/>
        </w:rPr>
        <w:t xml:space="preserve"> SEO/BirdLife es una organización de referencia en conservación. Su sección sobre restauración de ecosistemas proporciona ejemplos prácticos, metodologías y consideraciones clave para la recuperación de hábitats degradados. Es útil para entender los principios de la restauración ecológica y cómo aplicarlos a un bosque mediterráneo afectado por fuego y agricultura.</w:t>
      </w:r>
    </w:p>
    <w:p w:rsidR="00000000" w:rsidDel="00000000" w:rsidP="00000000" w:rsidRDefault="00000000" w:rsidRPr="00000000" w14:paraId="0000000C">
      <w:pPr>
        <w:numPr>
          <w:ilvl w:val="0"/>
          <w:numId w:val="19"/>
        </w:numPr>
        <w:ind w:left="720" w:hanging="480"/>
        <w:rPr/>
      </w:pPr>
      <w:r w:rsidDel="00000000" w:rsidR="00000000" w:rsidRPr="00000000">
        <w:rPr>
          <w:b w:val="1"/>
          <w:bCs w:val="1"/>
          <w:rtl w:val="0"/>
        </w:rPr>
        <w:t xml:space="preserve">Ifcaya - Restauración de Suelos Degradados:</w:t>
      </w:r>
      <w:r w:rsidDel="00000000" w:rsidR="00000000" w:rsidRPr="00000000">
        <w:rPr>
          <w:rtl w:val="0"/>
        </w:rPr>
        <w:t xml:space="preserve"> https://www.ifcaya.com.co/2025/07/18/restauracion-de-suelos-degradados-estrategias-para-recuperar-su-funcionalidad/</w:t>
      </w:r>
    </w:p>
    <w:p w:rsidR="00000000" w:rsidDel="00000000" w:rsidP="00000000" w:rsidRDefault="00000000" w:rsidRPr="00000000" w14:paraId="0000000D">
      <w:pPr>
        <w:numPr>
          <w:ilvl w:val="1"/>
          <w:numId w:val="22"/>
        </w:numPr>
        <w:ind w:left="1440" w:hanging="480"/>
        <w:rPr/>
      </w:pPr>
      <w:r w:rsidDel="00000000" w:rsidR="00000000" w:rsidRPr="00000000">
        <w:rPr>
          <w:i w:val="1"/>
          <w:iCs w:val="1"/>
          <w:rtl w:val="0"/>
        </w:rPr>
        <w:t xml:space="preserve">Utilidad para el caso:</w:t>
      </w:r>
      <w:r w:rsidDel="00000000" w:rsidR="00000000" w:rsidRPr="00000000">
        <w:rPr>
          <w:rtl w:val="0"/>
        </w:rPr>
        <w:t xml:space="preserve"> Dado que la plantación de aguacates ha provocado una severa degradación del suelo, esta web ofrece información específica sobre técnicas de restauración de suelos. Es crucial para diseñar medidas que mejoren la fertilidad, estructura y capacidad de retención de agua del suelo, elementos esenciales para el éxito de la reforestación.</w:t>
      </w:r>
    </w:p>
    <w:bookmarkStart w:colFirst="0" w:colLast="0" w:name="bookmark=id.xrdrcgnu86mu" w:id="3"/>
    <w:bookmarkEnd w:id="3"/>
    <w:p w:rsidR="00000000" w:rsidDel="00000000" w:rsidP="00000000" w:rsidRDefault="00000000" w:rsidRPr="00000000" w14:paraId="0000000E">
      <w:pPr>
        <w:pStyle w:val="Heading2"/>
        <w:rPr/>
      </w:pPr>
      <w:r w:rsidDel="00000000" w:rsidR="00000000" w:rsidRPr="00000000">
        <w:rPr>
          <w:rtl w:val="0"/>
        </w:rPr>
        <w:t xml:space="preserve">Elabora</w:t>
      </w:r>
    </w:p>
    <w:p w:rsidR="00000000" w:rsidDel="00000000" w:rsidP="00000000" w:rsidRDefault="00000000" w:rsidRPr="00000000" w14:paraId="0000000F">
      <w:pPr>
        <w:rPr/>
      </w:pPr>
      <w:r w:rsidDel="00000000" w:rsidR="00000000" w:rsidRPr="00000000">
        <w:rPr>
          <w:rtl w:val="0"/>
        </w:rPr>
        <w:t xml:space="preserve">Una vez realizada la investigación, es hora de elaborar vuestro plan de restauración. Seguid estas recomendaciones:</w:t>
      </w:r>
    </w:p>
    <w:p w:rsidR="00000000" w:rsidDel="00000000" w:rsidP="00000000" w:rsidRDefault="00000000" w:rsidRPr="00000000" w14:paraId="00000010">
      <w:pPr>
        <w:numPr>
          <w:ilvl w:val="0"/>
          <w:numId w:val="23"/>
        </w:numPr>
        <w:ind w:left="720" w:hanging="480"/>
        <w:rPr/>
      </w:pPr>
      <w:r w:rsidDel="00000000" w:rsidR="00000000" w:rsidRPr="00000000">
        <w:rPr>
          <w:b w:val="1"/>
          <w:bCs w:val="1"/>
          <w:rtl w:val="0"/>
        </w:rPr>
        <w:t xml:space="preserve">Analizad</w:t>
      </w:r>
      <w:r w:rsidDel="00000000" w:rsidR="00000000" w:rsidRPr="00000000">
        <w:rPr>
          <w:rtl w:val="0"/>
        </w:rPr>
        <w:t xml:space="preserve"> la situación actual del ecosistema:</w:t>
      </w:r>
    </w:p>
    <w:p w:rsidR="00000000" w:rsidDel="00000000" w:rsidP="00000000" w:rsidRDefault="00000000" w:rsidRPr="00000000" w14:paraId="00000011">
      <w:pPr>
        <w:numPr>
          <w:ilvl w:val="1"/>
          <w:numId w:val="24"/>
        </w:numPr>
        <w:ind w:left="1440" w:hanging="480"/>
        <w:rPr/>
      </w:pPr>
      <w:r w:rsidDel="00000000" w:rsidR="00000000" w:rsidRPr="00000000">
        <w:rPr>
          <w:b w:val="1"/>
          <w:bCs w:val="1"/>
          <w:rtl w:val="0"/>
        </w:rPr>
        <w:t xml:space="preserve">Identificad</w:t>
      </w:r>
      <w:r w:rsidDel="00000000" w:rsidR="00000000" w:rsidRPr="00000000">
        <w:rPr>
          <w:rtl w:val="0"/>
        </w:rPr>
        <w:t xml:space="preserve"> los componentes del biotopo (suelo, agua, clima) y la biocenosis (especies vegetales y animales) antes y después del incendio y la conversión agrícola.</w:t>
      </w:r>
    </w:p>
    <w:p w:rsidR="00000000" w:rsidDel="00000000" w:rsidP="00000000" w:rsidRDefault="00000000" w:rsidRPr="00000000" w14:paraId="00000012">
      <w:pPr>
        <w:numPr>
          <w:ilvl w:val="1"/>
          <w:numId w:val="24"/>
        </w:numPr>
        <w:ind w:left="1440" w:hanging="480"/>
        <w:rPr/>
      </w:pPr>
      <w:r w:rsidDel="00000000" w:rsidR="00000000" w:rsidRPr="00000000">
        <w:rPr>
          <w:b w:val="1"/>
          <w:bCs w:val="1"/>
          <w:rtl w:val="0"/>
        </w:rPr>
        <w:t xml:space="preserve">Evaluad</w:t>
      </w:r>
      <w:r w:rsidDel="00000000" w:rsidR="00000000" w:rsidRPr="00000000">
        <w:rPr>
          <w:rtl w:val="0"/>
        </w:rPr>
        <w:t xml:space="preserve"> el grado de regresión ecológica sufrido por el ecosistema, considerando la pérdida de biodiversidad, biomasa y resiliencia.</w:t>
      </w:r>
    </w:p>
    <w:p w:rsidR="00000000" w:rsidDel="00000000" w:rsidP="00000000" w:rsidRDefault="00000000" w:rsidRPr="00000000" w14:paraId="00000013">
      <w:pPr>
        <w:numPr>
          <w:ilvl w:val="1"/>
          <w:numId w:val="24"/>
        </w:numPr>
        <w:ind w:left="1440" w:hanging="480"/>
        <w:rPr/>
      </w:pPr>
      <w:r w:rsidDel="00000000" w:rsidR="00000000" w:rsidRPr="00000000">
        <w:rPr>
          <w:b w:val="1"/>
          <w:bCs w:val="1"/>
          <w:rtl w:val="0"/>
        </w:rPr>
        <w:t xml:space="preserve">Determinad</w:t>
      </w:r>
      <w:r w:rsidDel="00000000" w:rsidR="00000000" w:rsidRPr="00000000">
        <w:rPr>
          <w:rtl w:val="0"/>
        </w:rPr>
        <w:t xml:space="preserve"> cómo se han alterado los ciclos de la materia (carbono, nitrógeno, fósforo) y el flujo de energía debido a las perturbaciones.</w:t>
      </w:r>
    </w:p>
    <w:p w:rsidR="00000000" w:rsidDel="00000000" w:rsidP="00000000" w:rsidRDefault="00000000" w:rsidRPr="00000000" w14:paraId="00000014">
      <w:pPr>
        <w:numPr>
          <w:ilvl w:val="0"/>
          <w:numId w:val="23"/>
        </w:numPr>
        <w:ind w:left="720" w:hanging="480"/>
        <w:rPr/>
      </w:pPr>
      <w:r w:rsidDel="00000000" w:rsidR="00000000" w:rsidRPr="00000000">
        <w:rPr>
          <w:b w:val="1"/>
          <w:bCs w:val="1"/>
          <w:rtl w:val="0"/>
        </w:rPr>
        <w:t xml:space="preserve">Proponed</w:t>
      </w:r>
      <w:r w:rsidDel="00000000" w:rsidR="00000000" w:rsidRPr="00000000">
        <w:rPr>
          <w:rtl w:val="0"/>
        </w:rPr>
        <w:t xml:space="preserve"> objetivos claros y medibles para la restauración:</w:t>
      </w:r>
    </w:p>
    <w:p w:rsidR="00000000" w:rsidDel="00000000" w:rsidP="00000000" w:rsidRDefault="00000000" w:rsidRPr="00000000" w14:paraId="00000015">
      <w:pPr>
        <w:numPr>
          <w:ilvl w:val="1"/>
          <w:numId w:val="1"/>
        </w:numPr>
        <w:ind w:left="1440" w:hanging="480"/>
        <w:rPr/>
      </w:pPr>
      <w:r w:rsidDel="00000000" w:rsidR="00000000" w:rsidRPr="00000000">
        <w:rPr>
          <w:b w:val="1"/>
          <w:bCs w:val="1"/>
          <w:rtl w:val="0"/>
        </w:rPr>
        <w:t xml:space="preserve">Estableced</w:t>
      </w:r>
      <w:r w:rsidDel="00000000" w:rsidR="00000000" w:rsidRPr="00000000">
        <w:rPr>
          <w:rtl w:val="0"/>
        </w:rPr>
        <w:t xml:space="preserve"> metas a corto, medio y largo plazo para la recuperación del suelo, la vegetación y la fauna.</w:t>
      </w:r>
    </w:p>
    <w:p w:rsidR="00000000" w:rsidDel="00000000" w:rsidP="00000000" w:rsidRDefault="00000000" w:rsidRPr="00000000" w14:paraId="00000016">
      <w:pPr>
        <w:numPr>
          <w:ilvl w:val="1"/>
          <w:numId w:val="1"/>
        </w:numPr>
        <w:ind w:left="1440" w:hanging="480"/>
        <w:rPr/>
      </w:pPr>
      <w:r w:rsidDel="00000000" w:rsidR="00000000" w:rsidRPr="00000000">
        <w:rPr>
          <w:b w:val="1"/>
          <w:bCs w:val="1"/>
          <w:rtl w:val="0"/>
        </w:rPr>
        <w:t xml:space="preserve">Considerad</w:t>
      </w:r>
      <w:r w:rsidDel="00000000" w:rsidR="00000000" w:rsidRPr="00000000">
        <w:rPr>
          <w:rtl w:val="0"/>
        </w:rPr>
        <w:t xml:space="preserve"> la reintroducción de especies autóctonas y la eliminación de las especies invasoras (aguacates).</w:t>
      </w:r>
    </w:p>
    <w:p w:rsidR="00000000" w:rsidDel="00000000" w:rsidP="00000000" w:rsidRDefault="00000000" w:rsidRPr="00000000" w14:paraId="00000017">
      <w:pPr>
        <w:numPr>
          <w:ilvl w:val="0"/>
          <w:numId w:val="23"/>
        </w:numPr>
        <w:ind w:left="720" w:hanging="480"/>
        <w:rPr/>
      </w:pPr>
      <w:r w:rsidDel="00000000" w:rsidR="00000000" w:rsidRPr="00000000">
        <w:rPr>
          <w:b w:val="1"/>
          <w:bCs w:val="1"/>
          <w:rtl w:val="0"/>
        </w:rPr>
        <w:t xml:space="preserve">Diseñad</w:t>
      </w:r>
      <w:r w:rsidDel="00000000" w:rsidR="00000000" w:rsidRPr="00000000">
        <w:rPr>
          <w:rtl w:val="0"/>
        </w:rPr>
        <w:t xml:space="preserve"> un conjunto de acciones de restauración:</w:t>
      </w:r>
    </w:p>
    <w:p w:rsidR="00000000" w:rsidDel="00000000" w:rsidP="00000000" w:rsidRDefault="00000000" w:rsidRPr="00000000" w14:paraId="00000018">
      <w:pPr>
        <w:numPr>
          <w:ilvl w:val="1"/>
          <w:numId w:val="2"/>
        </w:numPr>
        <w:ind w:left="1440" w:hanging="480"/>
        <w:rPr/>
      </w:pPr>
      <w:r w:rsidDel="00000000" w:rsidR="00000000" w:rsidRPr="00000000">
        <w:rPr>
          <w:b w:val="1"/>
          <w:bCs w:val="1"/>
          <w:rtl w:val="0"/>
        </w:rPr>
        <w:t xml:space="preserve">Incluid</w:t>
      </w:r>
      <w:r w:rsidDel="00000000" w:rsidR="00000000" w:rsidRPr="00000000">
        <w:rPr>
          <w:rtl w:val="0"/>
        </w:rPr>
        <w:t xml:space="preserve"> medidas para la recuperación del suelo (control de la erosión, aporte de materia orgánica, mejora de la estructura).</w:t>
      </w:r>
    </w:p>
    <w:p w:rsidR="00000000" w:rsidDel="00000000" w:rsidP="00000000" w:rsidRDefault="00000000" w:rsidRPr="00000000" w14:paraId="00000019">
      <w:pPr>
        <w:numPr>
          <w:ilvl w:val="1"/>
          <w:numId w:val="2"/>
        </w:numPr>
        <w:ind w:left="1440" w:hanging="480"/>
        <w:rPr/>
      </w:pPr>
      <w:r w:rsidDel="00000000" w:rsidR="00000000" w:rsidRPr="00000000">
        <w:rPr>
          <w:b w:val="1"/>
          <w:bCs w:val="1"/>
          <w:rtl w:val="0"/>
        </w:rPr>
        <w:t xml:space="preserve">Proponed</w:t>
      </w:r>
      <w:r w:rsidDel="00000000" w:rsidR="00000000" w:rsidRPr="00000000">
        <w:rPr>
          <w:rtl w:val="0"/>
        </w:rPr>
        <w:t xml:space="preserve"> técnicas de reforestación con especies propias del bosque mediterráneo (robles, encinas, pinos autóctonos), considerando la sucesión ecológica.</w:t>
      </w:r>
    </w:p>
    <w:p w:rsidR="00000000" w:rsidDel="00000000" w:rsidP="00000000" w:rsidRDefault="00000000" w:rsidRPr="00000000" w14:paraId="0000001A">
      <w:pPr>
        <w:numPr>
          <w:ilvl w:val="1"/>
          <w:numId w:val="2"/>
        </w:numPr>
        <w:ind w:left="1440" w:hanging="480"/>
        <w:rPr/>
      </w:pPr>
      <w:r w:rsidDel="00000000" w:rsidR="00000000" w:rsidRPr="00000000">
        <w:rPr>
          <w:b w:val="1"/>
          <w:bCs w:val="1"/>
          <w:rtl w:val="0"/>
        </w:rPr>
        <w:t xml:space="preserve">Detallad</w:t>
      </w:r>
      <w:r w:rsidDel="00000000" w:rsidR="00000000" w:rsidRPr="00000000">
        <w:rPr>
          <w:rtl w:val="0"/>
        </w:rPr>
        <w:t xml:space="preserve"> acciones para la gestión del agua y la eliminación de la plantación de aguacates de manera sostenible.</w:t>
      </w:r>
    </w:p>
    <w:p w:rsidR="00000000" w:rsidDel="00000000" w:rsidP="00000000" w:rsidRDefault="00000000" w:rsidRPr="00000000" w14:paraId="0000001B">
      <w:pPr>
        <w:numPr>
          <w:ilvl w:val="1"/>
          <w:numId w:val="2"/>
        </w:numPr>
        <w:ind w:left="1440" w:hanging="480"/>
        <w:rPr/>
      </w:pPr>
      <w:r w:rsidDel="00000000" w:rsidR="00000000" w:rsidRPr="00000000">
        <w:rPr>
          <w:b w:val="1"/>
          <w:bCs w:val="1"/>
          <w:rtl w:val="0"/>
        </w:rPr>
        <w:t xml:space="preserve">Considerad</w:t>
      </w:r>
      <w:r w:rsidDel="00000000" w:rsidR="00000000" w:rsidRPr="00000000">
        <w:rPr>
          <w:rtl w:val="0"/>
        </w:rPr>
        <w:t xml:space="preserve"> la creación de corredores ecológicos si la zona está fragmentada.</w:t>
      </w:r>
    </w:p>
    <w:p w:rsidR="00000000" w:rsidDel="00000000" w:rsidP="00000000" w:rsidRDefault="00000000" w:rsidRPr="00000000" w14:paraId="0000001C">
      <w:pPr>
        <w:numPr>
          <w:ilvl w:val="1"/>
          <w:numId w:val="2"/>
        </w:numPr>
        <w:ind w:left="1440" w:hanging="480"/>
        <w:rPr/>
      </w:pPr>
      <w:r w:rsidDel="00000000" w:rsidR="00000000" w:rsidRPr="00000000">
        <w:rPr>
          <w:b w:val="1"/>
          <w:bCs w:val="1"/>
          <w:rtl w:val="0"/>
        </w:rPr>
        <w:t xml:space="preserve">Estimad</w:t>
      </w:r>
      <w:r w:rsidDel="00000000" w:rsidR="00000000" w:rsidRPr="00000000">
        <w:rPr>
          <w:rtl w:val="0"/>
        </w:rPr>
        <w:t xml:space="preserve"> los recursos necesarios (materiales, humanos, económicos) y un cronograma aproximado.</w:t>
      </w:r>
    </w:p>
    <w:p w:rsidR="00000000" w:rsidDel="00000000" w:rsidP="00000000" w:rsidRDefault="00000000" w:rsidRPr="00000000" w14:paraId="0000001D">
      <w:pPr>
        <w:numPr>
          <w:ilvl w:val="0"/>
          <w:numId w:val="23"/>
        </w:numPr>
        <w:ind w:left="720" w:hanging="480"/>
        <w:rPr/>
      </w:pPr>
      <w:r w:rsidDel="00000000" w:rsidR="00000000" w:rsidRPr="00000000">
        <w:rPr>
          <w:b w:val="1"/>
          <w:bCs w:val="1"/>
          <w:rtl w:val="0"/>
        </w:rPr>
        <w:t xml:space="preserve">Elaborad</w:t>
      </w:r>
      <w:r w:rsidDel="00000000" w:rsidR="00000000" w:rsidRPr="00000000">
        <w:rPr>
          <w:rtl w:val="0"/>
        </w:rPr>
        <w:t xml:space="preserve"> un informe técnico detallado que incluya:</w:t>
      </w:r>
    </w:p>
    <w:p w:rsidR="00000000" w:rsidDel="00000000" w:rsidP="00000000" w:rsidRDefault="00000000" w:rsidRPr="00000000" w14:paraId="0000001E">
      <w:pPr>
        <w:numPr>
          <w:ilvl w:val="1"/>
          <w:numId w:val="3"/>
        </w:numPr>
        <w:ind w:left="1440" w:hanging="480"/>
        <w:rPr/>
      </w:pPr>
      <w:r w:rsidDel="00000000" w:rsidR="00000000" w:rsidRPr="00000000">
        <w:rPr>
          <w:rtl w:val="0"/>
        </w:rPr>
        <w:t xml:space="preserve">Una introducción con la descripción del problema.</w:t>
      </w:r>
    </w:p>
    <w:p w:rsidR="00000000" w:rsidDel="00000000" w:rsidP="00000000" w:rsidRDefault="00000000" w:rsidRPr="00000000" w14:paraId="0000001F">
      <w:pPr>
        <w:numPr>
          <w:ilvl w:val="1"/>
          <w:numId w:val="3"/>
        </w:numPr>
        <w:ind w:left="1440" w:hanging="480"/>
        <w:rPr/>
      </w:pPr>
      <w:r w:rsidDel="00000000" w:rsidR="00000000" w:rsidRPr="00000000">
        <w:rPr>
          <w:rtl w:val="0"/>
        </w:rPr>
        <w:t xml:space="preserve">Un análisis de los impactos ecológicos.</w:t>
      </w:r>
    </w:p>
    <w:p w:rsidR="00000000" w:rsidDel="00000000" w:rsidP="00000000" w:rsidRDefault="00000000" w:rsidRPr="00000000" w14:paraId="00000020">
      <w:pPr>
        <w:numPr>
          <w:ilvl w:val="1"/>
          <w:numId w:val="3"/>
        </w:numPr>
        <w:ind w:left="1440" w:hanging="480"/>
        <w:rPr/>
      </w:pPr>
      <w:r w:rsidDel="00000000" w:rsidR="00000000" w:rsidRPr="00000000">
        <w:rPr>
          <w:rtl w:val="0"/>
        </w:rPr>
        <w:t xml:space="preserve">Los objetivos de la restauración.</w:t>
      </w:r>
    </w:p>
    <w:p w:rsidR="00000000" w:rsidDel="00000000" w:rsidP="00000000" w:rsidRDefault="00000000" w:rsidRPr="00000000" w14:paraId="00000021">
      <w:pPr>
        <w:numPr>
          <w:ilvl w:val="1"/>
          <w:numId w:val="3"/>
        </w:numPr>
        <w:ind w:left="1440" w:hanging="480"/>
        <w:rPr/>
      </w:pPr>
      <w:r w:rsidDel="00000000" w:rsidR="00000000" w:rsidRPr="00000000">
        <w:rPr>
          <w:rtl w:val="0"/>
        </w:rPr>
        <w:t xml:space="preserve">El plan de acciones propuesto.</w:t>
      </w:r>
    </w:p>
    <w:p w:rsidR="00000000" w:rsidDel="00000000" w:rsidP="00000000" w:rsidRDefault="00000000" w:rsidRPr="00000000" w14:paraId="00000022">
      <w:pPr>
        <w:numPr>
          <w:ilvl w:val="1"/>
          <w:numId w:val="3"/>
        </w:numPr>
        <w:ind w:left="1440" w:hanging="480"/>
        <w:rPr/>
      </w:pPr>
      <w:r w:rsidDel="00000000" w:rsidR="00000000" w:rsidRPr="00000000">
        <w:rPr>
          <w:rtl w:val="0"/>
        </w:rPr>
        <w:t xml:space="preserve">Un apartado sobre el seguimiento y evaluación del plan.</w:t>
      </w:r>
    </w:p>
    <w:p w:rsidR="00000000" w:rsidDel="00000000" w:rsidP="00000000" w:rsidRDefault="00000000" w:rsidRPr="00000000" w14:paraId="00000023">
      <w:pPr>
        <w:numPr>
          <w:ilvl w:val="1"/>
          <w:numId w:val="3"/>
        </w:numPr>
        <w:ind w:left="1440" w:hanging="480"/>
        <w:rPr/>
      </w:pPr>
      <w:r w:rsidDel="00000000" w:rsidR="00000000" w:rsidRPr="00000000">
        <w:rPr>
          <w:rtl w:val="0"/>
        </w:rPr>
        <w:t xml:space="preserve">Una estimación de costes (en euros).</w:t>
      </w:r>
    </w:p>
    <w:bookmarkStart w:colFirst="0" w:colLast="0" w:name="bookmark=id.kkkscsi5a4gr" w:id="4"/>
    <w:bookmarkEnd w:id="4"/>
    <w:p w:rsidR="00000000" w:rsidDel="00000000" w:rsidP="00000000" w:rsidRDefault="00000000" w:rsidRPr="00000000" w14:paraId="00000024">
      <w:pPr>
        <w:pStyle w:val="Heading2"/>
        <w:rPr/>
      </w:pPr>
      <w:r w:rsidDel="00000000" w:rsidR="00000000" w:rsidRPr="00000000">
        <w:rPr>
          <w:rtl w:val="0"/>
        </w:rPr>
        <w:t xml:space="preserve">Presenta</w:t>
      </w:r>
    </w:p>
    <w:p w:rsidR="00000000" w:rsidDel="00000000" w:rsidP="00000000" w:rsidRDefault="00000000" w:rsidRPr="00000000" w14:paraId="00000025">
      <w:pPr>
        <w:rPr/>
      </w:pPr>
      <w:r w:rsidDel="00000000" w:rsidR="00000000" w:rsidRPr="00000000">
        <w:rPr>
          <w:rtl w:val="0"/>
        </w:rPr>
        <w:t xml:space="preserve">Para presentar vuestro plan a la Agencia Regional de Medio Ambiente, os proponemos una presentación interactiva y visualmente atractiva.</w:t>
      </w:r>
    </w:p>
    <w:p w:rsidR="00000000" w:rsidDel="00000000" w:rsidP="00000000" w:rsidRDefault="00000000" w:rsidRPr="00000000" w14:paraId="00000026">
      <w:pPr>
        <w:numPr>
          <w:ilvl w:val="0"/>
          <w:numId w:val="4"/>
        </w:numPr>
        <w:ind w:left="720" w:hanging="480"/>
        <w:rPr/>
      </w:pPr>
      <w:r w:rsidDel="00000000" w:rsidR="00000000" w:rsidRPr="00000000">
        <w:rPr>
          <w:b w:val="1"/>
          <w:bCs w:val="1"/>
          <w:rtl w:val="0"/>
        </w:rPr>
        <w:t xml:space="preserve">Formato:</w:t>
      </w:r>
      <w:r w:rsidDel="00000000" w:rsidR="00000000" w:rsidRPr="00000000">
        <w:rPr>
          <w:rtl w:val="0"/>
        </w:rPr>
        <w:t xml:space="preserve"> Utilizad una herramienta como Genially o Prezi para crear una presentación dinámica.</w:t>
      </w:r>
    </w:p>
    <w:p w:rsidR="00000000" w:rsidDel="00000000" w:rsidP="00000000" w:rsidRDefault="00000000" w:rsidRPr="00000000" w14:paraId="00000027">
      <w:pPr>
        <w:numPr>
          <w:ilvl w:val="0"/>
          <w:numId w:val="4"/>
        </w:numPr>
        <w:ind w:left="720" w:hanging="480"/>
        <w:rPr/>
      </w:pPr>
      <w:r w:rsidDel="00000000" w:rsidR="00000000" w:rsidRPr="00000000">
        <w:rPr>
          <w:b w:val="1"/>
          <w:bCs w:val="1"/>
          <w:rtl w:val="0"/>
        </w:rPr>
        <w:t xml:space="preserve">Contenido visual:</w:t>
      </w:r>
      <w:r w:rsidDel="00000000" w:rsidR="00000000" w:rsidRPr="00000000">
        <w:rPr>
          <w:rtl w:val="0"/>
        </w:rPr>
        <w:t xml:space="preserve"> Incluid mapas de la zona afectada, fotografías (simuladas o de referencia) del antes y el después, gráficos que muestren la evolución esperada de la biodiversidad o la biomasa, y diagramas de los ciclos de la materia.</w:t>
      </w:r>
    </w:p>
    <w:p w:rsidR="00000000" w:rsidDel="00000000" w:rsidP="00000000" w:rsidRDefault="00000000" w:rsidRPr="00000000" w14:paraId="00000028">
      <w:pPr>
        <w:numPr>
          <w:ilvl w:val="0"/>
          <w:numId w:val="4"/>
        </w:numPr>
        <w:ind w:left="720" w:hanging="480"/>
        <w:rPr/>
      </w:pPr>
      <w:r w:rsidDel="00000000" w:rsidR="00000000" w:rsidRPr="00000000">
        <w:rPr>
          <w:b w:val="1"/>
          <w:bCs w:val="1"/>
          <w:rtl w:val="0"/>
        </w:rPr>
        <w:t xml:space="preserve">Narrativa:</w:t>
      </w:r>
      <w:r w:rsidDel="00000000" w:rsidR="00000000" w:rsidRPr="00000000">
        <w:rPr>
          <w:rtl w:val="0"/>
        </w:rPr>
        <w:t xml:space="preserve"> Estructurad vuestra presentación como una historia de recuperación, desde el diagnóstico inicial hasta la visión del ecosistema restaurado.</w:t>
      </w:r>
    </w:p>
    <w:p w:rsidR="00000000" w:rsidDel="00000000" w:rsidP="00000000" w:rsidRDefault="00000000" w:rsidRPr="00000000" w14:paraId="00000029">
      <w:pPr>
        <w:numPr>
          <w:ilvl w:val="0"/>
          <w:numId w:val="4"/>
        </w:numPr>
        <w:ind w:left="720" w:hanging="480"/>
        <w:rPr/>
      </w:pPr>
      <w:r w:rsidDel="00000000" w:rsidR="00000000" w:rsidRPr="00000000">
        <w:rPr>
          <w:b w:val="1"/>
          <w:bCs w:val="1"/>
          <w:rtl w:val="0"/>
        </w:rPr>
        <w:t xml:space="preserve">Interacción:</w:t>
      </w:r>
      <w:r w:rsidDel="00000000" w:rsidR="00000000" w:rsidRPr="00000000">
        <w:rPr>
          <w:rtl w:val="0"/>
        </w:rPr>
        <w:t xml:space="preserve"> Preparad una sección de preguntas y respuestas para interactuar con la "Agencia". Podéis incluso simular una pequeña "ruta virtual" por la zona restaurada, destacando los puntos clave de vuestra intervención.</w:t>
      </w:r>
    </w:p>
    <w:p w:rsidR="00000000" w:rsidDel="00000000" w:rsidP="00000000" w:rsidRDefault="00000000" w:rsidRPr="00000000" w14:paraId="0000002A">
      <w:pPr>
        <w:numPr>
          <w:ilvl w:val="0"/>
          <w:numId w:val="4"/>
        </w:numPr>
        <w:ind w:left="720" w:hanging="480"/>
        <w:rPr/>
      </w:pPr>
      <w:r w:rsidDel="00000000" w:rsidR="00000000" w:rsidRPr="00000000">
        <w:rPr>
          <w:b w:val="1"/>
          <w:bCs w:val="1"/>
          <w:rtl w:val="0"/>
        </w:rPr>
        <w:t xml:space="preserve">Mensaje clave:</w:t>
      </w:r>
      <w:r w:rsidDel="00000000" w:rsidR="00000000" w:rsidRPr="00000000">
        <w:rPr>
          <w:rtl w:val="0"/>
        </w:rPr>
        <w:t xml:space="preserve"> Enfatizad la importancia de la restauración para la conservación de la biodiversidad y la provisión de servicios ecosistémicos.</w:t>
      </w:r>
    </w:p>
    <w:bookmarkStart w:colFirst="0" w:colLast="0" w:name="bookmark=id.5pjwaztg2cs3" w:id="5"/>
    <w:bookmarkEnd w:id="5"/>
    <w:p w:rsidR="00000000" w:rsidDel="00000000" w:rsidP="00000000" w:rsidRDefault="00000000" w:rsidRPr="00000000" w14:paraId="0000002B">
      <w:pPr>
        <w:pStyle w:val="Heading1"/>
        <w:rPr/>
      </w:pPr>
      <w:r w:rsidDel="00000000" w:rsidR="00000000" w:rsidRPr="00000000">
        <w:rPr>
          <w:rtl w:val="0"/>
        </w:rPr>
        <w:t xml:space="preserve">Posible solución para el caso práctico</w:t>
      </w:r>
    </w:p>
    <w:bookmarkStart w:colFirst="0" w:colLast="0" w:name="bookmark=id.sjhe9el8nbos" w:id="6"/>
    <w:bookmarkEnd w:id="6"/>
    <w:p w:rsidR="00000000" w:rsidDel="00000000" w:rsidP="00000000" w:rsidRDefault="00000000" w:rsidRPr="00000000" w14:paraId="0000002C">
      <w:pPr>
        <w:pStyle w:val="Heading2"/>
        <w:rPr/>
      </w:pPr>
      <w:r w:rsidDel="00000000" w:rsidR="00000000" w:rsidRPr="00000000">
        <w:rPr>
          <w:rtl w:val="0"/>
        </w:rPr>
        <w:t xml:space="preserve">Informe Técnico: Plan de Restauración Ecológica del Parque Natural de la Sierra de Mariola</w:t>
      </w:r>
    </w:p>
    <w:bookmarkStart w:colFirst="0" w:colLast="0" w:name="bookmark=id.p3xdeue77ftw" w:id="7"/>
    <w:bookmarkEnd w:id="7"/>
    <w:p w:rsidR="00000000" w:rsidDel="00000000" w:rsidP="00000000" w:rsidRDefault="00000000" w:rsidRPr="00000000" w14:paraId="0000002D">
      <w:pPr>
        <w:pStyle w:val="Heading3"/>
        <w:rPr/>
      </w:pPr>
      <w:r w:rsidDel="00000000" w:rsidR="00000000" w:rsidRPr="00000000">
        <w:rPr>
          <w:rtl w:val="0"/>
        </w:rPr>
        <w:t xml:space="preserve">1. Introducción</w:t>
      </w:r>
    </w:p>
    <w:p w:rsidR="00000000" w:rsidDel="00000000" w:rsidP="00000000" w:rsidRDefault="00000000" w:rsidRPr="00000000" w14:paraId="0000002E">
      <w:pPr>
        <w:rPr/>
      </w:pPr>
      <w:r w:rsidDel="00000000" w:rsidR="00000000" w:rsidRPr="00000000">
        <w:rPr>
          <w:rtl w:val="0"/>
        </w:rPr>
        <w:t xml:space="preserve">El presente informe detalla el plan de restauración ecológica para una zona del Parque Natural de la Sierra de Mariola, gravemente afectada por un incendio forestal hace cinco años y, posteriormente, por la conversión ilegal a una plantación intensiva de aguacates. El objetivo es revertir la regresión ecológica y restaurar la funcionalidad y biodiversidad del ecosistema de bosque mediterráneo.</w:t>
      </w:r>
    </w:p>
    <w:bookmarkStart w:colFirst="0" w:colLast="0" w:name="bookmark=id.plm3xs8cn647" w:id="8"/>
    <w:bookmarkEnd w:id="8"/>
    <w:p w:rsidR="00000000" w:rsidDel="00000000" w:rsidP="00000000" w:rsidRDefault="00000000" w:rsidRPr="00000000" w14:paraId="0000002F">
      <w:pPr>
        <w:pStyle w:val="Heading3"/>
        <w:rPr/>
      </w:pPr>
      <w:r w:rsidDel="00000000" w:rsidR="00000000" w:rsidRPr="00000000">
        <w:rPr>
          <w:rtl w:val="0"/>
        </w:rPr>
        <w:t xml:space="preserve">2. Análisis de Impactos Ecológicos</w:t>
      </w:r>
    </w:p>
    <w:p w:rsidR="00000000" w:rsidDel="00000000" w:rsidP="00000000" w:rsidRDefault="00000000" w:rsidRPr="00000000" w14:paraId="00000030">
      <w:pPr>
        <w:numPr>
          <w:ilvl w:val="0"/>
          <w:numId w:val="5"/>
        </w:numPr>
        <w:ind w:left="720" w:hanging="480"/>
        <w:rPr/>
      </w:pPr>
      <w:r w:rsidDel="00000000" w:rsidR="00000000" w:rsidRPr="00000000">
        <w:rPr>
          <w:b w:val="1"/>
          <w:bCs w:val="1"/>
          <w:rtl w:val="0"/>
        </w:rPr>
        <w:t xml:space="preserve">Impacto del incendio:</w:t>
      </w:r>
      <w:r w:rsidDel="00000000" w:rsidR="00000000" w:rsidRPr="00000000">
        <w:rPr>
          <w:rtl w:val="0"/>
        </w:rPr>
        <w:t xml:space="preserve"> Destrucción de la vegetación (biomasa primaria), eliminación de fauna, alteración de la estructura del suelo, pérdida de materia orgánica y nutrientes, y aumento del riesgo de erosión. Se interrumpió la sucesión ecológica natural, llevando a una regresión severa.</w:t>
      </w:r>
    </w:p>
    <w:p w:rsidR="00000000" w:rsidDel="00000000" w:rsidP="00000000" w:rsidRDefault="00000000" w:rsidRPr="00000000" w14:paraId="00000031">
      <w:pPr>
        <w:numPr>
          <w:ilvl w:val="0"/>
          <w:numId w:val="5"/>
        </w:numPr>
        <w:ind w:left="720" w:hanging="480"/>
        <w:rPr/>
      </w:pPr>
      <w:r w:rsidDel="00000000" w:rsidR="00000000" w:rsidRPr="00000000">
        <w:rPr>
          <w:b w:val="1"/>
          <w:bCs w:val="1"/>
          <w:rtl w:val="0"/>
        </w:rPr>
        <w:t xml:space="preserve">Impacto de la plantación de aguacates:</w:t>
      </w:r>
      <w:r w:rsidDel="00000000" w:rsidR="00000000" w:rsidRPr="00000000">
        <w:rPr>
          <w:rtl w:val="0"/>
        </w:rPr>
      </w:r>
    </w:p>
    <w:p w:rsidR="00000000" w:rsidDel="00000000" w:rsidP="00000000" w:rsidRDefault="00000000" w:rsidRPr="00000000" w14:paraId="00000032">
      <w:pPr>
        <w:numPr>
          <w:ilvl w:val="1"/>
          <w:numId w:val="6"/>
        </w:numPr>
        <w:ind w:left="1440" w:hanging="480"/>
        <w:rPr/>
      </w:pPr>
      <w:r w:rsidDel="00000000" w:rsidR="00000000" w:rsidRPr="00000000">
        <w:rPr>
          <w:i w:val="1"/>
          <w:iCs w:val="1"/>
          <w:rtl w:val="0"/>
        </w:rPr>
        <w:t xml:space="preserve">Biotopo:</w:t>
      </w:r>
      <w:r w:rsidDel="00000000" w:rsidR="00000000" w:rsidRPr="00000000">
        <w:rPr>
          <w:rtl w:val="0"/>
        </w:rPr>
        <w:t xml:space="preserve"> Erosión acelerada del suelo debido a la eliminación de la cubierta vegetal autóctona y laboreo. Agotamiento de acuíferos por la alta demanda hídrica del aguacate. Contaminación del suelo y agua por fertilizantes y pesticidas, alterando los ciclos del nitrógeno y fósforo y provocando eutrofización en cuerpos de agua cercanos.</w:t>
      </w:r>
    </w:p>
    <w:p w:rsidR="00000000" w:rsidDel="00000000" w:rsidP="00000000" w:rsidRDefault="00000000" w:rsidRPr="00000000" w14:paraId="00000033">
      <w:pPr>
        <w:numPr>
          <w:ilvl w:val="1"/>
          <w:numId w:val="6"/>
        </w:numPr>
        <w:ind w:left="1440" w:hanging="480"/>
        <w:rPr/>
      </w:pPr>
      <w:r w:rsidDel="00000000" w:rsidR="00000000" w:rsidRPr="00000000">
        <w:rPr>
          <w:i w:val="1"/>
          <w:iCs w:val="1"/>
          <w:rtl w:val="0"/>
        </w:rPr>
        <w:t xml:space="preserve">Biocenosis:</w:t>
      </w:r>
      <w:r w:rsidDel="00000000" w:rsidR="00000000" w:rsidRPr="00000000">
        <w:rPr>
          <w:rtl w:val="0"/>
        </w:rPr>
        <w:t xml:space="preserve"> Eliminación de especies autóctonas y su sustitución por un monocultivo. Reducción drástica de la biodiversidad específica y genética. Desaparición de hábitats para la fauna local.</w:t>
      </w:r>
    </w:p>
    <w:p w:rsidR="00000000" w:rsidDel="00000000" w:rsidP="00000000" w:rsidRDefault="00000000" w:rsidRPr="00000000" w14:paraId="00000034">
      <w:pPr>
        <w:numPr>
          <w:ilvl w:val="1"/>
          <w:numId w:val="6"/>
        </w:numPr>
        <w:ind w:left="1440" w:hanging="480"/>
        <w:rPr/>
      </w:pPr>
      <w:r w:rsidDel="00000000" w:rsidR="00000000" w:rsidRPr="00000000">
        <w:rPr>
          <w:i w:val="1"/>
          <w:iCs w:val="1"/>
          <w:rtl w:val="0"/>
        </w:rPr>
        <w:t xml:space="preserve">Flujo de energía y ciclos de la materia:</w:t>
      </w:r>
      <w:r w:rsidDel="00000000" w:rsidR="00000000" w:rsidRPr="00000000">
        <w:rPr>
          <w:rtl w:val="0"/>
        </w:rPr>
        <w:t xml:space="preserve"> Simplificación de las cadenas tróficas. Alteración de los ciclos biogeoquímicos por el aporte externo de nutrientes y la reducción de la materia orgánica del suelo.</w:t>
      </w:r>
    </w:p>
    <w:bookmarkStart w:colFirst="0" w:colLast="0" w:name="bookmark=id.vny7gq74853u" w:id="9"/>
    <w:bookmarkEnd w:id="9"/>
    <w:p w:rsidR="00000000" w:rsidDel="00000000" w:rsidP="00000000" w:rsidRDefault="00000000" w:rsidRPr="00000000" w14:paraId="00000035">
      <w:pPr>
        <w:pStyle w:val="Heading3"/>
        <w:rPr/>
      </w:pPr>
      <w:r w:rsidDel="00000000" w:rsidR="00000000" w:rsidRPr="00000000">
        <w:rPr>
          <w:rtl w:val="0"/>
        </w:rPr>
        <w:t xml:space="preserve">3. Objetivos de la Restauración</w:t>
      </w:r>
    </w:p>
    <w:p w:rsidR="00000000" w:rsidDel="00000000" w:rsidP="00000000" w:rsidRDefault="00000000" w:rsidRPr="00000000" w14:paraId="00000036">
      <w:pPr>
        <w:numPr>
          <w:ilvl w:val="0"/>
          <w:numId w:val="7"/>
        </w:numPr>
        <w:ind w:left="720" w:hanging="480"/>
        <w:rPr/>
      </w:pPr>
      <w:r w:rsidDel="00000000" w:rsidR="00000000" w:rsidRPr="00000000">
        <w:rPr>
          <w:b w:val="1"/>
          <w:bCs w:val="1"/>
          <w:rtl w:val="0"/>
        </w:rPr>
        <w:t xml:space="preserve">Corto plazo (1-2 años):</w:t>
      </w:r>
      <w:r w:rsidDel="00000000" w:rsidR="00000000" w:rsidRPr="00000000">
        <w:rPr>
          <w:rtl w:val="0"/>
        </w:rPr>
      </w:r>
    </w:p>
    <w:p w:rsidR="00000000" w:rsidDel="00000000" w:rsidP="00000000" w:rsidRDefault="00000000" w:rsidRPr="00000000" w14:paraId="00000037">
      <w:pPr>
        <w:numPr>
          <w:ilvl w:val="1"/>
          <w:numId w:val="8"/>
        </w:numPr>
        <w:ind w:left="1440" w:hanging="480"/>
        <w:rPr/>
      </w:pPr>
      <w:r w:rsidDel="00000000" w:rsidR="00000000" w:rsidRPr="00000000">
        <w:rPr>
          <w:rtl w:val="0"/>
        </w:rPr>
        <w:t xml:space="preserve">Eliminación controlada de la plantación de aguacates.</w:t>
      </w:r>
    </w:p>
    <w:p w:rsidR="00000000" w:rsidDel="00000000" w:rsidP="00000000" w:rsidRDefault="00000000" w:rsidRPr="00000000" w14:paraId="00000038">
      <w:pPr>
        <w:numPr>
          <w:ilvl w:val="1"/>
          <w:numId w:val="8"/>
        </w:numPr>
        <w:ind w:left="1440" w:hanging="480"/>
        <w:rPr/>
      </w:pPr>
      <w:r w:rsidDel="00000000" w:rsidR="00000000" w:rsidRPr="00000000">
        <w:rPr>
          <w:rtl w:val="0"/>
        </w:rPr>
        <w:t xml:space="preserve">Estabilización del suelo y control de la erosión.</w:t>
      </w:r>
    </w:p>
    <w:p w:rsidR="00000000" w:rsidDel="00000000" w:rsidP="00000000" w:rsidRDefault="00000000" w:rsidRPr="00000000" w14:paraId="00000039">
      <w:pPr>
        <w:numPr>
          <w:ilvl w:val="1"/>
          <w:numId w:val="8"/>
        </w:numPr>
        <w:ind w:left="1440" w:hanging="480"/>
        <w:rPr/>
      </w:pPr>
      <w:r w:rsidDel="00000000" w:rsidR="00000000" w:rsidRPr="00000000">
        <w:rPr>
          <w:rtl w:val="0"/>
        </w:rPr>
        <w:t xml:space="preserve">Mejora de la calidad del agua y reducción de la eutrofización.</w:t>
      </w:r>
    </w:p>
    <w:p w:rsidR="00000000" w:rsidDel="00000000" w:rsidP="00000000" w:rsidRDefault="00000000" w:rsidRPr="00000000" w14:paraId="0000003A">
      <w:pPr>
        <w:numPr>
          <w:ilvl w:val="0"/>
          <w:numId w:val="7"/>
        </w:numPr>
        <w:ind w:left="720" w:hanging="480"/>
        <w:rPr/>
      </w:pPr>
      <w:r w:rsidDel="00000000" w:rsidR="00000000" w:rsidRPr="00000000">
        <w:rPr>
          <w:b w:val="1"/>
          <w:bCs w:val="1"/>
          <w:rtl w:val="0"/>
        </w:rPr>
        <w:t xml:space="preserve">Medio plazo (3-10 años):</w:t>
      </w:r>
      <w:r w:rsidDel="00000000" w:rsidR="00000000" w:rsidRPr="00000000">
        <w:rPr>
          <w:rtl w:val="0"/>
        </w:rPr>
      </w:r>
    </w:p>
    <w:p w:rsidR="00000000" w:rsidDel="00000000" w:rsidP="00000000" w:rsidRDefault="00000000" w:rsidRPr="00000000" w14:paraId="0000003B">
      <w:pPr>
        <w:numPr>
          <w:ilvl w:val="1"/>
          <w:numId w:val="9"/>
        </w:numPr>
        <w:ind w:left="1440" w:hanging="480"/>
        <w:rPr/>
      </w:pPr>
      <w:r w:rsidDel="00000000" w:rsidR="00000000" w:rsidRPr="00000000">
        <w:rPr>
          <w:rtl w:val="0"/>
        </w:rPr>
        <w:t xml:space="preserve">Reintroducción y establecimiento de especies vegetales pioneras y arbustivas autóctonas.</w:t>
      </w:r>
    </w:p>
    <w:p w:rsidR="00000000" w:rsidDel="00000000" w:rsidP="00000000" w:rsidRDefault="00000000" w:rsidRPr="00000000" w14:paraId="0000003C">
      <w:pPr>
        <w:numPr>
          <w:ilvl w:val="1"/>
          <w:numId w:val="9"/>
        </w:numPr>
        <w:ind w:left="1440" w:hanging="480"/>
        <w:rPr/>
      </w:pPr>
      <w:r w:rsidDel="00000000" w:rsidR="00000000" w:rsidRPr="00000000">
        <w:rPr>
          <w:rtl w:val="0"/>
        </w:rPr>
        <w:t xml:space="preserve">Recuperación de la estructura del suelo y aumento de la materia orgánica.</w:t>
      </w:r>
    </w:p>
    <w:p w:rsidR="00000000" w:rsidDel="00000000" w:rsidP="00000000" w:rsidRDefault="00000000" w:rsidRPr="00000000" w14:paraId="0000003D">
      <w:pPr>
        <w:numPr>
          <w:ilvl w:val="1"/>
          <w:numId w:val="9"/>
        </w:numPr>
        <w:ind w:left="1440" w:hanging="480"/>
        <w:rPr/>
      </w:pPr>
      <w:r w:rsidDel="00000000" w:rsidR="00000000" w:rsidRPr="00000000">
        <w:rPr>
          <w:rtl w:val="0"/>
        </w:rPr>
        <w:t xml:space="preserve">Incremento de la biodiversidad de flora y fauna.</w:t>
      </w:r>
    </w:p>
    <w:p w:rsidR="00000000" w:rsidDel="00000000" w:rsidP="00000000" w:rsidRDefault="00000000" w:rsidRPr="00000000" w14:paraId="0000003E">
      <w:pPr>
        <w:numPr>
          <w:ilvl w:val="0"/>
          <w:numId w:val="7"/>
        </w:numPr>
        <w:ind w:left="720" w:hanging="480"/>
        <w:rPr/>
      </w:pPr>
      <w:r w:rsidDel="00000000" w:rsidR="00000000" w:rsidRPr="00000000">
        <w:rPr>
          <w:b w:val="1"/>
          <w:bCs w:val="1"/>
          <w:rtl w:val="0"/>
        </w:rPr>
        <w:t xml:space="preserve">Largo plazo (10-30 años):</w:t>
      </w:r>
      <w:r w:rsidDel="00000000" w:rsidR="00000000" w:rsidRPr="00000000">
        <w:rPr>
          <w:rtl w:val="0"/>
        </w:rPr>
      </w:r>
    </w:p>
    <w:p w:rsidR="00000000" w:rsidDel="00000000" w:rsidP="00000000" w:rsidRDefault="00000000" w:rsidRPr="00000000" w14:paraId="0000003F">
      <w:pPr>
        <w:numPr>
          <w:ilvl w:val="1"/>
          <w:numId w:val="10"/>
        </w:numPr>
        <w:ind w:left="1440" w:hanging="480"/>
        <w:rPr/>
      </w:pPr>
      <w:r w:rsidDel="00000000" w:rsidR="00000000" w:rsidRPr="00000000">
        <w:rPr>
          <w:rtl w:val="0"/>
        </w:rPr>
        <w:t xml:space="preserve">Establecimiento de un bosque mediterráneo maduro, con alta biodiversidad y resiliencia.</w:t>
      </w:r>
    </w:p>
    <w:p w:rsidR="00000000" w:rsidDel="00000000" w:rsidP="00000000" w:rsidRDefault="00000000" w:rsidRPr="00000000" w14:paraId="00000040">
      <w:pPr>
        <w:numPr>
          <w:ilvl w:val="1"/>
          <w:numId w:val="10"/>
        </w:numPr>
        <w:ind w:left="1440" w:hanging="480"/>
        <w:rPr/>
      </w:pPr>
      <w:r w:rsidDel="00000000" w:rsidR="00000000" w:rsidRPr="00000000">
        <w:rPr>
          <w:rtl w:val="0"/>
        </w:rPr>
        <w:t xml:space="preserve">Restauración completa de los ciclos biogeoquímicos y el flujo de energía.</w:t>
      </w:r>
    </w:p>
    <w:p w:rsidR="00000000" w:rsidDel="00000000" w:rsidP="00000000" w:rsidRDefault="00000000" w:rsidRPr="00000000" w14:paraId="00000041">
      <w:pPr>
        <w:numPr>
          <w:ilvl w:val="1"/>
          <w:numId w:val="10"/>
        </w:numPr>
        <w:ind w:left="1440" w:hanging="480"/>
        <w:rPr/>
      </w:pPr>
      <w:r w:rsidDel="00000000" w:rsidR="00000000" w:rsidRPr="00000000">
        <w:rPr>
          <w:rtl w:val="0"/>
        </w:rPr>
        <w:t xml:space="preserve">Integración de la zona restaurada en el ecosistema del Parque Natural.</w:t>
      </w:r>
    </w:p>
    <w:bookmarkStart w:colFirst="0" w:colLast="0" w:name="bookmark=id.fqrg5vps720h" w:id="10"/>
    <w:bookmarkEnd w:id="10"/>
    <w:p w:rsidR="00000000" w:rsidDel="00000000" w:rsidP="00000000" w:rsidRDefault="00000000" w:rsidRPr="00000000" w14:paraId="00000042">
      <w:pPr>
        <w:pStyle w:val="Heading3"/>
        <w:rPr/>
      </w:pPr>
      <w:r w:rsidDel="00000000" w:rsidR="00000000" w:rsidRPr="00000000">
        <w:rPr>
          <w:rtl w:val="0"/>
        </w:rPr>
        <w:t xml:space="preserve">4. Plan de Acciones Propuesto</w:t>
      </w:r>
    </w:p>
    <w:p w:rsidR="00000000" w:rsidDel="00000000" w:rsidP="00000000" w:rsidRDefault="00000000" w:rsidRPr="00000000" w14:paraId="00000043">
      <w:pPr>
        <w:numPr>
          <w:ilvl w:val="0"/>
          <w:numId w:val="11"/>
        </w:numPr>
        <w:ind w:left="720" w:hanging="480"/>
        <w:rPr/>
      </w:pPr>
      <w:r w:rsidDel="00000000" w:rsidR="00000000" w:rsidRPr="00000000">
        <w:rPr>
          <w:b w:val="1"/>
          <w:bCs w:val="1"/>
          <w:rtl w:val="0"/>
        </w:rPr>
        <w:t xml:space="preserve">Eliminación de la plantación de aguacates:</w:t>
      </w:r>
      <w:r w:rsidDel="00000000" w:rsidR="00000000" w:rsidRPr="00000000">
        <w:rPr>
          <w:rtl w:val="0"/>
        </w:rPr>
      </w:r>
    </w:p>
    <w:p w:rsidR="00000000" w:rsidDel="00000000" w:rsidP="00000000" w:rsidRDefault="00000000" w:rsidRPr="00000000" w14:paraId="00000044">
      <w:pPr>
        <w:numPr>
          <w:ilvl w:val="1"/>
          <w:numId w:val="12"/>
        </w:numPr>
        <w:ind w:left="1440" w:hanging="480"/>
        <w:rPr/>
      </w:pPr>
      <w:r w:rsidDel="00000000" w:rsidR="00000000" w:rsidRPr="00000000">
        <w:rPr>
          <w:rtl w:val="0"/>
        </w:rPr>
        <w:t xml:space="preserve">Retirada manual o mecánica de los árboles de aguacate, minimizando la alteración del suelo.</w:t>
      </w:r>
    </w:p>
    <w:p w:rsidR="00000000" w:rsidDel="00000000" w:rsidP="00000000" w:rsidRDefault="00000000" w:rsidRPr="00000000" w14:paraId="00000045">
      <w:pPr>
        <w:numPr>
          <w:ilvl w:val="1"/>
          <w:numId w:val="12"/>
        </w:numPr>
        <w:ind w:left="1440" w:hanging="480"/>
        <w:rPr/>
      </w:pPr>
      <w:r w:rsidDel="00000000" w:rsidR="00000000" w:rsidRPr="00000000">
        <w:rPr>
          <w:rtl w:val="0"/>
        </w:rPr>
        <w:t xml:space="preserve">Gestión de los restos vegetales para compostaje o biomasa, evitando quemas.</w:t>
      </w:r>
    </w:p>
    <w:p w:rsidR="00000000" w:rsidDel="00000000" w:rsidP="00000000" w:rsidRDefault="00000000" w:rsidRPr="00000000" w14:paraId="00000046">
      <w:pPr>
        <w:numPr>
          <w:ilvl w:val="0"/>
          <w:numId w:val="11"/>
        </w:numPr>
        <w:ind w:left="720" w:hanging="480"/>
        <w:rPr/>
      </w:pPr>
      <w:r w:rsidDel="00000000" w:rsidR="00000000" w:rsidRPr="00000000">
        <w:rPr>
          <w:b w:val="1"/>
          <w:bCs w:val="1"/>
          <w:rtl w:val="0"/>
        </w:rPr>
        <w:t xml:space="preserve">Restauración del suelo:</w:t>
      </w:r>
      <w:r w:rsidDel="00000000" w:rsidR="00000000" w:rsidRPr="00000000">
        <w:rPr>
          <w:rtl w:val="0"/>
        </w:rPr>
      </w:r>
    </w:p>
    <w:p w:rsidR="00000000" w:rsidDel="00000000" w:rsidP="00000000" w:rsidRDefault="00000000" w:rsidRPr="00000000" w14:paraId="00000047">
      <w:pPr>
        <w:numPr>
          <w:ilvl w:val="1"/>
          <w:numId w:val="13"/>
        </w:numPr>
        <w:ind w:left="1440" w:hanging="480"/>
        <w:rPr/>
      </w:pPr>
      <w:r w:rsidDel="00000000" w:rsidR="00000000" w:rsidRPr="00000000">
        <w:rPr>
          <w:i w:val="1"/>
          <w:iCs w:val="1"/>
          <w:rtl w:val="0"/>
        </w:rPr>
        <w:t xml:space="preserve">Control de erosión:</w:t>
      </w:r>
      <w:r w:rsidDel="00000000" w:rsidR="00000000" w:rsidRPr="00000000">
        <w:rPr>
          <w:rtl w:val="0"/>
        </w:rPr>
        <w:t xml:space="preserve"> Construcción de fajinas, terrazas o barreras de piedra en zonas de pendiente. Siembra de especies herbáceas de crecimiento rápido para fijar el suelo.</w:t>
      </w:r>
    </w:p>
    <w:p w:rsidR="00000000" w:rsidDel="00000000" w:rsidP="00000000" w:rsidRDefault="00000000" w:rsidRPr="00000000" w14:paraId="00000048">
      <w:pPr>
        <w:numPr>
          <w:ilvl w:val="1"/>
          <w:numId w:val="13"/>
        </w:numPr>
        <w:ind w:left="1440" w:hanging="480"/>
        <w:rPr/>
      </w:pPr>
      <w:r w:rsidDel="00000000" w:rsidR="00000000" w:rsidRPr="00000000">
        <w:rPr>
          <w:i w:val="1"/>
          <w:iCs w:val="1"/>
          <w:rtl w:val="0"/>
        </w:rPr>
        <w:t xml:space="preserve">Mejora de la fertilidad:</w:t>
      </w:r>
      <w:r w:rsidDel="00000000" w:rsidR="00000000" w:rsidRPr="00000000">
        <w:rPr>
          <w:rtl w:val="0"/>
        </w:rPr>
        <w:t xml:space="preserve"> Aporte de materia orgánica (compost, restos vegetales triturados) para restaurar la estructura y la capacidad de retención de agua y nutrientes.</w:t>
      </w:r>
    </w:p>
    <w:p w:rsidR="00000000" w:rsidDel="00000000" w:rsidP="00000000" w:rsidRDefault="00000000" w:rsidRPr="00000000" w14:paraId="00000049">
      <w:pPr>
        <w:numPr>
          <w:ilvl w:val="1"/>
          <w:numId w:val="13"/>
        </w:numPr>
        <w:ind w:left="1440" w:hanging="480"/>
        <w:rPr/>
      </w:pPr>
      <w:r w:rsidDel="00000000" w:rsidR="00000000" w:rsidRPr="00000000">
        <w:rPr>
          <w:i w:val="1"/>
          <w:iCs w:val="1"/>
          <w:rtl w:val="0"/>
        </w:rPr>
        <w:t xml:space="preserve">Análisis de suelo:</w:t>
      </w:r>
      <w:r w:rsidDel="00000000" w:rsidR="00000000" w:rsidRPr="00000000">
        <w:rPr>
          <w:rtl w:val="0"/>
        </w:rPr>
        <w:t xml:space="preserve"> Monitoreo continuo de pH, nutrientes (N, P) y contenido de materia orgánica.</w:t>
      </w:r>
    </w:p>
    <w:p w:rsidR="00000000" w:rsidDel="00000000" w:rsidP="00000000" w:rsidRDefault="00000000" w:rsidRPr="00000000" w14:paraId="0000004A">
      <w:pPr>
        <w:numPr>
          <w:ilvl w:val="0"/>
          <w:numId w:val="11"/>
        </w:numPr>
        <w:ind w:left="720" w:hanging="480"/>
        <w:rPr/>
      </w:pPr>
      <w:r w:rsidDel="00000000" w:rsidR="00000000" w:rsidRPr="00000000">
        <w:rPr>
          <w:b w:val="1"/>
          <w:bCs w:val="1"/>
          <w:rtl w:val="0"/>
        </w:rPr>
        <w:t xml:space="preserve">Reforestación y recuperación de la vegetación:</w:t>
      </w:r>
      <w:r w:rsidDel="00000000" w:rsidR="00000000" w:rsidRPr="00000000">
        <w:rPr>
          <w:rtl w:val="0"/>
        </w:rPr>
      </w:r>
    </w:p>
    <w:p w:rsidR="00000000" w:rsidDel="00000000" w:rsidP="00000000" w:rsidRDefault="00000000" w:rsidRPr="00000000" w14:paraId="0000004B">
      <w:pPr>
        <w:numPr>
          <w:ilvl w:val="1"/>
          <w:numId w:val="14"/>
        </w:numPr>
        <w:ind w:left="1440" w:hanging="480"/>
        <w:rPr/>
      </w:pPr>
      <w:r w:rsidDel="00000000" w:rsidR="00000000" w:rsidRPr="00000000">
        <w:rPr>
          <w:i w:val="1"/>
          <w:iCs w:val="1"/>
          <w:rtl w:val="0"/>
        </w:rPr>
        <w:t xml:space="preserve">Selección de especies:</w:t>
      </w:r>
      <w:r w:rsidDel="00000000" w:rsidR="00000000" w:rsidRPr="00000000">
        <w:rPr>
          <w:rtl w:val="0"/>
        </w:rPr>
        <w:t xml:space="preserve"> Utilización de especies autóctonas del bosque mediterráneo (Quercus ilex, Quercus faginea, Pinus halepensis, Arbutus unedo, Erica arborea, etc.), priorizando aquellas con adaptaciones al fuego y a la sequía.</w:t>
      </w:r>
    </w:p>
    <w:p w:rsidR="00000000" w:rsidDel="00000000" w:rsidP="00000000" w:rsidRDefault="00000000" w:rsidRPr="00000000" w14:paraId="0000004C">
      <w:pPr>
        <w:numPr>
          <w:ilvl w:val="1"/>
          <w:numId w:val="14"/>
        </w:numPr>
        <w:ind w:left="1440" w:hanging="480"/>
        <w:rPr/>
      </w:pPr>
      <w:r w:rsidDel="00000000" w:rsidR="00000000" w:rsidRPr="00000000">
        <w:rPr>
          <w:i w:val="1"/>
          <w:iCs w:val="1"/>
          <w:rtl w:val="0"/>
        </w:rPr>
        <w:t xml:space="preserve">Técnicas de plantación:</w:t>
      </w:r>
      <w:r w:rsidDel="00000000" w:rsidR="00000000" w:rsidRPr="00000000">
        <w:rPr>
          <w:rtl w:val="0"/>
        </w:rPr>
        <w:t xml:space="preserve"> Plantación de plántulas en épocas adecuadas (otoño-invierno), con protectores individuales para evitar la herbivoría y mejorar la supervivencia.</w:t>
      </w:r>
    </w:p>
    <w:p w:rsidR="00000000" w:rsidDel="00000000" w:rsidP="00000000" w:rsidRDefault="00000000" w:rsidRPr="00000000" w14:paraId="0000004D">
      <w:pPr>
        <w:numPr>
          <w:ilvl w:val="1"/>
          <w:numId w:val="14"/>
        </w:numPr>
        <w:ind w:left="1440" w:hanging="480"/>
        <w:rPr/>
      </w:pPr>
      <w:r w:rsidDel="00000000" w:rsidR="00000000" w:rsidRPr="00000000">
        <w:rPr>
          <w:i w:val="1"/>
          <w:iCs w:val="1"/>
          <w:rtl w:val="0"/>
        </w:rPr>
        <w:t xml:space="preserve">Fomento de la sucesión natural:</w:t>
      </w:r>
      <w:r w:rsidDel="00000000" w:rsidR="00000000" w:rsidRPr="00000000">
        <w:rPr>
          <w:rtl w:val="0"/>
        </w:rPr>
        <w:t xml:space="preserve"> En áreas menos degradadas, permitir la regeneración natural, complementada con siembras directas de semillas.</w:t>
      </w:r>
    </w:p>
    <w:p w:rsidR="00000000" w:rsidDel="00000000" w:rsidP="00000000" w:rsidRDefault="00000000" w:rsidRPr="00000000" w14:paraId="0000004E">
      <w:pPr>
        <w:numPr>
          <w:ilvl w:val="0"/>
          <w:numId w:val="11"/>
        </w:numPr>
        <w:ind w:left="720" w:hanging="480"/>
        <w:rPr/>
      </w:pPr>
      <w:r w:rsidDel="00000000" w:rsidR="00000000" w:rsidRPr="00000000">
        <w:rPr>
          <w:b w:val="1"/>
          <w:bCs w:val="1"/>
          <w:rtl w:val="0"/>
        </w:rPr>
        <w:t xml:space="preserve">Gestión hídrica:</w:t>
      </w:r>
      <w:r w:rsidDel="00000000" w:rsidR="00000000" w:rsidRPr="00000000">
        <w:rPr>
          <w:rtl w:val="0"/>
        </w:rPr>
      </w:r>
    </w:p>
    <w:p w:rsidR="00000000" w:rsidDel="00000000" w:rsidP="00000000" w:rsidRDefault="00000000" w:rsidRPr="00000000" w14:paraId="0000004F">
      <w:pPr>
        <w:numPr>
          <w:ilvl w:val="1"/>
          <w:numId w:val="15"/>
        </w:numPr>
        <w:ind w:left="1440" w:hanging="480"/>
        <w:rPr/>
      </w:pPr>
      <w:r w:rsidDel="00000000" w:rsidR="00000000" w:rsidRPr="00000000">
        <w:rPr>
          <w:rtl w:val="0"/>
        </w:rPr>
        <w:t xml:space="preserve">Implementación de sistemas de captación de agua de lluvia y reducción de escorrentía.</w:t>
      </w:r>
    </w:p>
    <w:p w:rsidR="00000000" w:rsidDel="00000000" w:rsidP="00000000" w:rsidRDefault="00000000" w:rsidRPr="00000000" w14:paraId="00000050">
      <w:pPr>
        <w:numPr>
          <w:ilvl w:val="1"/>
          <w:numId w:val="15"/>
        </w:numPr>
        <w:ind w:left="1440" w:hanging="480"/>
        <w:rPr/>
      </w:pPr>
      <w:r w:rsidDel="00000000" w:rsidR="00000000" w:rsidRPr="00000000">
        <w:rPr>
          <w:rtl w:val="0"/>
        </w:rPr>
        <w:t xml:space="preserve">Monitoreo de la calidad del agua en arroyos y acuíferos cercanos para detectar y mitigar la eutrofización.</w:t>
      </w:r>
    </w:p>
    <w:p w:rsidR="00000000" w:rsidDel="00000000" w:rsidP="00000000" w:rsidRDefault="00000000" w:rsidRPr="00000000" w14:paraId="00000051">
      <w:pPr>
        <w:numPr>
          <w:ilvl w:val="0"/>
          <w:numId w:val="11"/>
        </w:numPr>
        <w:ind w:left="720" w:hanging="480"/>
        <w:rPr/>
      </w:pPr>
      <w:r w:rsidDel="00000000" w:rsidR="00000000" w:rsidRPr="00000000">
        <w:rPr>
          <w:b w:val="1"/>
          <w:bCs w:val="1"/>
          <w:rtl w:val="0"/>
        </w:rPr>
        <w:t xml:space="preserve">Recuperación de la fauna:</w:t>
      </w:r>
      <w:r w:rsidDel="00000000" w:rsidR="00000000" w:rsidRPr="00000000">
        <w:rPr>
          <w:rtl w:val="0"/>
        </w:rPr>
      </w:r>
    </w:p>
    <w:p w:rsidR="00000000" w:rsidDel="00000000" w:rsidP="00000000" w:rsidRDefault="00000000" w:rsidRPr="00000000" w14:paraId="00000052">
      <w:pPr>
        <w:numPr>
          <w:ilvl w:val="1"/>
          <w:numId w:val="16"/>
        </w:numPr>
        <w:ind w:left="1440" w:hanging="480"/>
        <w:rPr/>
      </w:pPr>
      <w:r w:rsidDel="00000000" w:rsidR="00000000" w:rsidRPr="00000000">
        <w:rPr>
          <w:rtl w:val="0"/>
        </w:rPr>
        <w:t xml:space="preserve">Creación de refugios y nidales para especies de fauna local.</w:t>
      </w:r>
    </w:p>
    <w:p w:rsidR="00000000" w:rsidDel="00000000" w:rsidP="00000000" w:rsidRDefault="00000000" w:rsidRPr="00000000" w14:paraId="00000053">
      <w:pPr>
        <w:numPr>
          <w:ilvl w:val="1"/>
          <w:numId w:val="16"/>
        </w:numPr>
        <w:ind w:left="1440" w:hanging="480"/>
        <w:rPr/>
      </w:pPr>
      <w:r w:rsidDel="00000000" w:rsidR="00000000" w:rsidRPr="00000000">
        <w:rPr>
          <w:rtl w:val="0"/>
        </w:rPr>
        <w:t xml:space="preserve">Control de especies invasoras que puedan haber colonizado la zona.</w:t>
      </w:r>
    </w:p>
    <w:p w:rsidR="00000000" w:rsidDel="00000000" w:rsidP="00000000" w:rsidRDefault="00000000" w:rsidRPr="00000000" w14:paraId="00000054">
      <w:pPr>
        <w:numPr>
          <w:ilvl w:val="1"/>
          <w:numId w:val="16"/>
        </w:numPr>
        <w:ind w:left="1440" w:hanging="480"/>
        <w:rPr/>
      </w:pPr>
      <w:r w:rsidDel="00000000" w:rsidR="00000000" w:rsidRPr="00000000">
        <w:rPr>
          <w:rtl w:val="0"/>
        </w:rPr>
        <w:t xml:space="preserve">Monitoreo de poblaciones de invertebrados, aves y mamíferos.</w:t>
      </w:r>
    </w:p>
    <w:bookmarkStart w:colFirst="0" w:colLast="0" w:name="bookmark=id.b42uxxnhqa78" w:id="11"/>
    <w:bookmarkEnd w:id="11"/>
    <w:p w:rsidR="00000000" w:rsidDel="00000000" w:rsidP="00000000" w:rsidRDefault="00000000" w:rsidRPr="00000000" w14:paraId="00000055">
      <w:pPr>
        <w:pStyle w:val="Heading3"/>
        <w:rPr/>
      </w:pPr>
      <w:r w:rsidDel="00000000" w:rsidR="00000000" w:rsidRPr="00000000">
        <w:rPr>
          <w:rtl w:val="0"/>
        </w:rPr>
        <w:t xml:space="preserve">5. Seguimiento y Evaluación</w:t>
      </w:r>
    </w:p>
    <w:p w:rsidR="00000000" w:rsidDel="00000000" w:rsidP="00000000" w:rsidRDefault="00000000" w:rsidRPr="00000000" w14:paraId="00000056">
      <w:pPr>
        <w:rPr/>
      </w:pPr>
      <w:r w:rsidDel="00000000" w:rsidR="00000000" w:rsidRPr="00000000">
        <w:rPr>
          <w:rtl w:val="0"/>
        </w:rPr>
        <w:t xml:space="preserve">Se establecerá un programa de seguimiento anual durante al menos 15 años para evaluar el éxito del plan. Se medirán indicadores como:</w:t>
      </w:r>
    </w:p>
    <w:p w:rsidR="00000000" w:rsidDel="00000000" w:rsidP="00000000" w:rsidRDefault="00000000" w:rsidRPr="00000000" w14:paraId="00000057">
      <w:pPr>
        <w:numPr>
          <w:ilvl w:val="0"/>
          <w:numId w:val="17"/>
        </w:numPr>
        <w:ind w:left="720" w:hanging="480"/>
        <w:rPr/>
      </w:pPr>
      <w:r w:rsidDel="00000000" w:rsidR="00000000" w:rsidRPr="00000000">
        <w:rPr>
          <w:rtl w:val="0"/>
        </w:rPr>
        <w:t xml:space="preserve">Tasa de supervivencia de las plantaciones.</w:t>
      </w:r>
    </w:p>
    <w:p w:rsidR="00000000" w:rsidDel="00000000" w:rsidP="00000000" w:rsidRDefault="00000000" w:rsidRPr="00000000" w14:paraId="00000058">
      <w:pPr>
        <w:numPr>
          <w:ilvl w:val="0"/>
          <w:numId w:val="17"/>
        </w:numPr>
        <w:ind w:left="720" w:hanging="480"/>
        <w:rPr/>
      </w:pPr>
      <w:r w:rsidDel="00000000" w:rsidR="00000000" w:rsidRPr="00000000">
        <w:rPr>
          <w:rtl w:val="0"/>
        </w:rPr>
        <w:t xml:space="preserve">Cobertura vegetal y biomasa.</w:t>
      </w:r>
    </w:p>
    <w:p w:rsidR="00000000" w:rsidDel="00000000" w:rsidP="00000000" w:rsidRDefault="00000000" w:rsidRPr="00000000" w14:paraId="00000059">
      <w:pPr>
        <w:numPr>
          <w:ilvl w:val="0"/>
          <w:numId w:val="17"/>
        </w:numPr>
        <w:ind w:left="720" w:hanging="480"/>
        <w:rPr/>
      </w:pPr>
      <w:r w:rsidDel="00000000" w:rsidR="00000000" w:rsidRPr="00000000">
        <w:rPr>
          <w:rtl w:val="0"/>
        </w:rPr>
        <w:t xml:space="preserve">Índice de biodiversidad (ej. índice de Margalef) de flora y fauna.</w:t>
      </w:r>
    </w:p>
    <w:p w:rsidR="00000000" w:rsidDel="00000000" w:rsidP="00000000" w:rsidRDefault="00000000" w:rsidRPr="00000000" w14:paraId="0000005A">
      <w:pPr>
        <w:numPr>
          <w:ilvl w:val="0"/>
          <w:numId w:val="17"/>
        </w:numPr>
        <w:ind w:left="720" w:hanging="480"/>
        <w:rPr/>
      </w:pPr>
      <w:r w:rsidDel="00000000" w:rsidR="00000000" w:rsidRPr="00000000">
        <w:rPr>
          <w:rtl w:val="0"/>
        </w:rPr>
        <w:t xml:space="preserve">Parámetros de calidad del suelo y agua.</w:t>
      </w:r>
    </w:p>
    <w:p w:rsidR="00000000" w:rsidDel="00000000" w:rsidP="00000000" w:rsidRDefault="00000000" w:rsidRPr="00000000" w14:paraId="0000005B">
      <w:pPr>
        <w:numPr>
          <w:ilvl w:val="0"/>
          <w:numId w:val="17"/>
        </w:numPr>
        <w:ind w:left="720" w:hanging="480"/>
        <w:rPr/>
      </w:pPr>
      <w:r w:rsidDel="00000000" w:rsidR="00000000" w:rsidRPr="00000000">
        <w:rPr>
          <w:rtl w:val="0"/>
        </w:rPr>
        <w:t xml:space="preserve">Presencia de especies clave y funcionalidad del ecosistema.</w:t>
      </w:r>
    </w:p>
    <w:bookmarkStart w:colFirst="0" w:colLast="0" w:name="bookmark=id.21b3bti3nlow" w:id="12"/>
    <w:bookmarkEnd w:id="12"/>
    <w:p w:rsidR="00000000" w:rsidDel="00000000" w:rsidP="00000000" w:rsidRDefault="00000000" w:rsidRPr="00000000" w14:paraId="0000005C">
      <w:pPr>
        <w:pStyle w:val="Heading3"/>
        <w:rPr/>
      </w:pPr>
      <w:r w:rsidDel="00000000" w:rsidR="00000000" w:rsidRPr="00000000">
        <w:rPr>
          <w:rtl w:val="0"/>
        </w:rPr>
        <w:t xml:space="preserve">6. Estimación de Costes</w:t>
      </w:r>
    </w:p>
    <w:p w:rsidR="00000000" w:rsidDel="00000000" w:rsidP="00000000" w:rsidRDefault="00000000" w:rsidRPr="00000000" w14:paraId="0000005D">
      <w:pPr>
        <w:rPr/>
      </w:pPr>
      <w:r w:rsidDel="00000000" w:rsidR="00000000" w:rsidRPr="00000000">
        <w:rPr>
          <w:rtl w:val="0"/>
        </w:rPr>
        <w:t xml:space="preserve">La estimación de costes para un proyecto de esta envergadura, considerando una superficie de aproximadamente 50 hectáreas, se desglosa de la siguiente manera:</w:t>
      </w:r>
    </w:p>
    <w:p w:rsidR="00000000" w:rsidDel="00000000" w:rsidP="00000000" w:rsidRDefault="00000000" w:rsidRPr="00000000" w14:paraId="0000005E">
      <w:pPr>
        <w:numPr>
          <w:ilvl w:val="0"/>
          <w:numId w:val="18"/>
        </w:numPr>
        <w:ind w:left="720" w:hanging="480"/>
        <w:rPr/>
      </w:pPr>
      <w:r w:rsidDel="00000000" w:rsidR="00000000" w:rsidRPr="00000000">
        <w:rPr>
          <w:rtl w:val="0"/>
        </w:rPr>
        <w:t xml:space="preserve">Eliminación de aguacates y gestión de residuos: 25 000 €</w:t>
      </w:r>
    </w:p>
    <w:p w:rsidR="00000000" w:rsidDel="00000000" w:rsidP="00000000" w:rsidRDefault="00000000" w:rsidRPr="00000000" w14:paraId="0000005F">
      <w:pPr>
        <w:numPr>
          <w:ilvl w:val="0"/>
          <w:numId w:val="18"/>
        </w:numPr>
        <w:ind w:left="720" w:hanging="480"/>
        <w:rPr/>
      </w:pPr>
      <w:r w:rsidDel="00000000" w:rsidR="00000000" w:rsidRPr="00000000">
        <w:rPr>
          <w:rtl w:val="0"/>
        </w:rPr>
        <w:t xml:space="preserve">Medidas de control de erosión y mejora de suelo: 40 000 €</w:t>
      </w:r>
    </w:p>
    <w:p w:rsidR="00000000" w:rsidDel="00000000" w:rsidP="00000000" w:rsidRDefault="00000000" w:rsidRPr="00000000" w14:paraId="00000060">
      <w:pPr>
        <w:numPr>
          <w:ilvl w:val="0"/>
          <w:numId w:val="18"/>
        </w:numPr>
        <w:ind w:left="720" w:hanging="480"/>
        <w:rPr/>
      </w:pPr>
      <w:r w:rsidDel="00000000" w:rsidR="00000000" w:rsidRPr="00000000">
        <w:rPr>
          <w:rtl w:val="0"/>
        </w:rPr>
        <w:t xml:space="preserve">Adquisición de plántulas autóctonas (aprox. 50 000 unidades): 75 000 €</w:t>
      </w:r>
    </w:p>
    <w:p w:rsidR="00000000" w:rsidDel="00000000" w:rsidP="00000000" w:rsidRDefault="00000000" w:rsidRPr="00000000" w14:paraId="00000061">
      <w:pPr>
        <w:numPr>
          <w:ilvl w:val="0"/>
          <w:numId w:val="18"/>
        </w:numPr>
        <w:ind w:left="720" w:hanging="480"/>
        <w:rPr/>
      </w:pPr>
      <w:r w:rsidDel="00000000" w:rsidR="00000000" w:rsidRPr="00000000">
        <w:rPr>
          <w:rtl w:val="0"/>
        </w:rPr>
        <w:t xml:space="preserve">Plantación y mantenimiento inicial (riego, protectores): 60 000 €</w:t>
      </w:r>
    </w:p>
    <w:p w:rsidR="00000000" w:rsidDel="00000000" w:rsidP="00000000" w:rsidRDefault="00000000" w:rsidRPr="00000000" w14:paraId="00000062">
      <w:pPr>
        <w:numPr>
          <w:ilvl w:val="0"/>
          <w:numId w:val="18"/>
        </w:numPr>
        <w:ind w:left="720" w:hanging="480"/>
        <w:rPr/>
      </w:pPr>
      <w:r w:rsidDel="00000000" w:rsidR="00000000" w:rsidRPr="00000000">
        <w:rPr>
          <w:rtl w:val="0"/>
        </w:rPr>
        <w:t xml:space="preserve">Monitoreo y seguimiento (15 años): 90 000 €</w:t>
      </w:r>
    </w:p>
    <w:p w:rsidR="00000000" w:rsidDel="00000000" w:rsidP="00000000" w:rsidRDefault="00000000" w:rsidRPr="00000000" w14:paraId="00000063">
      <w:pPr>
        <w:numPr>
          <w:ilvl w:val="0"/>
          <w:numId w:val="18"/>
        </w:numPr>
        <w:ind w:left="720" w:hanging="480"/>
        <w:rPr/>
      </w:pPr>
      <w:r w:rsidDel="00000000" w:rsidR="00000000" w:rsidRPr="00000000">
        <w:rPr>
          <w:rtl w:val="0"/>
        </w:rPr>
        <w:t xml:space="preserve">Personal técnico y mano de obra: 120 000 €</w:t>
      </w:r>
    </w:p>
    <w:p w:rsidR="00000000" w:rsidDel="00000000" w:rsidP="00000000" w:rsidRDefault="00000000" w:rsidRPr="00000000" w14:paraId="00000064">
      <w:pPr>
        <w:numPr>
          <w:ilvl w:val="0"/>
          <w:numId w:val="18"/>
        </w:numPr>
        <w:ind w:left="720" w:hanging="480"/>
        <w:rPr/>
      </w:pPr>
      <w:r w:rsidDel="00000000" w:rsidR="00000000" w:rsidRPr="00000000">
        <w:rPr>
          <w:rtl w:val="0"/>
        </w:rPr>
        <w:t xml:space="preserve">Imprevistos (10%): 41 000 €</w:t>
      </w:r>
    </w:p>
    <w:p w:rsidR="00000000" w:rsidDel="00000000" w:rsidP="00000000" w:rsidRDefault="00000000" w:rsidRPr="00000000" w14:paraId="00000065">
      <w:pPr>
        <w:numPr>
          <w:ilvl w:val="0"/>
          <w:numId w:val="18"/>
        </w:numPr>
        <w:ind w:left="720" w:hanging="480"/>
        <w:rPr/>
      </w:pPr>
      <w:r w:rsidDel="00000000" w:rsidR="00000000" w:rsidRPr="00000000">
        <w:rPr>
          <w:b w:val="1"/>
          <w:bCs w:val="1"/>
          <w:rtl w:val="0"/>
        </w:rPr>
        <w:t xml:space="preserve">Coste total estimado:</w:t>
      </w:r>
      <w:r w:rsidDel="00000000" w:rsidR="00000000" w:rsidRPr="00000000">
        <w:rPr>
          <w:rtl w:val="0"/>
        </w:rPr>
        <w:t xml:space="preserve"> 411 000 €</w:t>
      </w:r>
    </w:p>
    <w:sectPr>
      <w:headerReference r:id="rId8" w:type="default"/>
      <w:footerReference r:id="rId9"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ptos"/>
  <w:font w:name="Play">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Play" w:cs="Play" w:eastAsia="Play" w:hAnsi="Play"/>
        <w:b w:val="0"/>
        <w:bCs w:val="0"/>
        <w:i w:val="0"/>
        <w:iCs w:val="0"/>
        <w:smallCaps w:val="0"/>
        <w:strike w:val="0"/>
        <w:color w:val="000000"/>
        <w:sz w:val="24"/>
        <w:szCs w:val="24"/>
        <w:u w:val="none"/>
        <w:shd w:fill="auto" w:val="clear"/>
        <w:vertAlign w:val="baseline"/>
      </w:rPr>
      <w:drawing>
        <wp:inline distB="0" distT="0" distL="0" distR="0">
          <wp:extent cx="278379" cy="278379"/>
          <wp:effectExtent b="0" l="0" r="0" t="0"/>
          <wp:docPr descr="Imagen que contiene Logotipo&#10;&#10;El contenido generado por IA puede ser incorrecto." id="1705928303" name="image2.png"/>
          <a:graphic>
            <a:graphicData uri="http://schemas.openxmlformats.org/drawingml/2006/picture">
              <pic:pic>
                <pic:nvPicPr>
                  <pic:cNvPr descr="Imagen que contiene Logotipo&#10;&#10;El contenido generado por IA puede ser incorrecto." id="0" name="image2.png"/>
                  <pic:cNvPicPr preferRelativeResize="0"/>
                </pic:nvPicPr>
                <pic:blipFill>
                  <a:blip r:embed="rId2"/>
                  <a:srcRect b="0" l="0" r="0" t="0"/>
                  <a:stretch>
                    <a:fillRect/>
                  </a:stretch>
                </pic:blipFill>
                <pic:spPr>
                  <a:xfrm>
                    <a:off x="0" y="0"/>
                    <a:ext cx="278379" cy="278379"/>
                  </a:xfrm>
                  <a:prstGeom prst="rect"/>
                  <a:ln/>
                </pic:spPr>
              </pic:pic>
            </a:graphicData>
          </a:graphic>
        </wp:inline>
      </w:drawing>
    </w:r>
    <w:r w:rsidDel="00000000" w:rsidR="00000000" w:rsidRPr="00000000">
      <w:rPr>
        <w:rFonts w:ascii="Aptos" w:cs="Aptos" w:eastAsia="Aptos" w:hAnsi="Aptos"/>
        <w:b w:val="0"/>
        <w:bCs w:val="0"/>
        <w:i w:val="0"/>
        <w:iCs w:val="0"/>
        <w:smallCaps w:val="0"/>
        <w:strike w:val="0"/>
        <w:color w:val="808080"/>
        <w:sz w:val="18"/>
        <w:szCs w:val="18"/>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545454"/>
        <w:sz w:val="16"/>
        <w:szCs w:val="16"/>
        <w:highlight w:val="white"/>
        <w:u w:val="none"/>
        <w:vertAlign w:val="baseline"/>
        <w:rtl w:val="0"/>
      </w:rPr>
      <w:t xml:space="preserve">© </w:t>
    </w:r>
    <w:r w:rsidDel="00000000" w:rsidR="00000000" w:rsidRPr="00000000">
      <w:rPr>
        <w:rFonts w:ascii="Verdana" w:cs="Verdana" w:eastAsia="Verdana" w:hAnsi="Verdana"/>
        <w:b w:val="1"/>
        <w:bCs w:val="1"/>
        <w:i w:val="0"/>
        <w:iCs w:val="0"/>
        <w:smallCaps w:val="0"/>
        <w:strike w:val="0"/>
        <w:color w:val="808080"/>
        <w:sz w:val="16"/>
        <w:szCs w:val="16"/>
        <w:u w:val="none"/>
        <w:shd w:fill="auto" w:val="clear"/>
        <w:vertAlign w:val="baseline"/>
        <w:rtl w:val="0"/>
      </w:rPr>
      <w:t xml:space="preserve">McGraw Hill</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-914399</wp:posOffset>
              </wp:positionH>
              <wp:positionV relativeFrom="paragraph">
                <wp:posOffset>-449579</wp:posOffset>
              </wp:positionV>
              <wp:extent cx="7783830" cy="826770"/>
              <wp:wrapNone/>
              <wp:docPr id="1705928301" name=""/>
              <a:graphic>
                <a:graphicData uri="http://schemas.microsoft.com/office/word/2010/wordprocessingShape">
                  <wps:wsp>
                    <wps:cNvSpPr/>
                    <wps:spPr>
                      <a:xfrm>
                        <a:off x="0" y="0"/>
                        <a:ext cx="7783830" cy="826770"/>
                      </a:xfrm>
                      <a:prstGeom prst="rect">
                        <a:avLst/>
                      </a:prstGeom>
                      <a:solidFill>
                        <a:schemeClr val="accent1">
                          <a:lumMod val="60000"/>
                          <a:lumOff val="40000"/>
                        </a:schemeClr>
                      </a:solidFill>
                      <a:ln cap="flat" cmpd="sng" w="12700" algn="ctr">
                        <a:noFill/>
                        <a:prstDash val="solid"/>
                        <a:miter lim="800000"/>
                      </a:ln>
                    </wps:spPr>
                    <wps:style>
                      <a:lnRef idx="2">
                        <a:schemeClr val="accent1">
                          <a:shade val="15000"/>
                        </a:schemeClr>
                      </a:lnRef>
                      <a:fillRef idx="1">
                        <a:schemeClr val="accent1"/>
                      </a:fillRef>
                      <a:effectRef idx="0">
                        <a:schemeClr val="accent1"/>
                      </a:effectRef>
                      <a:fontRef idx="minor">
                        <a:schemeClr val="lt1"/>
                      </a:fontRef>
                    </wps:style>
                    <wps:txbx>
                      <w:txbxContent>
                        <w:p w:rsidR="002A35B3" w:rsidDel="00000000" w:rsidP="002A35B3" w:rsidRDefault="002A35B3" w:rsidRPr="00000000" w14:paraId="6BB497B0" w14:textId="2DAA29F7">
                          <w:pPr>
                            <w:pStyle w:val="NormalWeb"/>
                          </w:pPr>
                          <w:r w:rsidDel="00000000" w:rsidR="00000000" w:rsidRPr="00000000">
                            <w:rPr>
                              <w:noProof w:val="1"/>
                            </w:rPr>
                            <w:drawing>
                              <wp:inline distB="0" distT="0" distL="0" distR="0">
                                <wp:extent cx="722630" cy="722630"/>
                                <wp:effectExtent b="1270" l="0" r="0" t="0"/>
                                <wp:docPr descr="Icono&#10;&#10;El contenido generado por IA puede ser incorrecto." id="784475084" name="Imagen 1"/>
                                <wp:cNvGraphicFramePr>
                                  <a:graphicFrameLocks noChangeAspect="1"/>
                                </wp:cNvGraphicFramePr>
                                <a:graphic>
                                  <a:graphicData uri="http://schemas.openxmlformats.org/drawingml/2006/picture">
                                    <pic:pic>
                                      <pic:nvPicPr>
                                        <pic:cNvPr descr="Icono&#10;&#10;El contenido generado por IA puede ser incorrecto." id="784475084" name="Imagen 1"/>
                                        <pic:cNvPicPr>
                                          <a:picLocks noChangeAspect="1" noChangeArrowheads="1"/>
                                        </pic:cNvPicPr>
                                      </pic:nvPicPr>
                                      <pic:blipFill>
                                        <a:blip r:embed="rId1">
                                          <a:extLst>
                                            <a:ext uri="{28A0092B-C50C-407E-A947-70E740481C1C}"/>
                                          </a:extLst>
                                        </a:blip>
                                        <a:srcRect/>
                                        <a:stretch>
                                          <a:fillRect/>
                                        </a:stretch>
                                      </pic:blipFill>
                                      <pic:spPr bwMode="auto">
                                        <a:xfrm>
                                          <a:off x="0" y="0"/>
                                          <a:ext cx="722630" cy="722630"/>
                                        </a:xfrm>
                                        <a:prstGeom prst="rect">
                                          <a:avLst/>
                                        </a:prstGeom>
                                        <a:noFill/>
                                        <a:ln>
                                          <a:noFill/>
                                        </a:ln>
                                      </pic:spPr>
                                    </pic:pic>
                                  </a:graphicData>
                                </a:graphic>
                              </wp:inline>
                            </w:drawing>
                          </w:r>
                        </w:p>
                        <w:p w:rsidR="002A35B3" w:rsidDel="00000000" w:rsidP="002A35B3" w:rsidRDefault="002A35B3" w:rsidRPr="00000000" w14:paraId="3F350E29" w14:textId="77777777">
                          <w:pPr>
                            <w:jc w:val="center"/>
                          </w:pP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-449579</wp:posOffset>
              </wp:positionV>
              <wp:extent cx="7783830" cy="826770"/>
              <wp:effectExtent b="0" l="0" r="0" t="0"/>
              <wp:wrapNone/>
              <wp:docPr id="170592830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7783830" cy="82677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-17287</wp:posOffset>
              </wp:positionH>
              <wp:positionV relativeFrom="paragraph">
                <wp:posOffset>-200341</wp:posOffset>
              </wp:positionV>
              <wp:extent cx="3241040" cy="367030"/>
              <wp:effectExtent b="0" l="0" r="0" t="0"/>
              <wp:wrapSquare wrapText="bothSides" distB="45720" distT="45720" distL="114300" distR="114300"/>
              <wp:docPr id="1705928302" name=""/>
              <a:graphic>
                <a:graphicData uri="http://schemas.microsoft.com/office/word/2010/wordprocessingShape">
                  <wps:wsp>
                    <wps:cNvSpPr/>
                    <wps:cNvPr id="2" name="Shape 2"/>
                    <wps:spPr>
                      <a:xfrm>
                        <a:off x="3730243" y="3601248"/>
                        <a:ext cx="3231515" cy="357505"/>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1"/>
                              <w:i w:val="0"/>
                              <w:smallCaps w:val="0"/>
                              <w:strike w:val="0"/>
                              <w:color w:val="ffffff"/>
                              <w:sz w:val="40"/>
                              <w:vertAlign w:val="baseline"/>
                            </w:rPr>
                            <w:t xml:space="preserve">ACTIVIDAD DE RETO</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-17287</wp:posOffset>
              </wp:positionH>
              <wp:positionV relativeFrom="paragraph">
                <wp:posOffset>-200341</wp:posOffset>
              </wp:positionV>
              <wp:extent cx="3241040" cy="367030"/>
              <wp:effectExtent b="0" l="0" r="0" t="0"/>
              <wp:wrapSquare wrapText="bothSides" distB="45720" distT="45720" distL="114300" distR="114300"/>
              <wp:docPr id="1705928302"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3241040" cy="36703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3">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4">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5">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6">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7">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8">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9">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0">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1">
    <w:lvl w:ilvl="0">
      <w:start w:val="1"/>
      <w:numFmt w:val="decimal"/>
      <w:lvlText w:val="%1."/>
      <w:lvlJc w:val="left"/>
      <w:pPr>
        <w:ind w:left="720" w:hanging="480"/>
      </w:pPr>
      <w:rPr/>
    </w:lvl>
    <w:lvl w:ilvl="1">
      <w:start w:val="1"/>
      <w:numFmt w:val="lowerLetter"/>
      <w:lvlText w:val="%2."/>
      <w:lvlJc w:val="left"/>
      <w:pPr>
        <w:ind w:left="1440" w:hanging="480"/>
      </w:pPr>
      <w:rPr/>
    </w:lvl>
    <w:lvl w:ilvl="2">
      <w:start w:val="1"/>
      <w:numFmt w:val="lowerRoman"/>
      <w:lvlText w:val="%3."/>
      <w:lvlJc w:val="left"/>
      <w:pPr>
        <w:ind w:left="2160" w:hanging="480"/>
      </w:pPr>
      <w:rPr/>
    </w:lvl>
    <w:lvl w:ilvl="3">
      <w:start w:val="1"/>
      <w:numFmt w:val="decimal"/>
      <w:lvlText w:val="%4."/>
      <w:lvlJc w:val="left"/>
      <w:pPr>
        <w:ind w:left="2880" w:hanging="480"/>
      </w:pPr>
      <w:rPr/>
    </w:lvl>
    <w:lvl w:ilvl="4">
      <w:start w:val="1"/>
      <w:numFmt w:val="lowerLetter"/>
      <w:lvlText w:val="%5."/>
      <w:lvlJc w:val="left"/>
      <w:pPr>
        <w:ind w:left="3600" w:hanging="480"/>
      </w:pPr>
      <w:rPr/>
    </w:lvl>
    <w:lvl w:ilvl="5">
      <w:start w:val="1"/>
      <w:numFmt w:val="lowerRoman"/>
      <w:lvlText w:val="%6."/>
      <w:lvlJc w:val="left"/>
      <w:pPr>
        <w:ind w:left="4320" w:hanging="480"/>
      </w:pPr>
      <w:rPr/>
    </w:lvl>
    <w:lvl w:ilvl="6">
      <w:start w:val="1"/>
      <w:numFmt w:val="decimal"/>
      <w:lvlText w:val="%7."/>
      <w:lvlJc w:val="left"/>
      <w:pPr>
        <w:ind w:left="5040" w:hanging="480"/>
      </w:pPr>
      <w:rPr/>
    </w:lvl>
    <w:lvl w:ilvl="7">
      <w:start w:val="1"/>
      <w:numFmt w:val="lowerLetter"/>
      <w:lvlText w:val="%8."/>
      <w:lvlJc w:val="left"/>
      <w:pPr>
        <w:ind w:left="5760" w:hanging="480"/>
      </w:pPr>
      <w:rPr/>
    </w:lvl>
    <w:lvl w:ilvl="8">
      <w:start w:val="1"/>
      <w:numFmt w:val="lowerRoman"/>
      <w:lvlText w:val="%9."/>
      <w:lvlJc w:val="left"/>
      <w:pPr>
        <w:ind w:left="6480" w:hanging="480"/>
      </w:pPr>
      <w:rPr/>
    </w:lvl>
  </w:abstractNum>
  <w:abstractNum w:abstractNumId="12">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3">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4">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5">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6">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7">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8">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9">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0">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1">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2">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3">
    <w:lvl w:ilvl="0">
      <w:start w:val="1"/>
      <w:numFmt w:val="decimal"/>
      <w:lvlText w:val="%1."/>
      <w:lvlJc w:val="left"/>
      <w:pPr>
        <w:ind w:left="720" w:hanging="480"/>
      </w:pPr>
      <w:rPr/>
    </w:lvl>
    <w:lvl w:ilvl="1">
      <w:start w:val="1"/>
      <w:numFmt w:val="lowerLetter"/>
      <w:lvlText w:val="%2."/>
      <w:lvlJc w:val="left"/>
      <w:pPr>
        <w:ind w:left="1440" w:hanging="480"/>
      </w:pPr>
      <w:rPr/>
    </w:lvl>
    <w:lvl w:ilvl="2">
      <w:start w:val="1"/>
      <w:numFmt w:val="lowerRoman"/>
      <w:lvlText w:val="%3."/>
      <w:lvlJc w:val="left"/>
      <w:pPr>
        <w:ind w:left="2160" w:hanging="480"/>
      </w:pPr>
      <w:rPr/>
    </w:lvl>
    <w:lvl w:ilvl="3">
      <w:start w:val="1"/>
      <w:numFmt w:val="decimal"/>
      <w:lvlText w:val="%4."/>
      <w:lvlJc w:val="left"/>
      <w:pPr>
        <w:ind w:left="2880" w:hanging="480"/>
      </w:pPr>
      <w:rPr/>
    </w:lvl>
    <w:lvl w:ilvl="4">
      <w:start w:val="1"/>
      <w:numFmt w:val="lowerLetter"/>
      <w:lvlText w:val="%5."/>
      <w:lvlJc w:val="left"/>
      <w:pPr>
        <w:ind w:left="3600" w:hanging="480"/>
      </w:pPr>
      <w:rPr/>
    </w:lvl>
    <w:lvl w:ilvl="5">
      <w:start w:val="1"/>
      <w:numFmt w:val="lowerRoman"/>
      <w:lvlText w:val="%6."/>
      <w:lvlJc w:val="left"/>
      <w:pPr>
        <w:ind w:left="4320" w:hanging="480"/>
      </w:pPr>
      <w:rPr/>
    </w:lvl>
    <w:lvl w:ilvl="6">
      <w:start w:val="1"/>
      <w:numFmt w:val="decimal"/>
      <w:lvlText w:val="%7."/>
      <w:lvlJc w:val="left"/>
      <w:pPr>
        <w:ind w:left="5040" w:hanging="480"/>
      </w:pPr>
      <w:rPr/>
    </w:lvl>
    <w:lvl w:ilvl="7">
      <w:start w:val="1"/>
      <w:numFmt w:val="lowerLetter"/>
      <w:lvlText w:val="%8."/>
      <w:lvlJc w:val="left"/>
      <w:pPr>
        <w:ind w:left="5760" w:hanging="480"/>
      </w:pPr>
      <w:rPr/>
    </w:lvl>
    <w:lvl w:ilvl="8">
      <w:start w:val="1"/>
      <w:numFmt w:val="lowerRoman"/>
      <w:lvlText w:val="%9."/>
      <w:lvlJc w:val="left"/>
      <w:pPr>
        <w:ind w:left="6480" w:hanging="480"/>
      </w:pPr>
      <w:rPr/>
    </w:lvl>
  </w:abstractNum>
  <w:abstractNum w:abstractNumId="24">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865155"/>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865155"/>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865155"/>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865155"/>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865155"/>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865155"/>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865155"/>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865155"/>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865155"/>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865155"/>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865155"/>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865155"/>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865155"/>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865155"/>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865155"/>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865155"/>
    <w:rPr>
      <w:i w:val="1"/>
      <w:iCs w:val="1"/>
      <w:color w:val="404040" w:themeColor="text1" w:themeTint="0000BF"/>
    </w:rPr>
  </w:style>
  <w:style w:type="paragraph" w:styleId="Prrafodelista">
    <w:name w:val="List Paragraph"/>
    <w:basedOn w:val="Normal"/>
    <w:uiPriority w:val="34"/>
    <w:qFormat w:val="1"/>
    <w:rsid w:val="00865155"/>
    <w:pPr>
      <w:ind w:left="720"/>
      <w:contextualSpacing w:val="1"/>
    </w:pPr>
  </w:style>
  <w:style w:type="character" w:styleId="nfasisintenso">
    <w:name w:val="Intense Emphasis"/>
    <w:basedOn w:val="Fuentedeprrafopredeter"/>
    <w:uiPriority w:val="21"/>
    <w:qFormat w:val="1"/>
    <w:rsid w:val="00865155"/>
    <w:rPr>
      <w:i w:val="1"/>
      <w:iCs w:val="1"/>
      <w:color w:val="0f4761" w:themeColor="accent1" w:themeShade="0000BF"/>
    </w:rPr>
  </w:style>
  <w:style w:type="paragraph" w:styleId="Citadestacada">
    <w:name w:val="Intense Quote"/>
    <w:basedOn w:val="Normal"/>
    <w:next w:val="Normal"/>
    <w:link w:val="CitadestacadaCar"/>
    <w:uiPriority w:val="30"/>
    <w:qFormat w:val="1"/>
    <w:rsid w:val="0086515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865155"/>
    <w:rPr>
      <w:i w:val="1"/>
      <w:iCs w:val="1"/>
      <w:color w:val="0f4761" w:themeColor="accent1" w:themeShade="0000BF"/>
    </w:rPr>
  </w:style>
  <w:style w:type="character" w:styleId="Referenciaintensa">
    <w:name w:val="Intense Reference"/>
    <w:basedOn w:val="Fuentedeprrafopredeter"/>
    <w:uiPriority w:val="32"/>
    <w:qFormat w:val="1"/>
    <w:rsid w:val="00865155"/>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865155"/>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865155"/>
  </w:style>
  <w:style w:type="paragraph" w:styleId="Piedepgina">
    <w:name w:val="footer"/>
    <w:basedOn w:val="Normal"/>
    <w:link w:val="PiedepginaCar"/>
    <w:uiPriority w:val="99"/>
    <w:unhideWhenUsed w:val="1"/>
    <w:rsid w:val="00865155"/>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865155"/>
  </w:style>
  <w:style w:type="paragraph" w:styleId="NormalWeb">
    <w:name w:val="Normal (Web)"/>
    <w:basedOn w:val="Normal"/>
    <w:uiPriority w:val="99"/>
    <w:semiHidden w:val="1"/>
    <w:unhideWhenUsed w:val="1"/>
    <w:rsid w:val="002A35B3"/>
    <w:pPr>
      <w:spacing w:after="100" w:afterAutospacing="1" w:before="100" w:beforeAutospacing="1" w:line="240" w:lineRule="auto"/>
    </w:pPr>
    <w:rPr>
      <w:rFonts w:ascii="Times New Roman" w:cs="Times New Roman" w:eastAsia="Times New Roman" w:hAnsi="Times New Roman"/>
      <w:kern w:val="0"/>
    </w:rPr>
  </w:style>
  <w:style w:type="paragraph" w:styleId="SourceCode" w:customStyle="1">
    <w:name w:val="Source Code"/>
    <w:basedOn w:val="Normal"/>
    <w:link w:val="VerbatimChar"/>
    <w:pPr>
      <w:wordWrap w:val="0"/>
    </w:pPr>
  </w:style>
  <w:style w:type="character" w:styleId="KeywordTok" w:customStyle="1">
    <w:name w:val="KeywordTok"/>
    <w:basedOn w:val="VerbatimChar"/>
    <w:rPr>
      <w:b w:val="1"/>
      <w:color w:val="007020"/>
    </w:rPr>
  </w:style>
  <w:style w:type="character" w:styleId="DataTypeTok" w:customStyle="1">
    <w:name w:val="DataTypeTok"/>
    <w:basedOn w:val="VerbatimChar"/>
    <w:rPr>
      <w:color w:val="902000"/>
    </w:rPr>
  </w:style>
  <w:style w:type="character" w:styleId="DecValTok" w:customStyle="1">
    <w:name w:val="DecValTok"/>
    <w:basedOn w:val="VerbatimChar"/>
    <w:rPr>
      <w:color w:val="40a070"/>
    </w:rPr>
  </w:style>
  <w:style w:type="character" w:styleId="BaseNTok" w:customStyle="1">
    <w:name w:val="BaseNTok"/>
    <w:basedOn w:val="VerbatimChar"/>
    <w:rPr>
      <w:color w:val="40a070"/>
    </w:rPr>
  </w:style>
  <w:style w:type="character" w:styleId="FloatTok" w:customStyle="1">
    <w:name w:val="FloatTok"/>
    <w:basedOn w:val="VerbatimChar"/>
    <w:rPr>
      <w:color w:val="40a070"/>
    </w:rPr>
  </w:style>
  <w:style w:type="character" w:styleId="ConstantTok" w:customStyle="1">
    <w:name w:val="ConstantTok"/>
    <w:basedOn w:val="VerbatimChar"/>
    <w:rPr>
      <w:color w:val="880000"/>
    </w:rPr>
  </w:style>
  <w:style w:type="character" w:styleId="CharTok" w:customStyle="1">
    <w:name w:val="CharTok"/>
    <w:basedOn w:val="VerbatimChar"/>
    <w:rPr>
      <w:color w:val="4070a0"/>
    </w:rPr>
  </w:style>
  <w:style w:type="character" w:styleId="SpecialCharTok" w:customStyle="1">
    <w:name w:val="SpecialCharTok"/>
    <w:basedOn w:val="VerbatimChar"/>
    <w:rPr>
      <w:color w:val="4070a0"/>
    </w:rPr>
  </w:style>
  <w:style w:type="character" w:styleId="StringTok" w:customStyle="1">
    <w:name w:val="StringTok"/>
    <w:basedOn w:val="VerbatimChar"/>
    <w:rPr>
      <w:color w:val="4070a0"/>
    </w:rPr>
  </w:style>
  <w:style w:type="character" w:styleId="VerbatimStringTok" w:customStyle="1">
    <w:name w:val="VerbatimStringTok"/>
    <w:basedOn w:val="VerbatimChar"/>
    <w:rPr>
      <w:color w:val="4070a0"/>
    </w:rPr>
  </w:style>
  <w:style w:type="character" w:styleId="SpecialStringTok" w:customStyle="1">
    <w:name w:val="SpecialStringTok"/>
    <w:basedOn w:val="VerbatimChar"/>
    <w:rPr>
      <w:color w:val="bb6688"/>
    </w:rPr>
  </w:style>
  <w:style w:type="character" w:styleId="ImportTok" w:customStyle="1">
    <w:name w:val="ImportTok"/>
    <w:basedOn w:val="VerbatimChar"/>
    <w:rPr>
      <w:b w:val="1"/>
      <w:color w:val="008000"/>
    </w:rPr>
  </w:style>
  <w:style w:type="character" w:styleId="CommentTok" w:customStyle="1">
    <w:name w:val="CommentTok"/>
    <w:basedOn w:val="VerbatimChar"/>
    <w:rPr>
      <w:i w:val="1"/>
      <w:color w:val="60a0b0"/>
    </w:rPr>
  </w:style>
  <w:style w:type="character" w:styleId="DocumentationTok" w:customStyle="1">
    <w:name w:val="DocumentationTok"/>
    <w:basedOn w:val="VerbatimChar"/>
    <w:rPr>
      <w:i w:val="1"/>
      <w:color w:val="ba2121"/>
    </w:rPr>
  </w:style>
  <w:style w:type="character" w:styleId="AnnotationTok" w:customStyle="1">
    <w:name w:val="AnnotationTok"/>
    <w:basedOn w:val="VerbatimChar"/>
    <w:rPr>
      <w:b w:val="1"/>
      <w:i w:val="1"/>
      <w:color w:val="60a0b0"/>
    </w:rPr>
  </w:style>
  <w:style w:type="character" w:styleId="CommentVarTok" w:customStyle="1">
    <w:name w:val="CommentVarTok"/>
    <w:basedOn w:val="VerbatimChar"/>
    <w:rPr>
      <w:b w:val="1"/>
      <w:i w:val="1"/>
      <w:color w:val="60a0b0"/>
    </w:rPr>
  </w:style>
  <w:style w:type="character" w:styleId="OtherTok" w:customStyle="1">
    <w:name w:val="OtherTok"/>
    <w:basedOn w:val="VerbatimChar"/>
    <w:rPr>
      <w:color w:val="007020"/>
    </w:rPr>
  </w:style>
  <w:style w:type="character" w:styleId="FunctionTok" w:customStyle="1">
    <w:name w:val="FunctionTok"/>
    <w:basedOn w:val="VerbatimChar"/>
    <w:rPr>
      <w:color w:val="06287e"/>
    </w:rPr>
  </w:style>
  <w:style w:type="character" w:styleId="VariableTok" w:customStyle="1">
    <w:name w:val="VariableTok"/>
    <w:basedOn w:val="VerbatimChar"/>
    <w:rPr>
      <w:color w:val="19177c"/>
    </w:rPr>
  </w:style>
  <w:style w:type="character" w:styleId="ControlFlowTok" w:customStyle="1">
    <w:name w:val="ControlFlowTok"/>
    <w:basedOn w:val="VerbatimChar"/>
    <w:rPr>
      <w:b w:val="1"/>
      <w:color w:val="007020"/>
    </w:rPr>
  </w:style>
  <w:style w:type="character" w:styleId="OperatorTok" w:customStyle="1">
    <w:name w:val="OperatorTok"/>
    <w:basedOn w:val="VerbatimChar"/>
    <w:rPr>
      <w:color w:val="666666"/>
    </w:rPr>
  </w:style>
  <w:style w:type="character" w:styleId="BuiltInTok" w:customStyle="1">
    <w:name w:val="BuiltInTok"/>
    <w:basedOn w:val="VerbatimChar"/>
    <w:rPr>
      <w:color w:val="008000"/>
    </w:rPr>
  </w:style>
  <w:style w:type="character" w:styleId="ExtensionTok" w:customStyle="1">
    <w:name w:val="ExtensionTok"/>
    <w:basedOn w:val="VerbatimChar"/>
    <w:rPr/>
  </w:style>
  <w:style w:type="character" w:styleId="PreprocessorTok" w:customStyle="1">
    <w:name w:val="PreprocessorTok"/>
    <w:basedOn w:val="VerbatimChar"/>
    <w:rPr>
      <w:color w:val="bc7a00"/>
    </w:rPr>
  </w:style>
  <w:style w:type="character" w:styleId="AttributeTok" w:customStyle="1">
    <w:name w:val="AttributeTok"/>
    <w:basedOn w:val="VerbatimChar"/>
    <w:rPr>
      <w:color w:val="7d9029"/>
    </w:rPr>
  </w:style>
  <w:style w:type="character" w:styleId="RegionMarkerTok" w:customStyle="1">
    <w:name w:val="RegionMarkerTok"/>
    <w:basedOn w:val="VerbatimChar"/>
    <w:rPr/>
  </w:style>
  <w:style w:type="character" w:styleId="InformationTok" w:customStyle="1">
    <w:name w:val="InformationTok"/>
    <w:basedOn w:val="VerbatimChar"/>
    <w:rPr>
      <w:b w:val="1"/>
      <w:i w:val="1"/>
      <w:color w:val="60a0b0"/>
    </w:rPr>
  </w:style>
  <w:style w:type="character" w:styleId="WarningTok" w:customStyle="1">
    <w:name w:val="WarningTok"/>
    <w:basedOn w:val="VerbatimChar"/>
    <w:rPr>
      <w:b w:val="1"/>
      <w:i w:val="1"/>
      <w:color w:val="60a0b0"/>
    </w:rPr>
  </w:style>
  <w:style w:type="character" w:styleId="AlertTok" w:customStyle="1">
    <w:name w:val="AlertTok"/>
    <w:basedOn w:val="VerbatimChar"/>
    <w:rPr>
      <w:b w:val="1"/>
      <w:color w:val="ff0000"/>
    </w:rPr>
  </w:style>
  <w:style w:type="character" w:styleId="ErrorTok" w:customStyle="1">
    <w:name w:val="ErrorTok"/>
    <w:basedOn w:val="VerbatimChar"/>
    <w:rPr>
      <w:b w:val="1"/>
      <w:color w:val="ff0000"/>
    </w:rPr>
  </w:style>
  <w:style w:type="character" w:styleId="NormalTok" w:customStyle="1">
    <w:name w:val="NormalTok"/>
    <w:basedOn w:val="VerbatimCh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Play-regular.ttf"/><Relationship Id="rId3" Type="http://schemas.openxmlformats.org/officeDocument/2006/relationships/font" Target="fonts/Play-bold.ttf"/></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a3wE0NAvHd6APgrQTiYPyE67Cg==">CgMxLjAyD2lkLmkxM2NoMWR3cGtpazIPaWQuYWFwNnQ0Mm45MWRtMg9pZC41emxycnlycGduZXYyD2lkLnhyZHJjZ251ODZtdTIPaWQua2trc2NzaTVhNGdyMg9pZC41cGp3YXp0ZzJjczMyD2lkLnNqaGU5ZWw4bmJvczIPaWQucDN4ZGV1ZTc3ZnR3Mg9pZC5wbG0zeHM4Y242NDcyD2lkLnZueTdncTc0ODUzdTIPaWQuZnFyZzV2cHM3MjBoMg9pZC5iNDJ1eHhuaHFhNzgyD2lkLjIxYjNidGkzbmxvdzgAciExSFpybFRVLTNEOTVXSlhycjNYdGxRekR0ZWRZaGo0c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2026-03-03T22:29:59Z</dcterms:created>
</cp:coreProperties>
</file>

<file path=docProps/custom.xml><?xml version="1.0" encoding="utf-8"?>
<Properties xmlns="http://schemas.openxmlformats.org/officeDocument/2006/custom-properties" xmlns:vt="http://schemas.openxmlformats.org/officeDocument/2006/docPropsVTypes"/>
</file>