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actividades-de-la-unidad-los-ecosistemas"/>
    <w:p>
      <w:pPr>
        <w:pStyle w:val="Ttulo1"/>
      </w:pPr>
      <w:r>
        <w:t xml:space="preserve">Actividades de la Unidad: Los Ecosistemas</w:t>
      </w:r>
    </w:p>
    <w:bookmarkStart w:id="20" w:name="actividades-de-tipo-test-nivel-superior"/>
    <w:p>
      <w:pPr>
        <w:pStyle w:val="Ttulo2"/>
      </w:pPr>
      <w:r>
        <w:t xml:space="preserve">Actividades de Tipo Test (Nivel Superior)</w:t>
      </w:r>
    </w:p>
    <w:p>
      <w:pPr>
        <w:numPr>
          <w:ilvl w:val="0"/>
          <w:numId w:val="1001"/>
        </w:numPr>
      </w:pPr>
      <w:r>
        <w:rPr>
          <w:bCs/>
          <w:b/>
        </w:rPr>
        <w:t xml:space="preserve">Aplicar:</w:t>
      </w:r>
      <w:r>
        <w:t xml:space="preserve"> </w:t>
      </w:r>
      <w:r>
        <w:t xml:space="preserve">Un equipo de investigación ha medido la producción primaria neta (PPN) de un ecosistema forestal y ha obtenido un valor de 1 500 gramos de materia seca por metro cuadrado al año. Si la biomasa total de los productores en ese ecosistema es de 30 000 gramos de materia seca por metro cuadrado, ¿cuál es la tasa de renovación anual de este ecosistema?</w:t>
      </w:r>
    </w:p>
    <w:p>
      <w:pPr>
        <w:numPr>
          <w:ilvl w:val="1"/>
          <w:numId w:val="1002"/>
        </w:numPr>
      </w:pPr>
      <w:r>
        <w:t xml:space="preserve">0,05 %</w:t>
      </w:r>
    </w:p>
    <w:p>
      <w:pPr>
        <w:numPr>
          <w:ilvl w:val="1"/>
          <w:numId w:val="1002"/>
        </w:numPr>
      </w:pPr>
      <w:r>
        <w:t xml:space="preserve">5 %</w:t>
      </w:r>
    </w:p>
    <w:p>
      <w:pPr>
        <w:numPr>
          <w:ilvl w:val="1"/>
          <w:numId w:val="1002"/>
        </w:numPr>
      </w:pPr>
      <w:r>
        <w:t xml:space="preserve">50 %</w:t>
      </w:r>
    </w:p>
    <w:p>
      <w:pPr>
        <w:numPr>
          <w:ilvl w:val="0"/>
          <w:numId w:val="1001"/>
        </w:numPr>
      </w:pPr>
      <w:r>
        <w:rPr>
          <w:bCs/>
          <w:b/>
        </w:rPr>
        <w:t xml:space="preserve">Analizar:</w:t>
      </w:r>
      <w:r>
        <w:t xml:space="preserve"> </w:t>
      </w:r>
      <w:r>
        <w:t xml:space="preserve">En un estudio sobre la biomagnificación de un contaminante lipofílico en un ecosistema acuático, se observa que la concentración del contaminante en el fitoplancton es de 0,001 ppm. Si se sabe que la transferencia de energía entre niveles tróficos sigue la regla del 10% y la biomagnificación del contaminante es de un factor de 10 por cada nivel trófico, ¿cuál sería la concentración esperada del contaminante en un depredador terciario que se alimenta de peces carnívoros (consumidores secundarios)?</w:t>
      </w:r>
    </w:p>
    <w:p>
      <w:pPr>
        <w:numPr>
          <w:ilvl w:val="1"/>
          <w:numId w:val="1003"/>
        </w:numPr>
      </w:pPr>
      <w:r>
        <w:t xml:space="preserve">0,1 ppm</w:t>
      </w:r>
    </w:p>
    <w:p>
      <w:pPr>
        <w:numPr>
          <w:ilvl w:val="1"/>
          <w:numId w:val="1003"/>
        </w:numPr>
      </w:pPr>
      <w:r>
        <w:t xml:space="preserve">1 ppm</w:t>
      </w:r>
    </w:p>
    <w:p>
      <w:pPr>
        <w:numPr>
          <w:ilvl w:val="1"/>
          <w:numId w:val="1003"/>
        </w:numPr>
      </w:pPr>
      <w:r>
        <w:t xml:space="preserve">10 ppm</w:t>
      </w:r>
    </w:p>
    <w:p>
      <w:pPr>
        <w:numPr>
          <w:ilvl w:val="0"/>
          <w:numId w:val="1001"/>
        </w:numPr>
      </w:pPr>
      <w:r>
        <w:rPr>
          <w:bCs/>
          <w:b/>
        </w:rPr>
        <w:t xml:space="preserve">Evaluar:</w:t>
      </w:r>
      <w:r>
        <w:t xml:space="preserve"> </w:t>
      </w:r>
      <w:r>
        <w:t xml:space="preserve">Se están evaluando dos propuestas para la restauración de un ecosistema degradado por la deforestación. La propuesta A sugiere la reforestación con una única especie de crecimiento rápido, mientras que la propuesta B propone la plantación de múltiples especies nativas con diferentes tasas de crecimiento. Considerando los principios de la sucesión ecológica y la resiliencia del ecosistema, ¿cuál de las siguientes afirmaciones es la más adecuada?</w:t>
      </w:r>
    </w:p>
    <w:p>
      <w:pPr>
        <w:numPr>
          <w:ilvl w:val="1"/>
          <w:numId w:val="1004"/>
        </w:numPr>
      </w:pPr>
      <w:r>
        <w:t xml:space="preserve">La propuesta A es más eficiente a corto plazo para recuperar la biomasa, pero menos sostenible a largo plazo.</w:t>
      </w:r>
    </w:p>
    <w:p>
      <w:pPr>
        <w:numPr>
          <w:ilvl w:val="1"/>
          <w:numId w:val="1004"/>
        </w:numPr>
      </w:pPr>
      <w:r>
        <w:t xml:space="preserve">La propuesta B es más lenta en la recuperación inicial, pero promueve una mayor biodiversidad y resiliencia.</w:t>
      </w:r>
    </w:p>
    <w:p>
      <w:pPr>
        <w:numPr>
          <w:ilvl w:val="1"/>
          <w:numId w:val="1004"/>
        </w:numPr>
      </w:pPr>
      <w:r>
        <w:t xml:space="preserve">Ambas propuestas son igualmente válidas, ya que el objetivo principal es restaurar la cubierta vegetal.</w:t>
      </w:r>
    </w:p>
    <w:bookmarkEnd w:id="20"/>
    <w:bookmarkStart w:id="21" w:name="actividades-de-desarrollo-nivel-superior"/>
    <w:p>
      <w:pPr>
        <w:pStyle w:val="Ttulo2"/>
      </w:pPr>
      <w:r>
        <w:t xml:space="preserve">Actividades de Desarrollo (Nivel Superior)</w:t>
      </w:r>
    </w:p>
    <w:p>
      <w:pPr>
        <w:numPr>
          <w:ilvl w:val="0"/>
          <w:numId w:val="1005"/>
        </w:numPr>
      </w:pPr>
      <w:r>
        <w:rPr>
          <w:bCs/>
          <w:b/>
        </w:rPr>
        <w:t xml:space="preserve">Aplicar:</w:t>
      </w:r>
      <w:r>
        <w:t xml:space="preserve"> </w:t>
      </w:r>
      <w:r>
        <w:t xml:space="preserve">Un ecosistema marino costero presenta una producción primaria bruta (PPB) de 2 500 gramos de carbono por metro cuadrado al año y una respiración de los productores de 800 gramos de carbono por metro cuadrado al año. Los consumidores primarios asimilan el 15% de la producción primaria neta (PPN), y los consumidores secundarios asimilan el 10% de la biomasa de los primarios.</w:t>
      </w:r>
    </w:p>
    <w:p>
      <w:pPr>
        <w:numPr>
          <w:ilvl w:val="1"/>
          <w:numId w:val="1006"/>
        </w:numPr>
      </w:pPr>
      <w:r>
        <w:t xml:space="preserve">Calcula la producción primaria neta (PPN) del ecosistema.</w:t>
      </w:r>
    </w:p>
    <w:p>
      <w:pPr>
        <w:numPr>
          <w:ilvl w:val="1"/>
          <w:numId w:val="1006"/>
        </w:numPr>
      </w:pPr>
      <w:r>
        <w:t xml:space="preserve">Determina la biomasa asimilada por los consumidores primarios y secundarios.</w:t>
      </w:r>
    </w:p>
    <w:p>
      <w:pPr>
        <w:numPr>
          <w:ilvl w:val="1"/>
          <w:numId w:val="1006"/>
        </w:numPr>
      </w:pPr>
      <w:r>
        <w:t xml:space="preserve">Si la eficiencia de transferencia de energía entre niveles tróficos es del 10%, ¿cómo se relaciona este dato con la biomasa asimilada por los consumidores?</w:t>
      </w:r>
    </w:p>
    <w:p>
      <w:pPr>
        <w:numPr>
          <w:ilvl w:val="0"/>
          <w:numId w:val="1005"/>
        </w:numPr>
      </w:pPr>
      <w:r>
        <w:rPr>
          <w:bCs/>
          <w:b/>
        </w:rPr>
        <w:t xml:space="preserve">Analizar:</w:t>
      </w:r>
      <w:r>
        <w:t xml:space="preserve"> </w:t>
      </w:r>
      <w:r>
        <w:t xml:space="preserve">La eutrofización es un proceso que afecta a muchos ecosistemas acuáticos.</w:t>
      </w:r>
    </w:p>
    <w:p>
      <w:pPr>
        <w:numPr>
          <w:ilvl w:val="1"/>
          <w:numId w:val="1007"/>
        </w:numPr>
      </w:pPr>
      <w:r>
        <w:t xml:space="preserve">Explica detalladamente los mecanismos por los cuales el exceso de nutrientes (nitrógeno y fósforo) conduce a la anoxia y la mortandad de peces en un lago.</w:t>
      </w:r>
    </w:p>
    <w:p>
      <w:pPr>
        <w:numPr>
          <w:ilvl w:val="1"/>
          <w:numId w:val="1007"/>
        </w:numPr>
      </w:pPr>
      <w:r>
        <w:t xml:space="preserve">Analiza cómo la eutrofización altera la estructura de la red trófica y la biodiversidad del ecosistema.</w:t>
      </w:r>
    </w:p>
    <w:p>
      <w:pPr>
        <w:numPr>
          <w:ilvl w:val="1"/>
          <w:numId w:val="1007"/>
        </w:numPr>
      </w:pPr>
      <w:r>
        <w:t xml:space="preserve">Propón y justifica tres medidas innovadoras para mitigar la eutrofización en un embalse cercano a una zona agrícola intensiva, considerando la interconexión de los ciclos biogeoquímicos.</w:t>
      </w:r>
    </w:p>
    <w:p>
      <w:pPr>
        <w:numPr>
          <w:ilvl w:val="0"/>
          <w:numId w:val="1005"/>
        </w:numPr>
      </w:pPr>
      <w:r>
        <w:rPr>
          <w:bCs/>
          <w:b/>
        </w:rPr>
        <w:t xml:space="preserve">Evaluar:</w:t>
      </w:r>
      <w:r>
        <w:t xml:space="preserve"> </w:t>
      </w:r>
      <w:r>
        <w:t xml:space="preserve">Se ha propuesto la construcción de una gran infraestructura de transporte que atravesaría un espacio natural protegido, fragmentando un bosque maduro.</w:t>
      </w:r>
    </w:p>
    <w:p>
      <w:pPr>
        <w:numPr>
          <w:ilvl w:val="1"/>
          <w:numId w:val="1008"/>
        </w:numPr>
      </w:pPr>
      <w:r>
        <w:t xml:space="preserve">Evalúa los posibles impactos ecológicos a largo plazo de esta fragmentación en la biodiversidad, la resiliencia del ecosistema y los flujos de materia y energía.</w:t>
      </w:r>
    </w:p>
    <w:p>
      <w:pPr>
        <w:numPr>
          <w:ilvl w:val="1"/>
          <w:numId w:val="1008"/>
        </w:numPr>
      </w:pPr>
      <w:r>
        <w:t xml:space="preserve">Argumenta si la creación de corredores ecológicos sería una solución efectiva para mitigar estos impactos, considerando sus limitaciones y beneficios.</w:t>
      </w:r>
    </w:p>
    <w:p>
      <w:pPr>
        <w:numPr>
          <w:ilvl w:val="1"/>
          <w:numId w:val="1008"/>
        </w:numPr>
      </w:pPr>
      <w:r>
        <w:t xml:space="preserve">Utilizando un procesador de textos, redacta un informe técnico dirigido a las autoridades ambientales, donde se expongan los argumentos a favor y en contra del proyecto, y se propongan alternativas sostenibles.</w:t>
      </w:r>
    </w:p>
    <w:p>
      <w:pPr>
        <w:numPr>
          <w:ilvl w:val="0"/>
          <w:numId w:val="1005"/>
        </w:numPr>
      </w:pPr>
      <w:r>
        <w:rPr>
          <w:bCs/>
          <w:b/>
        </w:rPr>
        <w:t xml:space="preserve">Crear:</w:t>
      </w:r>
      <w:r>
        <w:t xml:space="preserve"> </w:t>
      </w:r>
      <w:r>
        <w:t xml:space="preserve">Diseña un modelo de simulación simplificado (utilizando una hoja de cálculo como Microsoft Excel o Google Sheets) que represente la dinámica de una población de productores y una de consumidores primarios en un ecosistema cerrado.</w:t>
      </w:r>
    </w:p>
    <w:p>
      <w:pPr>
        <w:numPr>
          <w:ilvl w:val="1"/>
          <w:numId w:val="1009"/>
        </w:numPr>
      </w:pPr>
      <w:r>
        <w:t xml:space="preserve">Define las variables clave (población inicial de productores y consumidores, tasas de natalidad, mortalidad, consumo de productores por consumidores, etc.).</w:t>
      </w:r>
    </w:p>
    <w:p>
      <w:pPr>
        <w:numPr>
          <w:ilvl w:val="1"/>
          <w:numId w:val="1009"/>
        </w:numPr>
      </w:pPr>
      <w:r>
        <w:t xml:space="preserve">Establece las ecuaciones que rigen la interacción entre ambas poblaciones a lo largo del tiempo (por ejemplo, en pasos mensuales).</w:t>
      </w:r>
    </w:p>
    <w:p>
      <w:pPr>
        <w:numPr>
          <w:ilvl w:val="1"/>
          <w:numId w:val="1009"/>
        </w:numPr>
      </w:pPr>
      <w:r>
        <w:t xml:space="preserve">Simula diferentes escenarios (por ejemplo, un aumento en la tasa de consumo de los consumidores, una disminución en la tasa de natalidad de los productores) y analiza cómo afectan a la estabilidad del ecosistema.</w:t>
      </w:r>
    </w:p>
    <w:p>
      <w:pPr>
        <w:numPr>
          <w:ilvl w:val="1"/>
          <w:numId w:val="1009"/>
        </w:numPr>
      </w:pPr>
      <w:r>
        <w:t xml:space="preserve">Presenta tus resultados en un gráfico de líneas que muestre la evolución de ambas poblaciones a lo largo del tiempo.</w:t>
      </w:r>
    </w:p>
    <w:p>
      <w:pPr>
        <w:numPr>
          <w:ilvl w:val="0"/>
          <w:numId w:val="1005"/>
        </w:numPr>
      </w:pPr>
      <w:r>
        <w:rPr>
          <w:bCs/>
          <w:b/>
        </w:rPr>
        <w:t xml:space="preserve">Analizar:</w:t>
      </w:r>
      <w:r>
        <w:t xml:space="preserve"> </w:t>
      </w:r>
      <w:r>
        <w:t xml:space="preserve">El ciclo del carbono se ve significativamente alterado por las actividades humanas.</w:t>
      </w:r>
    </w:p>
    <w:p>
      <w:pPr>
        <w:numPr>
          <w:ilvl w:val="1"/>
          <w:numId w:val="1010"/>
        </w:numPr>
      </w:pPr>
      <w:r>
        <w:t xml:space="preserve">Analiza cómo la deforestación y la quema de combustibles fósiles impactan en el equilibrio del carbono atmosférico y oceánico.</w:t>
      </w:r>
    </w:p>
    <w:p>
      <w:pPr>
        <w:numPr>
          <w:ilvl w:val="1"/>
          <w:numId w:val="1010"/>
        </w:numPr>
      </w:pPr>
      <w:r>
        <w:t xml:space="preserve">Explica la relación entre estas alteraciones y el fenómeno de la acidificación de los océanos, detallando las reacciones químicas involucradas y sus consecuencias para la vida marina.</w:t>
      </w:r>
    </w:p>
    <w:p>
      <w:pPr>
        <w:numPr>
          <w:ilvl w:val="1"/>
          <w:numId w:val="1010"/>
        </w:numPr>
      </w:pPr>
      <w:r>
        <w:t xml:space="preserve">Utilizando un software de mapas conceptuales (como CmapTools o MindMeister), crea un mapa conceptual que ilustre las interconexiones entre el ciclo del carbono, las actividades humanas y el cambio climático, destacando los principales sumideros y fuentes de carbono.</w:t>
      </w:r>
    </w:p>
    <w:p>
      <w:pPr>
        <w:numPr>
          <w:ilvl w:val="0"/>
          <w:numId w:val="1005"/>
        </w:numPr>
      </w:pPr>
      <w:r>
        <w:rPr>
          <w:bCs/>
          <w:b/>
        </w:rPr>
        <w:t xml:space="preserve">Evaluar:</w:t>
      </w:r>
      <w:r>
        <w:t xml:space="preserve"> </w:t>
      </w:r>
      <w:r>
        <w:t xml:space="preserve">La introducción de especies exóticas invasoras es una de las principales causas de pérdida de biodiversidad a nivel global.</w:t>
      </w:r>
    </w:p>
    <w:p>
      <w:pPr>
        <w:numPr>
          <w:ilvl w:val="1"/>
          <w:numId w:val="1011"/>
        </w:numPr>
      </w:pPr>
      <w:r>
        <w:t xml:space="preserve">Evalúa cómo una especie invasora puede alterar las redes tróficas, los ciclos de nutrientes y la estructura del hábitat en un ecosistema nativo.</w:t>
      </w:r>
    </w:p>
    <w:p>
      <w:pPr>
        <w:numPr>
          <w:ilvl w:val="1"/>
          <w:numId w:val="1011"/>
        </w:numPr>
      </w:pPr>
      <w:r>
        <w:t xml:space="preserve">Argumenta sobre la dificultad de erradicar estas especies una vez establecidas y las implicaciones económicas y ecológicas de los programas de control.</w:t>
      </w:r>
    </w:p>
    <w:p>
      <w:pPr>
        <w:numPr>
          <w:ilvl w:val="1"/>
          <w:numId w:val="1011"/>
        </w:numPr>
      </w:pPr>
      <w:r>
        <w:t xml:space="preserve">Investiga un caso real de especie invasora en Europa (por ejemplo, el mejillón cebra o el cangrejo rojo americano) y, utilizando una herramienta de presentación (como PowerPoint o Google Slides), elabora una presentación que detalle su impacto, las medidas de control implementadas y su efectividad.</w:t>
      </w:r>
    </w:p>
    <w:p>
      <w:pPr>
        <w:numPr>
          <w:ilvl w:val="0"/>
          <w:numId w:val="1005"/>
        </w:numPr>
      </w:pPr>
      <w:r>
        <w:rPr>
          <w:bCs/>
          <w:b/>
        </w:rPr>
        <w:t xml:space="preserve">Crear:</w:t>
      </w:r>
      <w:r>
        <w:t xml:space="preserve"> </w:t>
      </w:r>
      <w:r>
        <w:t xml:space="preserve">Imagina que eres un consultor ambiental encargado de diseñar un plan de gestión sostenible para un parque natural que ha sufrido incendios forestales recurrentes.</w:t>
      </w:r>
    </w:p>
    <w:p>
      <w:pPr>
        <w:numPr>
          <w:ilvl w:val="1"/>
          <w:numId w:val="1012"/>
        </w:numPr>
      </w:pPr>
      <w:r>
        <w:t xml:space="preserve">Desarrolla un plan integral que incluya medidas de prevención de incendios, estrategias de restauración ecológica post-incendio y programas de educación ambiental para la comunidad local.</w:t>
      </w:r>
    </w:p>
    <w:p>
      <w:pPr>
        <w:numPr>
          <w:ilvl w:val="1"/>
          <w:numId w:val="1012"/>
        </w:numPr>
      </w:pPr>
      <w:r>
        <w:t xml:space="preserve">Justifica cada medida basándote en los principios de la sucesión ecológica, la resiliencia del ecosistema y la conservación de la biodiversidad.</w:t>
      </w:r>
    </w:p>
    <w:p>
      <w:pPr>
        <w:numPr>
          <w:ilvl w:val="1"/>
          <w:numId w:val="1012"/>
        </w:numPr>
      </w:pPr>
      <w:r>
        <w:t xml:space="preserve">Crea un blog (utilizando plataformas gratuitas como WordPress o Blogger) donde publiques tu plan de gestión, incluyendo entradas sobre los diferentes aspectos del plan, imágenes relevantes y enlaces a recursos adicionales. Fomenta la participación de los lectores a través de comentarios.</w:t>
      </w:r>
    </w:p>
    <w:bookmarkEnd w:id="21"/>
    <w:bookmarkEnd w:id="22"/>
    <w:bookmarkStart w:id="25" w:name="solucionario-de-actividades"/>
    <w:p>
      <w:pPr>
        <w:pStyle w:val="Ttulo1"/>
      </w:pPr>
      <w:r>
        <w:t xml:space="preserve">Solucionario de Actividades</w:t>
      </w:r>
    </w:p>
    <w:bookmarkStart w:id="23" w:name="solucionario-actividades-de-tipo-test"/>
    <w:p>
      <w:pPr>
        <w:pStyle w:val="Ttulo2"/>
      </w:pPr>
      <w:r>
        <w:t xml:space="preserve">Solucionario Actividades de Tipo Test</w:t>
      </w:r>
    </w:p>
    <w:p>
      <w:pPr>
        <w:numPr>
          <w:ilvl w:val="0"/>
          <w:numId w:val="1013"/>
        </w:numPr>
      </w:pPr>
      <w:r>
        <w:rPr>
          <w:bCs/>
          <w:b/>
        </w:rPr>
        <w:t xml:space="preserve">Aplicar:</w:t>
      </w:r>
    </w:p>
    <w:p>
      <w:pPr>
        <w:numPr>
          <w:ilvl w:val="1"/>
          <w:numId w:val="1014"/>
        </w:numPr>
      </w:pPr>
      <w:r>
        <w:rPr>
          <w:bCs/>
          <w:b/>
        </w:rPr>
        <w:t xml:space="preserve">Cálculo de la tasa de renovación anual:</w:t>
      </w:r>
      <w:r>
        <w:t xml:space="preserve"> </w:t>
      </w:r>
      <w:r>
        <w:t xml:space="preserve">La tasa de renovación se calcula como la Producción Neta (PN) dividida por la Biomasa (B).</w:t>
      </w:r>
      <w:r>
        <w:t xml:space="preserve"> </w:t>
      </w:r>
      <m:oMath>
        <m:r>
          <m:rPr>
            <m:nor/>
            <m:sty m:val="p"/>
          </m:rPr>
          <m:t>Tasa de renovación</m:t>
        </m:r>
        <m:r>
          <m:rPr>
            <m:sty m:val="p"/>
          </m:rPr>
          <m:t>=</m:t>
        </m:r>
        <m:f>
          <m:fPr>
            <m:type m:val="bar"/>
          </m:fPr>
          <m:num>
            <m:r>
              <m:rPr>
                <m:nor/>
                <m:sty m:val="p"/>
              </m:rPr>
              <m:t>PPN</m:t>
            </m:r>
          </m:num>
          <m:den>
            <m:r>
              <m:rPr>
                <m:nor/>
                <m:sty m:val="p"/>
              </m:rPr>
              <m:t>Biomasa</m:t>
            </m:r>
          </m:den>
        </m:f>
        <m:r>
          <m:rPr>
            <m:sty m:val="p"/>
          </m:rPr>
          <m:t>=</m:t>
        </m:r>
        <m:f>
          <m:fPr>
            <m:type m:val="bar"/>
          </m:fPr>
          <m:num>
            <m:r>
              <m:t>1</m:t>
            </m:r>
            <m:r>
              <m:t>500</m:t>
            </m:r>
            <m:r>
              <m:t> </m:t>
            </m:r>
            <m:sSup>
              <m:e>
                <m:r>
                  <m:rPr>
                    <m:sty m:val="p"/>
                  </m:rPr>
                  <m:t>g</m:t>
                </m:r>
                <m:r>
                  <m:rPr>
                    <m:sty m:val="p"/>
                  </m:rPr>
                  <m:t>C</m:t>
                </m:r>
                <m:r>
                  <m:rPr>
                    <m:sty m:val="p"/>
                  </m:rPr>
                  <m:t>/</m:t>
                </m:r>
                <m:r>
                  <m:rPr>
                    <m:sty m:val="p"/>
                  </m:rPr>
                  <m:t>m</m:t>
                </m:r>
              </m:e>
              <m:sup>
                <m:r>
                  <m:t>2</m:t>
                </m:r>
              </m:sup>
            </m:sSup>
          </m:num>
          <m:den>
            <m:r>
              <m:t>30</m:t>
            </m:r>
            <m:r>
              <m:t>000</m:t>
            </m:r>
            <m:sSup>
              <m:e>
                <m:r>
                  <m:rPr>
                    <m:nor/>
                    <m:sty m:val="p"/>
                  </m:rPr>
                  <m:t> g C/m</m:t>
                </m:r>
              </m:e>
              <m:sup>
                <m:r>
                  <m:t>2</m:t>
                </m:r>
              </m:sup>
            </m:sSup>
          </m:den>
        </m:f>
        <m:r>
          <m:rPr>
            <m:sty m:val="p"/>
          </m:rPr>
          <m:t>=</m:t>
        </m:r>
        <m:r>
          <m:t>0</m:t>
        </m:r>
        <m:r>
          <m:rPr>
            <m:sty m:val="p"/>
          </m:rPr>
          <m:t>,</m:t>
        </m:r>
        <m:r>
          <m:t>05</m:t>
        </m:r>
        <m:sSup>
          <m:e>
            <m:r>
              <m:rPr>
                <m:nor/>
                <m:sty m:val="p"/>
              </m:rPr>
              <m:t> año</m:t>
            </m:r>
          </m:e>
          <m:sup>
            <m:r>
              <m:rPr>
                <m:sty m:val="p"/>
              </m:rPr>
              <m:t>−</m:t>
            </m:r>
            <m:r>
              <m:t>1</m:t>
            </m:r>
          </m:sup>
        </m:sSup>
      </m:oMath>
      <w:r>
        <w:t xml:space="preserve"> </w:t>
      </w:r>
      <w:r>
        <w:t xml:space="preserve">/año</w:t>
      </w:r>
      <w:r>
        <w:t xml:space="preserve"> </w:t>
      </w:r>
      <w:r>
        <w:t xml:space="preserve">Para expresarlo en porcentaje anual:</w:t>
      </w:r>
      <w:r>
        <w:t xml:space="preserve"> </w:t>
      </w:r>
      <m:oMath>
        <m:r>
          <m:t>0</m:t>
        </m:r>
        <m:r>
          <m:rPr>
            <m:sty m:val="p"/>
          </m:rPr>
          <m:t>,</m:t>
        </m:r>
        <m:r>
          <m:t>05</m:t>
        </m:r>
        <m:r>
          <m:rPr>
            <m:sty m:val="p"/>
          </m:rPr>
          <m:t>×</m:t>
        </m:r>
        <m:r>
          <m:t>100</m:t>
        </m:r>
        <m:r>
          <m:rPr>
            <m:sty m:val="p"/>
          </m:rPr>
          <m:t>=</m:t>
        </m:r>
        <m:r>
          <m:t>5</m:t>
        </m:r>
        <m:r>
          <m:rPr>
            <m:sty m:val="p"/>
          </m:rPr>
          <m:t>%</m:t>
        </m:r>
      </m:oMath>
      <w:r>
        <w:t xml:space="preserve">.</w:t>
      </w:r>
    </w:p>
    <w:p>
      <w:pPr>
        <w:numPr>
          <w:ilvl w:val="1"/>
          <w:numId w:val="1014"/>
        </w:numPr>
      </w:pPr>
      <w:r>
        <w:rPr>
          <w:bCs/>
          <w:b/>
        </w:rPr>
        <w:t xml:space="preserve">Respuesta correcta: B. 5 %</w:t>
      </w:r>
    </w:p>
    <w:p>
      <w:pPr>
        <w:numPr>
          <w:ilvl w:val="0"/>
          <w:numId w:val="1013"/>
        </w:numPr>
      </w:pPr>
      <w:r>
        <w:rPr>
          <w:bCs/>
          <w:b/>
        </w:rPr>
        <w:t xml:space="preserve">Analizar:</w:t>
      </w:r>
    </w:p>
    <w:p>
      <w:pPr>
        <w:numPr>
          <w:ilvl w:val="1"/>
          <w:numId w:val="1015"/>
        </w:numPr>
      </w:pPr>
      <w:r>
        <w:rPr>
          <w:bCs/>
          <w:b/>
        </w:rPr>
        <w:t xml:space="preserve">Niveles tróficos y biomagnificación:</w:t>
      </w:r>
    </w:p>
    <w:p>
      <w:pPr>
        <w:numPr>
          <w:ilvl w:val="2"/>
          <w:numId w:val="1016"/>
        </w:numPr>
      </w:pPr>
      <w:r>
        <w:t xml:space="preserve">Fitoplancton (Productores): 0,001 ppm</w:t>
      </w:r>
    </w:p>
    <w:p>
      <w:pPr>
        <w:numPr>
          <w:ilvl w:val="2"/>
          <w:numId w:val="1016"/>
        </w:numPr>
      </w:pPr>
      <w:r>
        <w:t xml:space="preserve">Consumidores primarios (se alimentan de fitoplancton):</w:t>
      </w:r>
      <w:r>
        <w:t xml:space="preserve"> </w:t>
      </w:r>
      <m:oMath>
        <m:r>
          <m:t>0</m:t>
        </m:r>
        <m:r>
          <m:rPr>
            <m:sty m:val="p"/>
          </m:rPr>
          <m:t>,</m:t>
        </m:r>
        <m:r>
          <m:t>001</m:t>
        </m:r>
        <m:r>
          <m:t> </m:t>
        </m:r>
        <m:r>
          <m:rPr>
            <m:sty m:val="p"/>
          </m:rPr>
          <m:t>p</m:t>
        </m:r>
        <m:r>
          <m:rPr>
            <m:sty m:val="p"/>
          </m:rPr>
          <m:t>p</m:t>
        </m:r>
        <m:r>
          <m:rPr>
            <m:sty m:val="p"/>
          </m:rPr>
          <m:t>m</m:t>
        </m:r>
        <m:r>
          <m:rPr>
            <m:sty m:val="p"/>
          </m:rPr>
          <m:t>×</m:t>
        </m:r>
        <m:r>
          <m:t>10</m:t>
        </m:r>
        <m:r>
          <m:rPr>
            <m:sty m:val="p"/>
          </m:rPr>
          <m:t>=</m:t>
        </m:r>
        <m:r>
          <m:t>0</m:t>
        </m:r>
        <m:r>
          <m:rPr>
            <m:sty m:val="p"/>
          </m:rPr>
          <m:t>,</m:t>
        </m:r>
        <m:r>
          <m:t>01</m:t>
        </m:r>
        <m:r>
          <m:t> </m:t>
        </m:r>
        <m:r>
          <m:rPr>
            <m:sty m:val="p"/>
          </m:rPr>
          <m:t>p</m:t>
        </m:r>
        <m:r>
          <m:rPr>
            <m:sty m:val="p"/>
          </m:rPr>
          <m:t>p</m:t>
        </m:r>
        <m:r>
          <m:rPr>
            <m:sty m:val="p"/>
          </m:rPr>
          <m:t>m</m:t>
        </m:r>
      </m:oMath>
    </w:p>
    <w:p>
      <w:pPr>
        <w:numPr>
          <w:ilvl w:val="2"/>
          <w:numId w:val="1016"/>
        </w:numPr>
      </w:pPr>
      <w:r>
        <w:t xml:space="preserve">Consumidores secundarios (peces carnívoros, se alimentan de primarios):</w:t>
      </w:r>
      <w:r>
        <w:t xml:space="preserve"> </w:t>
      </w:r>
      <m:oMath>
        <m:r>
          <m:t>0</m:t>
        </m:r>
        <m:r>
          <m:rPr>
            <m:sty m:val="p"/>
          </m:rPr>
          <m:t>,</m:t>
        </m:r>
        <m:r>
          <m:t>01</m:t>
        </m:r>
        <m:r>
          <m:t> </m:t>
        </m:r>
        <m:r>
          <m:rPr>
            <m:sty m:val="p"/>
          </m:rPr>
          <m:t>p</m:t>
        </m:r>
        <m:r>
          <m:rPr>
            <m:sty m:val="p"/>
          </m:rPr>
          <m:t>p</m:t>
        </m:r>
        <m:r>
          <m:rPr>
            <m:sty m:val="p"/>
          </m:rPr>
          <m:t>m</m:t>
        </m:r>
        <m:r>
          <m:rPr>
            <m:sty m:val="p"/>
          </m:rPr>
          <m:t>×</m:t>
        </m:r>
        <m:r>
          <m:t>10</m:t>
        </m:r>
        <m:r>
          <m:rPr>
            <m:sty m:val="p"/>
          </m:rPr>
          <m:t>=</m:t>
        </m:r>
        <m:r>
          <m:t>0</m:t>
        </m:r>
        <m:r>
          <m:rPr>
            <m:sty m:val="p"/>
          </m:rPr>
          <m:t>,</m:t>
        </m:r>
        <m:r>
          <m:t>1</m:t>
        </m:r>
        <m:r>
          <m:t> </m:t>
        </m:r>
        <m:r>
          <m:rPr>
            <m:sty m:val="p"/>
          </m:rPr>
          <m:t>p</m:t>
        </m:r>
        <m:r>
          <m:rPr>
            <m:sty m:val="p"/>
          </m:rPr>
          <m:t>p</m:t>
        </m:r>
        <m:r>
          <m:rPr>
            <m:sty m:val="p"/>
          </m:rPr>
          <m:t>m</m:t>
        </m:r>
      </m:oMath>
    </w:p>
    <w:p>
      <w:pPr>
        <w:numPr>
          <w:ilvl w:val="2"/>
          <w:numId w:val="1016"/>
        </w:numPr>
      </w:pPr>
      <w:r>
        <w:t xml:space="preserve">Consumidores terciarios (depredador, se alimenta de secundarios):</w:t>
      </w:r>
      <w:r>
        <w:t xml:space="preserve"> </w:t>
      </w:r>
      <m:oMath>
        <m:r>
          <m:t>0</m:t>
        </m:r>
        <m:r>
          <m:rPr>
            <m:sty m:val="p"/>
          </m:rPr>
          <m:t>,</m:t>
        </m:r>
        <m:r>
          <m:t>1</m:t>
        </m:r>
        <m:r>
          <m:t> </m:t>
        </m:r>
        <m:r>
          <m:rPr>
            <m:sty m:val="p"/>
          </m:rPr>
          <m:t>p</m:t>
        </m:r>
        <m:r>
          <m:rPr>
            <m:sty m:val="p"/>
          </m:rPr>
          <m:t>p</m:t>
        </m:r>
        <m:r>
          <m:rPr>
            <m:sty m:val="p"/>
          </m:rPr>
          <m:t>m</m:t>
        </m:r>
        <m:r>
          <m:rPr>
            <m:sty m:val="p"/>
          </m:rPr>
          <m:t>×</m:t>
        </m:r>
        <m:r>
          <m:t>10</m:t>
        </m:r>
        <m:r>
          <m:rPr>
            <m:sty m:val="p"/>
          </m:rPr>
          <m:t>=</m:t>
        </m:r>
        <m:r>
          <m:t>1</m:t>
        </m:r>
        <m:r>
          <m:t> </m:t>
        </m:r>
        <m:r>
          <m:rPr>
            <m:sty m:val="p"/>
          </m:rPr>
          <m:t>p</m:t>
        </m:r>
        <m:r>
          <m:rPr>
            <m:sty m:val="p"/>
          </m:rPr>
          <m:t>p</m:t>
        </m:r>
        <m:r>
          <m:rPr>
            <m:sty m:val="p"/>
          </m:rPr>
          <m:t>m</m:t>
        </m:r>
      </m:oMath>
    </w:p>
    <w:p>
      <w:pPr>
        <w:numPr>
          <w:ilvl w:val="1"/>
          <w:numId w:val="1015"/>
        </w:numPr>
      </w:pPr>
      <w:r>
        <w:rPr>
          <w:bCs/>
          <w:b/>
        </w:rPr>
        <w:t xml:space="preserve">Respuesta correcta: B. 1 ppm</w:t>
      </w:r>
    </w:p>
    <w:p>
      <w:pPr>
        <w:numPr>
          <w:ilvl w:val="0"/>
          <w:numId w:val="1013"/>
        </w:numPr>
      </w:pPr>
      <w:r>
        <w:rPr>
          <w:bCs/>
          <w:b/>
        </w:rPr>
        <w:t xml:space="preserve">Evaluar:</w:t>
      </w:r>
    </w:p>
    <w:p>
      <w:pPr>
        <w:numPr>
          <w:ilvl w:val="1"/>
          <w:numId w:val="1017"/>
        </w:numPr>
      </w:pPr>
      <w:r>
        <w:rPr>
          <w:bCs/>
          <w:b/>
        </w:rPr>
        <w:t xml:space="preserve">Análisis de las propuestas de restauración:</w:t>
      </w:r>
    </w:p>
    <w:p>
      <w:pPr>
        <w:numPr>
          <w:ilvl w:val="2"/>
          <w:numId w:val="1018"/>
        </w:numPr>
      </w:pPr>
      <w:r>
        <w:t xml:space="preserve">La propuesta A (monocultivo de crecimiento rápido) puede restaurar la cubierta vegetal rápidamente, pero resultará en un ecosistema simplificado, con baja biodiversidad y menor resiliencia frente a perturbaciones, lo que lo hace menos sostenible a largo plazo.</w:t>
      </w:r>
    </w:p>
    <w:p>
      <w:pPr>
        <w:numPr>
          <w:ilvl w:val="2"/>
          <w:numId w:val="1018"/>
        </w:numPr>
      </w:pPr>
      <w:r>
        <w:t xml:space="preserve">La propuesta B (múltiples especies nativas) puede ser más lenta inicialmente, pero al promover la diversidad de especies y estructuras, favorece el desarrollo de un ecosistema más complejo, estable y resiliente, más cercano a una comunidad clímax.</w:t>
      </w:r>
    </w:p>
    <w:p>
      <w:pPr>
        <w:numPr>
          <w:ilvl w:val="1"/>
          <w:numId w:val="1017"/>
        </w:numPr>
      </w:pPr>
      <w:r>
        <w:rPr>
          <w:bCs/>
          <w:b/>
        </w:rPr>
        <w:t xml:space="preserve">Respuesta correcta: B. La propuesta B es más lenta en la recuperación inicial, pero promueve una mayor biodiversidad y resiliencia.</w:t>
      </w:r>
    </w:p>
    <w:bookmarkEnd w:id="23"/>
    <w:bookmarkStart w:id="24" w:name="solucionario-actividades-de-desarrollo"/>
    <w:p>
      <w:pPr>
        <w:pStyle w:val="Ttulo2"/>
      </w:pPr>
      <w:r>
        <w:t xml:space="preserve">Solucionario Actividades de Desarrollo</w:t>
      </w:r>
    </w:p>
    <w:p>
      <w:pPr>
        <w:numPr>
          <w:ilvl w:val="0"/>
          <w:numId w:val="1019"/>
        </w:numPr>
      </w:pPr>
      <w:r>
        <w:rPr>
          <w:bCs/>
          <w:b/>
        </w:rPr>
        <w:t xml:space="preserve">Aplicar:</w:t>
      </w:r>
    </w:p>
    <w:p>
      <w:pPr>
        <w:numPr>
          <w:ilvl w:val="1"/>
          <w:numId w:val="1020"/>
        </w:numPr>
      </w:pPr>
      <w:r>
        <w:rPr>
          <w:bCs/>
          <w:b/>
        </w:rPr>
        <w:t xml:space="preserve">Cálculo de la Producción Primaria Neta (PPN):</w:t>
      </w:r>
      <w:r>
        <w:t xml:space="preserve"> </w:t>
      </w:r>
      <w:r>
        <w:t xml:space="preserve">La PPN es la diferencia entre la Producción Primaria Bruta (PPB) y la respiración (R) de los productores.</w:t>
      </w:r>
      <w:r>
        <w:t xml:space="preserve"> </w:t>
      </w:r>
      <m:oMath>
        <m:r>
          <m:rPr>
            <m:nor/>
            <m:sty m:val="p"/>
          </m:rPr>
          <m:t>PPN</m:t>
        </m:r>
        <m:r>
          <m:rPr>
            <m:sty m:val="p"/>
          </m:rPr>
          <m:t>=</m:t>
        </m:r>
        <m:r>
          <m:rPr>
            <m:nor/>
            <m:sty m:val="p"/>
          </m:rPr>
          <m:t>PPB</m:t>
        </m:r>
        <m:r>
          <m:rPr>
            <m:sty m:val="p"/>
          </m:rPr>
          <m:t>−</m:t>
        </m:r>
        <m:r>
          <m:rPr>
            <m:nor/>
            <m:sty m:val="p"/>
          </m:rPr>
          <m:t>R</m:t>
        </m:r>
        <m:r>
          <m:rPr>
            <m:sty m:val="p"/>
          </m:rPr>
          <m:t>=</m:t>
        </m:r>
        <m:r>
          <m:t>2</m:t>
        </m:r>
        <m:r>
          <m:t>500</m:t>
        </m:r>
        <m:r>
          <m:t> </m:t>
        </m:r>
        <m:sSup>
          <m:e>
            <m:r>
              <m:rPr>
                <m:sty m:val="p"/>
              </m:rPr>
              <m:t>g</m:t>
            </m:r>
            <m:r>
              <m:rPr>
                <m:sty m:val="p"/>
              </m:rPr>
              <m:t>C</m:t>
            </m:r>
            <m:r>
              <m:rPr>
                <m:sty m:val="p"/>
              </m:rPr>
              <m:t>/</m:t>
            </m:r>
            <m:r>
              <m:rPr>
                <m:sty m:val="p"/>
              </m:rPr>
              <m:t>m</m:t>
            </m:r>
          </m:e>
          <m:sup>
            <m:r>
              <m:t>2</m:t>
            </m:r>
          </m:sup>
        </m:sSup>
        <m:r>
          <m:rPr>
            <m:sty m:val="p"/>
          </m:rPr>
          <m:t>−</m:t>
        </m:r>
        <m:r>
          <m:t>800</m:t>
        </m:r>
        <m:sSup>
          <m:e>
            <m:r>
              <m:rPr>
                <m:nor/>
                <m:sty m:val="p"/>
              </m:rPr>
              <m:t> g C/m</m:t>
            </m:r>
          </m:e>
          <m:sup>
            <m:r>
              <m:t>2</m:t>
            </m:r>
          </m:sup>
        </m:sSup>
        <m:r>
          <m:rPr>
            <m:nor/>
            <m:sty m:val="p"/>
          </m:rPr>
          <m:t>/año</m:t>
        </m:r>
        <m:r>
          <m:rPr>
            <m:sty m:val="p"/>
          </m:rPr>
          <m:t>=</m:t>
        </m:r>
        <m:r>
          <m:t>1</m:t>
        </m:r>
        <m:r>
          <m:t>700</m:t>
        </m:r>
        <m:sSup>
          <m:e>
            <m:r>
              <m:rPr>
                <m:nor/>
                <m:sty m:val="p"/>
              </m:rPr>
              <m:t> g C/m</m:t>
            </m:r>
          </m:e>
          <m:sup>
            <m:r>
              <m:t>2</m:t>
            </m:r>
          </m:sup>
        </m:sSup>
        <m:r>
          <m:rPr>
            <m:nor/>
            <m:sty m:val="p"/>
          </m:rPr>
          <m:t>/año</m:t>
        </m:r>
      </m:oMath>
      <w:r>
        <w:t xml:space="preserve"> </w:t>
      </w:r>
      <w:r>
        <w:t xml:space="preserve">/año.</w:t>
      </w:r>
    </w:p>
    <w:p>
      <w:pPr>
        <w:numPr>
          <w:ilvl w:val="1"/>
          <w:numId w:val="1020"/>
        </w:numPr>
      </w:pPr>
      <w:r>
        <w:rPr>
          <w:bCs/>
          <w:b/>
        </w:rPr>
        <w:t xml:space="preserve">Biomasa asimilada por los consumidores primarios y secundarios:</w:t>
      </w:r>
    </w:p>
    <w:p>
      <w:pPr>
        <w:numPr>
          <w:ilvl w:val="2"/>
          <w:numId w:val="1021"/>
        </w:numPr>
      </w:pPr>
      <w:r>
        <w:t xml:space="preserve">Consumidores primarios: Asimilan el 15% de la PPN.</w:t>
      </w:r>
      <w:r>
        <w:t xml:space="preserve"> </w:t>
      </w:r>
      <m:oMath>
        <m:r>
          <m:rPr>
            <m:nor/>
            <m:sty m:val="p"/>
          </m:rPr>
          <m:t>Biomasa asimilada por primarios</m:t>
        </m:r>
        <m:r>
          <m:rPr>
            <m:sty m:val="p"/>
          </m:rPr>
          <m:t>=</m:t>
        </m:r>
        <m:r>
          <m:t>0</m:t>
        </m:r>
        <m:r>
          <m:rPr>
            <m:sty m:val="p"/>
          </m:rPr>
          <m:t>,</m:t>
        </m:r>
        <m:r>
          <m:t>15</m:t>
        </m:r>
        <m:r>
          <m:rPr>
            <m:sty m:val="p"/>
          </m:rPr>
          <m:t>×</m:t>
        </m:r>
        <m:r>
          <m:t>1</m:t>
        </m:r>
        <m:r>
          <m:t>700</m:t>
        </m:r>
        <m:r>
          <m:t> </m:t>
        </m:r>
        <m:sSup>
          <m:e>
            <m:r>
              <m:rPr>
                <m:sty m:val="p"/>
              </m:rPr>
              <m:t>g</m:t>
            </m:r>
            <m:r>
              <m:rPr>
                <m:sty m:val="p"/>
              </m:rPr>
              <m:t>C</m:t>
            </m:r>
            <m:r>
              <m:rPr>
                <m:sty m:val="p"/>
              </m:rPr>
              <m:t>/</m:t>
            </m:r>
            <m:r>
              <m:rPr>
                <m:sty m:val="p"/>
              </m:rPr>
              <m:t>m</m:t>
            </m:r>
          </m:e>
          <m:sup>
            <m:r>
              <m:t>2</m:t>
            </m:r>
          </m:sup>
        </m:sSup>
        <m:r>
          <m:rPr>
            <m:sty m:val="p"/>
          </m:rPr>
          <m:t>=</m:t>
        </m:r>
        <m:r>
          <m:t>255</m:t>
        </m:r>
        <m:sSup>
          <m:e>
            <m:r>
              <m:rPr>
                <m:nor/>
                <m:sty m:val="p"/>
              </m:rPr>
              <m:t> g C/m</m:t>
            </m:r>
          </m:e>
          <m:sup>
            <m:r>
              <m:t>2</m:t>
            </m:r>
          </m:sup>
        </m:sSup>
        <m:r>
          <m:rPr>
            <m:nor/>
            <m:sty m:val="p"/>
          </m:rPr>
          <m:t>/año</m:t>
        </m:r>
      </m:oMath>
      <w:r>
        <w:t xml:space="preserve"> </w:t>
      </w:r>
      <w:r>
        <w:t xml:space="preserve">/año.</w:t>
      </w:r>
    </w:p>
    <w:p>
      <w:pPr>
        <w:numPr>
          <w:ilvl w:val="2"/>
          <w:numId w:val="1021"/>
        </w:numPr>
      </w:pPr>
      <w:r>
        <w:t xml:space="preserve">Consumidores secundarios: Asimilan el 10% de la biomasa de los primarios.</w:t>
      </w:r>
      <w:r>
        <w:t xml:space="preserve"> </w:t>
      </w:r>
      <m:oMath>
        <m:r>
          <m:rPr>
            <m:nor/>
            <m:sty m:val="p"/>
          </m:rPr>
          <m:t>Biomasa asimilada por secundarios</m:t>
        </m:r>
        <m:r>
          <m:rPr>
            <m:sty m:val="p"/>
          </m:rPr>
          <m:t>=</m:t>
        </m:r>
        <m:r>
          <m:t>0</m:t>
        </m:r>
        <m:r>
          <m:rPr>
            <m:sty m:val="p"/>
          </m:rPr>
          <m:t>,</m:t>
        </m:r>
        <m:r>
          <m:t>10</m:t>
        </m:r>
        <m:r>
          <m:rPr>
            <m:sty m:val="p"/>
          </m:rPr>
          <m:t>×</m:t>
        </m:r>
        <m:r>
          <m:t>255</m:t>
        </m:r>
        <m:r>
          <m:t> </m:t>
        </m:r>
        <m:sSup>
          <m:e>
            <m:r>
              <m:rPr>
                <m:sty m:val="p"/>
              </m:rPr>
              <m:t>g</m:t>
            </m:r>
            <m:r>
              <m:rPr>
                <m:sty m:val="p"/>
              </m:rPr>
              <m:t>C</m:t>
            </m:r>
            <m:r>
              <m:rPr>
                <m:sty m:val="p"/>
              </m:rPr>
              <m:t>/</m:t>
            </m:r>
            <m:r>
              <m:rPr>
                <m:sty m:val="p"/>
              </m:rPr>
              <m:t>m</m:t>
            </m:r>
          </m:e>
          <m:sup>
            <m:r>
              <m:t>2</m:t>
            </m:r>
          </m:sup>
        </m:sSup>
        <m:r>
          <m:rPr>
            <m:sty m:val="p"/>
          </m:rPr>
          <m:t>=</m:t>
        </m:r>
        <m:r>
          <m:t>25</m:t>
        </m:r>
        <m:r>
          <m:rPr>
            <m:sty m:val="p"/>
          </m:rPr>
          <m:t>,</m:t>
        </m:r>
        <m:r>
          <m:t>5</m:t>
        </m:r>
        <m:sSup>
          <m:e>
            <m:r>
              <m:rPr>
                <m:nor/>
                <m:sty m:val="p"/>
              </m:rPr>
              <m:t> g C/m</m:t>
            </m:r>
          </m:e>
          <m:sup>
            <m:r>
              <m:t>2</m:t>
            </m:r>
          </m:sup>
        </m:sSup>
        <m:r>
          <m:rPr>
            <m:nor/>
            <m:sty m:val="p"/>
          </m:rPr>
          <m:t>/año</m:t>
        </m:r>
      </m:oMath>
      <w:r>
        <w:t xml:space="preserve"> </w:t>
      </w:r>
      <w:r>
        <w:t xml:space="preserve">/año.</w:t>
      </w:r>
    </w:p>
    <w:p>
      <w:pPr>
        <w:numPr>
          <w:ilvl w:val="1"/>
          <w:numId w:val="1020"/>
        </w:numPr>
      </w:pPr>
      <w:r>
        <w:rPr>
          <w:bCs/>
          <w:b/>
        </w:rPr>
        <w:t xml:space="preserve">Relación con la eficiencia de transferencia de energía:</w:t>
      </w:r>
      <w:r>
        <w:t xml:space="preserve"> </w:t>
      </w:r>
      <w:r>
        <w:t xml:space="preserve">La eficiencia de transferencia de energía del 10% es una regla general que indica que solo aproximadamente el 10% de la energía de un nivel trófico pasa al siguiente. En este caso, la biomasa asimilada por los consumidores primarios (255 g C/m</w:t>
      </w:r>
      <m:oMath>
        <m:sSup>
          <m:e>
            <m:r>
              <m:t>​</m:t>
            </m:r>
          </m:e>
          <m:sup>
            <m:r>
              <m:t>2</m:t>
            </m:r>
          </m:sup>
        </m:sSup>
      </m:oMath>
      <w:r>
        <w:t xml:space="preserve">/año) representa el 15% de la PPN, lo cual es superior al 10% general, indicando una eficiencia relativamente alta para este nivel. Para los consumidores secundarios, la asimilación (25,5 g C/m</w:t>
      </w:r>
      <m:oMath>
        <m:sSup>
          <m:e>
            <m:r>
              <m:t>​</m:t>
            </m:r>
          </m:e>
          <m:sup>
            <m:r>
              <m:t>2</m:t>
            </m:r>
          </m:sup>
        </m:sSup>
      </m:oMath>
      <w:r>
        <w:t xml:space="preserve">/año) es el 10% de la biomasa de los primarios, lo que concuerda con la regla general. Esto significa que una parte significativa de la energía se pierde en cada transferencia trófica (por respiración, calor, o no asimilación), limitando el número de niveles tróficos en el ecosistema.</w:t>
      </w:r>
    </w:p>
    <w:p>
      <w:pPr>
        <w:numPr>
          <w:ilvl w:val="0"/>
          <w:numId w:val="1019"/>
        </w:numPr>
      </w:pPr>
      <w:r>
        <w:rPr>
          <w:bCs/>
          <w:b/>
        </w:rPr>
        <w:t xml:space="preserve">Analizar:</w:t>
      </w:r>
    </w:p>
    <w:p>
      <w:pPr>
        <w:numPr>
          <w:ilvl w:val="1"/>
          <w:numId w:val="1022"/>
        </w:numPr>
      </w:pPr>
      <w:r>
        <w:rPr>
          <w:bCs/>
          <w:b/>
        </w:rPr>
        <w:t xml:space="preserve">Mecanismos de eutrofización, anoxia y mortandad de peces:</w:t>
      </w:r>
      <w:r>
        <w:t xml:space="preserve"> </w:t>
      </w:r>
      <w:r>
        <w:t xml:space="preserve">La eutrofización comienza con un aporte excesivo de nutrientes (principalmente nitratos y fosfatos) al ecosistema acuático, provenientes de actividades agrícolas, industriales o urbanas. Estos nutrientes actúan como fertilizantes, provocando una proliferación masiva de algas y fitoplancton (bloom algal). Esta capa superficial de algas bloquea la luz solar, impidiendo la fotosíntesis de las plantas acuáticas sumergidas, que mueren. Cuando las algas del bloom mueren, se hunden y son descompuestas por bacterias aerobias en el fondo. Este proceso de descomposición consume grandes cantidades de oxígeno disuelto en el agua, lo que lleva a una disminución drástica de los niveles de oxígeno, creando condiciones de anoxia (ausencia casi total de oxígeno). La anoxia es letal para la mayoría de los organismos acuáticos, como peces e invertebrados, que no pueden sobrevivir sin oxígeno, lo que resulta en mortandades masivas.</w:t>
      </w:r>
    </w:p>
    <w:p>
      <w:pPr>
        <w:numPr>
          <w:ilvl w:val="1"/>
          <w:numId w:val="1022"/>
        </w:numPr>
      </w:pPr>
      <w:r>
        <w:rPr>
          <w:bCs/>
          <w:b/>
        </w:rPr>
        <w:t xml:space="preserve">Alteración de la red trófica y biodiversidad:</w:t>
      </w:r>
      <w:r>
        <w:t xml:space="preserve"> </w:t>
      </w:r>
      <w:r>
        <w:t xml:space="preserve">La eutrofización simplifica drásticamente la red trófica. El bloom algal inicial puede favorecer a algunas especies de zooplancton que se alimentan de algas, pero la posterior anoxia elimina a la mayoría de los consumidores y depredadores. Las especies más sensibles al oxígeno desaparecen, mientras que solo sobreviven organismos adaptados a condiciones de bajo oxígeno (especies oportunistas). Esto reduce la diversidad de especies (biodiversidad específica) y la complejidad de las interacciones tróficas. El ecosistema pasa de ser un sistema maduro y estable con alta biodiversidad a uno empobrecido y dominado por unas pocas especies tolerantes.</w:t>
      </w:r>
    </w:p>
    <w:p>
      <w:pPr>
        <w:numPr>
          <w:ilvl w:val="1"/>
          <w:numId w:val="1022"/>
        </w:numPr>
      </w:pPr>
      <w:r>
        <w:rPr>
          <w:bCs/>
          <w:b/>
        </w:rPr>
        <w:t xml:space="preserve">Medidas innovadoras para mitigar la eutrofización:</w:t>
      </w:r>
    </w:p>
    <w:p>
      <w:pPr>
        <w:numPr>
          <w:ilvl w:val="2"/>
          <w:numId w:val="1023"/>
        </w:numPr>
      </w:pPr>
      <w:r>
        <w:rPr>
          <w:bCs/>
          <w:b/>
        </w:rPr>
        <w:t xml:space="preserve">Implementación de humedales artificiales de depuración:</w:t>
      </w:r>
      <w:r>
        <w:t xml:space="preserve"> </w:t>
      </w:r>
      <w:r>
        <w:t xml:space="preserve">Crear zonas de humedales artificiales en las riberas del embalse o en los afluentes que reciben escorrentías agrícolas. Estos humedales actúan como filtros naturales, donde las plantas acuáticas absorben el exceso de nitrógeno y fósforo antes de que lleguen al embalse. Además, promueven la desnitrificación bacteriana, convirtiendo nitratos en nitrógeno gaseoso que se libera a la atmósfera, cerrando el ciclo de forma natural.</w:t>
      </w:r>
    </w:p>
    <w:p>
      <w:pPr>
        <w:numPr>
          <w:ilvl w:val="2"/>
          <w:numId w:val="1023"/>
        </w:numPr>
      </w:pPr>
      <w:r>
        <w:rPr>
          <w:bCs/>
          <w:b/>
        </w:rPr>
        <w:t xml:space="preserve">Fomento de la agricultura de precisión y cubierta vegetal permanente:</w:t>
      </w:r>
      <w:r>
        <w:t xml:space="preserve"> </w:t>
      </w:r>
      <w:r>
        <w:t xml:space="preserve">Promover el uso de tecnologías de agricultura de precisión para optimizar la aplicación de fertilizantes, reduciendo el exceso de nutrientes que se lixivian al agua. Complementariamente, incentivar la siembra de cultivos de cobertura o la implementación de franjas de vegetación permanente en los bordes de los campos agrícolas. Estas cubiertas vegetales reducen la erosión del suelo y la escorrentía superficial de nutrientes hacia el embalse, además de fijar nitrógeno en el suelo.</w:t>
      </w:r>
    </w:p>
    <w:p>
      <w:pPr>
        <w:numPr>
          <w:ilvl w:val="2"/>
          <w:numId w:val="1023"/>
        </w:numPr>
      </w:pPr>
      <w:r>
        <w:rPr>
          <w:bCs/>
          <w:b/>
        </w:rPr>
        <w:t xml:space="preserve">Bioingeniería para la restauración del fondo del embalse:</w:t>
      </w:r>
      <w:r>
        <w:t xml:space="preserve"> </w:t>
      </w:r>
      <w:r>
        <w:t xml:space="preserve">Una vez controlada la entrada de nutrientes, se podría considerar la aplicación de técnicas de bioingeniería para restaurar el fondo del embalse. Esto podría incluir la adición de materiales que secuestran fósforo (como sales de aluminio o hierro) para inmovilizarlo en los sedimentos y evitar su liberación. También, la introducción controlada de especies de bivalvos filtradores nativos que ayuden a clarificar el agua y a reducir la biomasa algal, siempre bajo un estudio de impacto ecológico previo para asegurar que no se introduzcan especies invasoras.</w:t>
      </w:r>
    </w:p>
    <w:p>
      <w:pPr>
        <w:numPr>
          <w:ilvl w:val="0"/>
          <w:numId w:val="1019"/>
        </w:numPr>
      </w:pPr>
      <w:r>
        <w:rPr>
          <w:bCs/>
          <w:b/>
        </w:rPr>
        <w:t xml:space="preserve">Evaluar:</w:t>
      </w:r>
    </w:p>
    <w:p>
      <w:pPr>
        <w:numPr>
          <w:ilvl w:val="1"/>
          <w:numId w:val="1024"/>
        </w:numPr>
      </w:pPr>
      <w:r>
        <w:rPr>
          <w:bCs/>
          <w:b/>
        </w:rPr>
        <w:t xml:space="preserve">Impactos ecológicos de la fragmentación del hábitat:</w:t>
      </w:r>
      <w:r>
        <w:t xml:space="preserve"> </w:t>
      </w:r>
      <w:r>
        <w:t xml:space="preserve">La fragmentación de un bosque maduro por una infraestructura de transporte tendría múltiples impactos ecológicos a largo plazo:</w:t>
      </w:r>
    </w:p>
    <w:p>
      <w:pPr>
        <w:numPr>
          <w:ilvl w:val="2"/>
          <w:numId w:val="1025"/>
        </w:numPr>
      </w:pPr>
      <w:r>
        <w:rPr>
          <w:bCs/>
          <w:b/>
        </w:rPr>
        <w:t xml:space="preserve">Pérdida de biodiversidad:</w:t>
      </w:r>
      <w:r>
        <w:t xml:space="preserve"> </w:t>
      </w:r>
      <w:r>
        <w:t xml:space="preserve">Reduce el tamaño de las poblaciones al dividir el hábitat, lo que puede llevar a la extinción local de especies que requieren grandes territorios o son sensibles a los bordes. Aísla genéticamente a las poblaciones, disminuyendo su variabilidad genética y capacidad de adaptación.</w:t>
      </w:r>
    </w:p>
    <w:p>
      <w:pPr>
        <w:numPr>
          <w:ilvl w:val="2"/>
          <w:numId w:val="1025"/>
        </w:numPr>
      </w:pPr>
      <w:r>
        <w:rPr>
          <w:bCs/>
          <w:b/>
        </w:rPr>
        <w:t xml:space="preserve">Reducción de la resiliencia del ecosistema:</w:t>
      </w:r>
      <w:r>
        <w:t xml:space="preserve"> </w:t>
      </w:r>
      <w:r>
        <w:t xml:space="preserve">Un ecosistema fragmentado es menos capaz de recuperarse de perturbaciones (incendios, plagas) debido a la menor diversidad de especies y la interrupción de procesos ecológicos clave.</w:t>
      </w:r>
    </w:p>
    <w:p>
      <w:pPr>
        <w:numPr>
          <w:ilvl w:val="2"/>
          <w:numId w:val="1025"/>
        </w:numPr>
      </w:pPr>
      <w:r>
        <w:rPr>
          <w:bCs/>
          <w:b/>
        </w:rPr>
        <w:t xml:space="preserve">Alteración de los flujos de materia y energía:</w:t>
      </w:r>
      <w:r>
        <w:t xml:space="preserve"> </w:t>
      </w:r>
      <w:r>
        <w:t xml:space="preserve">Interrumpe el movimiento de nutrientes y la dispersión de semillas, polen y organismos, afectando la productividad y el reciclaje de la materia. La barrera física puede impedir el acceso a recursos vitales para algunas especies.</w:t>
      </w:r>
    </w:p>
    <w:p>
      <w:pPr>
        <w:numPr>
          <w:ilvl w:val="2"/>
          <w:numId w:val="1025"/>
        </w:numPr>
      </w:pPr>
      <w:r>
        <w:rPr>
          <w:bCs/>
          <w:b/>
        </w:rPr>
        <w:t xml:space="preserve">Efecto de borde:</w:t>
      </w:r>
      <w:r>
        <w:t xml:space="preserve"> </w:t>
      </w:r>
      <w:r>
        <w:t xml:space="preserve">Aumenta la proporción de hábitat de borde, que es más susceptible a la desecación, la entrada de especies invasoras y la depredación, afectando negativamente a las especies de interior de bosque.</w:t>
      </w:r>
    </w:p>
    <w:p>
      <w:pPr>
        <w:numPr>
          <w:ilvl w:val="1"/>
          <w:numId w:val="1024"/>
        </w:numPr>
      </w:pPr>
      <w:r>
        <w:rPr>
          <w:bCs/>
          <w:b/>
        </w:rPr>
        <w:t xml:space="preserve">Efectividad de los corredores ecológicos:</w:t>
      </w:r>
      <w:r>
        <w:t xml:space="preserve"> </w:t>
      </w:r>
      <w:r>
        <w:t xml:space="preserve">Los corredores ecológicos son franjas de hábitat que conectan fragmentos de ecosistemas aislados, permitiendo el movimiento de especies y el flujo genético. Serían una solución efectiva para mitigar algunos de los impactos de la fragmentación, ya que:</w:t>
      </w:r>
    </w:p>
    <w:p>
      <w:pPr>
        <w:numPr>
          <w:ilvl w:val="2"/>
          <w:numId w:val="1026"/>
        </w:numPr>
      </w:pPr>
      <w:r>
        <w:rPr>
          <w:bCs/>
          <w:b/>
        </w:rPr>
        <w:t xml:space="preserve">Beneficios:</w:t>
      </w:r>
      <w:r>
        <w:t xml:space="preserve"> </w:t>
      </w:r>
      <w:r>
        <w:t xml:space="preserve">Mantienen la conectividad entre poblaciones, reduciendo el aislamiento genético y aumentando la viabilidad de las poblaciones. Facilitan la dispersión de especies, lo que puede ayudar a la recolonización de áreas degradadas y a la adaptación al cambio climático.</w:t>
      </w:r>
    </w:p>
    <w:p>
      <w:pPr>
        <w:numPr>
          <w:ilvl w:val="2"/>
          <w:numId w:val="1026"/>
        </w:numPr>
      </w:pPr>
      <w:r>
        <w:rPr>
          <w:bCs/>
          <w:b/>
        </w:rPr>
        <w:t xml:space="preserve">Limitaciones:</w:t>
      </w:r>
      <w:r>
        <w:t xml:space="preserve"> </w:t>
      </w:r>
      <w:r>
        <w:t xml:space="preserve">Su efectividad depende de su diseño (ancho, longitud, calidad del hábitat), de las especies que se pretenden conectar y de la naturaleza de la barrera. No todas las especies utilizan los corredores de la misma manera, y pueden actuar como trampas ecológicas o vías para la dispersión de especies invasoras o enfermedades. Además, no compensan completamente la pérdida de hábitat original.</w:t>
      </w:r>
    </w:p>
    <w:p>
      <w:pPr>
        <w:numPr>
          <w:ilvl w:val="1"/>
          <w:numId w:val="1024"/>
        </w:numPr>
      </w:pPr>
      <w:r>
        <w:rPr>
          <w:bCs/>
          <w:b/>
        </w:rPr>
        <w:t xml:space="preserve">Informe técnico (ejemplo de estructura y contenido):</w:t>
      </w:r>
      <w:r>
        <w:t xml:space="preserve"> </w:t>
      </w:r>
      <w:r>
        <w:rPr>
          <w:bCs/>
          <w:b/>
        </w:rPr>
        <w:t xml:space="preserve">Título:</w:t>
      </w:r>
      <w:r>
        <w:t xml:space="preserve"> </w:t>
      </w:r>
      <w:r>
        <w:t xml:space="preserve">Informe sobre el Impacto Ecológico de la Propuesta de Infraestructura de Transporte en el Parque Natural [Nombre del Parque] y Alternativas Sostenibles.</w:t>
      </w:r>
    </w:p>
    <w:p>
      <w:pPr>
        <w:numPr>
          <w:ilvl w:val="1"/>
          <w:numId w:val="1000"/>
        </w:numPr>
      </w:pPr>
      <w:r>
        <w:rPr>
          <w:bCs/>
          <w:b/>
        </w:rPr>
        <w:t xml:space="preserve">Introducción:</w:t>
      </w:r>
      <w:r>
        <w:t xml:space="preserve"> </w:t>
      </w:r>
      <w:r>
        <w:t xml:space="preserve">Breve descripción del proyecto y su ubicación, importancia ecológica del parque.</w:t>
      </w:r>
    </w:p>
    <w:p>
      <w:pPr>
        <w:numPr>
          <w:ilvl w:val="1"/>
          <w:numId w:val="1000"/>
        </w:numPr>
      </w:pPr>
      <w:r>
        <w:rPr>
          <w:bCs/>
          <w:b/>
        </w:rPr>
        <w:t xml:space="preserve">Análisis de Impactos Ecológicos:</w:t>
      </w:r>
    </w:p>
    <w:p>
      <w:pPr>
        <w:numPr>
          <w:ilvl w:val="2"/>
          <w:numId w:val="1027"/>
        </w:numPr>
      </w:pPr>
      <w:r>
        <w:rPr>
          <w:iCs/>
          <w:i/>
        </w:rPr>
        <w:t xml:space="preserve">Fragmentación del hábitat:</w:t>
      </w:r>
      <w:r>
        <w:t xml:space="preserve"> </w:t>
      </w:r>
      <w:r>
        <w:t xml:space="preserve">Detallar cómo la infraestructura dividirá el bosque, afectando a especies clave (ej. grandes mamíferos, aves).</w:t>
      </w:r>
    </w:p>
    <w:p>
      <w:pPr>
        <w:numPr>
          <w:ilvl w:val="2"/>
          <w:numId w:val="1027"/>
        </w:numPr>
      </w:pPr>
      <w:r>
        <w:rPr>
          <w:iCs/>
          <w:i/>
        </w:rPr>
        <w:t xml:space="preserve">Pérdida de biodiversidad:</w:t>
      </w:r>
      <w:r>
        <w:t xml:space="preserve"> </w:t>
      </w:r>
      <w:r>
        <w:t xml:space="preserve">Explicar el riesgo de aislamiento genético y extinción local.</w:t>
      </w:r>
    </w:p>
    <w:p>
      <w:pPr>
        <w:numPr>
          <w:ilvl w:val="2"/>
          <w:numId w:val="1027"/>
        </w:numPr>
      </w:pPr>
      <w:r>
        <w:rPr>
          <w:iCs/>
          <w:i/>
        </w:rPr>
        <w:t xml:space="preserve">Alteración de procesos ecológicos:</w:t>
      </w:r>
      <w:r>
        <w:t xml:space="preserve"> </w:t>
      </w:r>
      <w:r>
        <w:t xml:space="preserve">Impacto en ciclos de nutrientes, dispersión de semillas, etc.</w:t>
      </w:r>
    </w:p>
    <w:p>
      <w:pPr>
        <w:numPr>
          <w:ilvl w:val="2"/>
          <w:numId w:val="1027"/>
        </w:numPr>
      </w:pPr>
      <w:r>
        <w:rPr>
          <w:iCs/>
          <w:i/>
        </w:rPr>
        <w:t xml:space="preserve">Efecto de borde:</w:t>
      </w:r>
      <w:r>
        <w:t xml:space="preserve"> </w:t>
      </w:r>
      <w:r>
        <w:t xml:space="preserve">Aumento de la vulnerabilidad a especies invasoras, incendios.</w:t>
      </w:r>
    </w:p>
    <w:p>
      <w:pPr>
        <w:numPr>
          <w:ilvl w:val="1"/>
          <w:numId w:val="1000"/>
        </w:numPr>
      </w:pPr>
      <w:r>
        <w:rPr>
          <w:bCs/>
          <w:b/>
        </w:rPr>
        <w:t xml:space="preserve">Evaluación de Medidas de Mitigación (Corredores Ecológicos):</w:t>
      </w:r>
    </w:p>
    <w:p>
      <w:pPr>
        <w:numPr>
          <w:ilvl w:val="2"/>
          <w:numId w:val="1028"/>
        </w:numPr>
      </w:pPr>
      <w:r>
        <w:rPr>
          <w:iCs/>
          <w:i/>
        </w:rPr>
        <w:t xml:space="preserve">Potencial:</w:t>
      </w:r>
      <w:r>
        <w:t xml:space="preserve"> </w:t>
      </w:r>
      <w:r>
        <w:t xml:space="preserve">Conexión de poblaciones, flujo genético.</w:t>
      </w:r>
    </w:p>
    <w:p>
      <w:pPr>
        <w:numPr>
          <w:ilvl w:val="2"/>
          <w:numId w:val="1028"/>
        </w:numPr>
      </w:pPr>
      <w:r>
        <w:rPr>
          <w:iCs/>
          <w:i/>
        </w:rPr>
        <w:t xml:space="preserve">Limitaciones:</w:t>
      </w:r>
      <w:r>
        <w:t xml:space="preserve"> </w:t>
      </w:r>
      <w:r>
        <w:t xml:space="preserve">Coste, diseño, efectividad para todas las especies, riesgo de dispersión de invasoras.</w:t>
      </w:r>
    </w:p>
    <w:p>
      <w:pPr>
        <w:numPr>
          <w:ilvl w:val="1"/>
          <w:numId w:val="1000"/>
        </w:numPr>
      </w:pPr>
      <w:r>
        <w:rPr>
          <w:bCs/>
          <w:b/>
        </w:rPr>
        <w:t xml:space="preserve">Alternativas Sostenibles:</w:t>
      </w:r>
    </w:p>
    <w:p>
      <w:pPr>
        <w:numPr>
          <w:ilvl w:val="2"/>
          <w:numId w:val="1029"/>
        </w:numPr>
      </w:pPr>
      <w:r>
        <w:rPr>
          <w:iCs/>
          <w:i/>
        </w:rPr>
        <w:t xml:space="preserve">Rediseño de la ruta:</w:t>
      </w:r>
      <w:r>
        <w:t xml:space="preserve"> </w:t>
      </w:r>
      <w:r>
        <w:t xml:space="preserve">Proponer trazados alternativos que eviten o minimicen el impacto en zonas de alto valor ecológico.</w:t>
      </w:r>
    </w:p>
    <w:p>
      <w:pPr>
        <w:numPr>
          <w:ilvl w:val="2"/>
          <w:numId w:val="1029"/>
        </w:numPr>
      </w:pPr>
      <w:r>
        <w:rPr>
          <w:iCs/>
          <w:i/>
        </w:rPr>
        <w:t xml:space="preserve">Uso de infraestructuras existentes:</w:t>
      </w:r>
      <w:r>
        <w:t xml:space="preserve"> </w:t>
      </w:r>
      <w:r>
        <w:t xml:space="preserve">Evaluar la mejora y adaptación de vías ya existentes para reducir la necesidad de nuevas construcciones.</w:t>
      </w:r>
    </w:p>
    <w:p>
      <w:pPr>
        <w:numPr>
          <w:ilvl w:val="2"/>
          <w:numId w:val="1029"/>
        </w:numPr>
      </w:pPr>
      <w:r>
        <w:rPr>
          <w:iCs/>
          <w:i/>
        </w:rPr>
        <w:t xml:space="preserve">Transporte público y sostenible:</w:t>
      </w:r>
      <w:r>
        <w:t xml:space="preserve"> </w:t>
      </w:r>
      <w:r>
        <w:t xml:space="preserve">Invertir en soluciones de transporte público que reduzcan la dependencia del transporte individual y la necesidad de grandes infraestructuras.</w:t>
      </w:r>
    </w:p>
    <w:p>
      <w:pPr>
        <w:numPr>
          <w:ilvl w:val="2"/>
          <w:numId w:val="1029"/>
        </w:numPr>
      </w:pPr>
      <w:r>
        <w:rPr>
          <w:iCs/>
          <w:i/>
        </w:rPr>
        <w:t xml:space="preserve">Compensación ecológica:</w:t>
      </w:r>
      <w:r>
        <w:t xml:space="preserve"> </w:t>
      </w:r>
      <w:r>
        <w:t xml:space="preserve">Proponer medidas de compensación que vayan más allá de la mitigación, como la restauración de otros ecosistemas degradados en la región.</w:t>
      </w:r>
    </w:p>
    <w:p>
      <w:pPr>
        <w:numPr>
          <w:ilvl w:val="1"/>
          <w:numId w:val="1000"/>
        </w:numPr>
      </w:pPr>
      <w:r>
        <w:rPr>
          <w:bCs/>
          <w:b/>
        </w:rPr>
        <w:t xml:space="preserve">Conclusiones y Recomendaciones:</w:t>
      </w:r>
      <w:r>
        <w:t xml:space="preserve"> </w:t>
      </w:r>
      <w:r>
        <w:t xml:space="preserve">Resumir los hallazgos y emitir una recomendación clara sobre la viabilidad del proyecto y las acciones a seguir para garantizar la conservación del parque.</w:t>
      </w:r>
    </w:p>
    <w:p>
      <w:pPr>
        <w:numPr>
          <w:ilvl w:val="0"/>
          <w:numId w:val="1019"/>
        </w:numPr>
      </w:pPr>
      <w:r>
        <w:rPr>
          <w:bCs/>
          <w:b/>
        </w:rPr>
        <w:t xml:space="preserve">Crear:</w:t>
      </w:r>
    </w:p>
    <w:p>
      <w:pPr>
        <w:numPr>
          <w:ilvl w:val="1"/>
          <w:numId w:val="1030"/>
        </w:numPr>
      </w:pPr>
      <w:r>
        <w:rPr>
          <w:bCs/>
          <w:b/>
        </w:rPr>
        <w:t xml:space="preserve">Variables clave (ejemplo para una hoja de cálculo):</w:t>
      </w:r>
    </w:p>
    <w:p>
      <w:pPr>
        <w:numPr>
          <w:ilvl w:val="2"/>
          <w:numId w:val="1031"/>
        </w:numPr>
      </w:pPr>
      <w:r>
        <w:rPr>
          <w:iCs/>
          <w:i/>
        </w:rPr>
        <w:t xml:space="preserve">Población inicial de Productores</w:t>
      </w:r>
      <w:r>
        <w:t xml:space="preserve"> </w:t>
      </w:r>
      <w:r>
        <w:t xml:space="preserve">(</w:t>
      </w:r>
      <w:r>
        <w:rPr>
          <w:iCs/>
          <w:i/>
        </w:rPr>
        <w:t xml:space="preserve">P</w:t>
      </w:r>
      <w:r>
        <w:t xml:space="preserve">_0): 1 000 individuos</w:t>
      </w:r>
    </w:p>
    <w:p>
      <w:pPr>
        <w:numPr>
          <w:ilvl w:val="2"/>
          <w:numId w:val="1031"/>
        </w:numPr>
      </w:pPr>
      <w:r>
        <w:rPr>
          <w:iCs/>
          <w:i/>
        </w:rPr>
        <w:t xml:space="preserve">Población inicial de Consumidores</w:t>
      </w:r>
      <w:r>
        <w:t xml:space="preserve"> </w:t>
      </w:r>
      <w:r>
        <w:t xml:space="preserve">(</w:t>
      </w:r>
      <w:r>
        <w:rPr>
          <w:iCs/>
          <w:i/>
        </w:rPr>
        <w:t xml:space="preserve">C</w:t>
      </w:r>
      <w:r>
        <w:t xml:space="preserve">_0): 100 individuos</w:t>
      </w:r>
    </w:p>
    <w:p>
      <w:pPr>
        <w:numPr>
          <w:ilvl w:val="2"/>
          <w:numId w:val="1031"/>
        </w:numPr>
      </w:pPr>
      <w:r>
        <w:rPr>
          <w:iCs/>
          <w:i/>
        </w:rPr>
        <w:t xml:space="preserve">Tasa de natalidad de Productores</w:t>
      </w:r>
      <w:r>
        <w:t xml:space="preserve"> </w:t>
      </w:r>
      <w:r>
        <w:t xml:space="preserve">(</w:t>
      </w:r>
      <w:r>
        <w:rPr>
          <w:iCs/>
          <w:i/>
        </w:rPr>
        <w:t xml:space="preserve">b</w:t>
      </w:r>
      <w:r>
        <w:t xml:space="preserve">_P): 0,15 (15% de crecimiento mensual)</w:t>
      </w:r>
    </w:p>
    <w:p>
      <w:pPr>
        <w:numPr>
          <w:ilvl w:val="2"/>
          <w:numId w:val="1031"/>
        </w:numPr>
      </w:pPr>
      <w:r>
        <w:rPr>
          <w:iCs/>
          <w:i/>
        </w:rPr>
        <w:t xml:space="preserve">Tasa de mortalidad de Productores</w:t>
      </w:r>
      <w:r>
        <w:t xml:space="preserve"> </w:t>
      </w:r>
      <w:r>
        <w:t xml:space="preserve">(</w:t>
      </w:r>
      <w:r>
        <w:rPr>
          <w:iCs/>
          <w:i/>
        </w:rPr>
        <w:t xml:space="preserve">d</w:t>
      </w:r>
      <w:r>
        <w:t xml:space="preserve">_P): 0,05 (5% de mortalidad mensual)</w:t>
      </w:r>
    </w:p>
    <w:p>
      <w:pPr>
        <w:numPr>
          <w:ilvl w:val="2"/>
          <w:numId w:val="1031"/>
        </w:numPr>
      </w:pPr>
      <w:r>
        <w:rPr>
          <w:iCs/>
          <w:i/>
        </w:rPr>
        <w:t xml:space="preserve">Tasa de natalidad de Consumidores</w:t>
      </w:r>
      <w:r>
        <w:t xml:space="preserve"> </w:t>
      </w:r>
      <w:r>
        <w:t xml:space="preserve">(</w:t>
      </w:r>
      <w:r>
        <w:rPr>
          <w:iCs/>
          <w:i/>
        </w:rPr>
        <w:t xml:space="preserve">b</w:t>
      </w:r>
      <w:r>
        <w:t xml:space="preserve">_C): 0,10 (10% de crecimiento mensual, dependiente del alimento)</w:t>
      </w:r>
    </w:p>
    <w:p>
      <w:pPr>
        <w:numPr>
          <w:ilvl w:val="2"/>
          <w:numId w:val="1031"/>
        </w:numPr>
      </w:pPr>
      <w:r>
        <w:rPr>
          <w:iCs/>
          <w:i/>
        </w:rPr>
        <w:t xml:space="preserve">Tasa de mortalidad de Consumidores</w:t>
      </w:r>
      <w:r>
        <w:t xml:space="preserve"> </w:t>
      </w:r>
      <w:r>
        <w:t xml:space="preserve">(</w:t>
      </w:r>
      <w:r>
        <w:rPr>
          <w:iCs/>
          <w:i/>
        </w:rPr>
        <w:t xml:space="preserve">d</w:t>
      </w:r>
      <w:r>
        <w:t xml:space="preserve">_C): 0,02 (2% de mortalidad mensual)</w:t>
      </w:r>
    </w:p>
    <w:p>
      <w:pPr>
        <w:numPr>
          <w:ilvl w:val="2"/>
          <w:numId w:val="1031"/>
        </w:numPr>
      </w:pPr>
      <w:r>
        <w:rPr>
          <w:iCs/>
          <w:i/>
        </w:rPr>
        <w:t xml:space="preserve">Tasa de consumo de Productores por Consumidores</w:t>
      </w:r>
      <w:r>
        <w:t xml:space="preserve"> </w:t>
      </w:r>
      <w:r>
        <w:t xml:space="preserve">(</w:t>
      </w:r>
      <w:r>
        <w:rPr>
          <w:iCs/>
          <w:i/>
        </w:rPr>
        <w:t xml:space="preserve">k</w:t>
      </w:r>
      <w:r>
        <w:t xml:space="preserve">): 0,001 (cada consumidor consume 0,001 productores por mes)</w:t>
      </w:r>
    </w:p>
    <w:p>
      <w:pPr>
        <w:numPr>
          <w:ilvl w:val="2"/>
          <w:numId w:val="1031"/>
        </w:numPr>
      </w:pPr>
      <w:r>
        <w:rPr>
          <w:iCs/>
          <w:i/>
        </w:rPr>
        <w:t xml:space="preserve">Capacidad de carga de Productores</w:t>
      </w:r>
      <w:r>
        <w:t xml:space="preserve"> </w:t>
      </w:r>
      <w:r>
        <w:t xml:space="preserve">(</w:t>
      </w:r>
      <w:r>
        <w:rPr>
          <w:iCs/>
          <w:i/>
        </w:rPr>
        <w:t xml:space="preserve">K</w:t>
      </w:r>
      <w:r>
        <w:t xml:space="preserve">_P): 5 000 individuos (límite de crecimiento de productores)</w:t>
      </w:r>
    </w:p>
    <w:p>
      <w:pPr>
        <w:numPr>
          <w:ilvl w:val="2"/>
          <w:numId w:val="1031"/>
        </w:numPr>
      </w:pPr>
      <w:r>
        <w:rPr>
          <w:iCs/>
          <w:i/>
        </w:rPr>
        <w:t xml:space="preserve">Pasos de tiempo</w:t>
      </w:r>
      <w:r>
        <w:t xml:space="preserve"> </w:t>
      </w:r>
      <w:r>
        <w:t xml:space="preserve">(</w:t>
      </w:r>
      <w:r>
        <w:rPr>
          <w:iCs/>
          <w:i/>
        </w:rPr>
        <w:t xml:space="preserve">t</w:t>
      </w:r>
      <w:r>
        <w:t xml:space="preserve">): 1 a 60 meses</w:t>
      </w:r>
    </w:p>
    <w:p>
      <w:pPr>
        <w:numPr>
          <w:ilvl w:val="1"/>
          <w:numId w:val="1030"/>
        </w:numPr>
      </w:pPr>
      <w:r>
        <w:rPr>
          <w:bCs/>
          <w:b/>
        </w:rPr>
        <w:t xml:space="preserve">Ecuaciones de interacción (ejemplo para celdas de Excel):</w:t>
      </w:r>
      <w:r>
        <w:t xml:space="preserve"> </w:t>
      </w:r>
      <w:r>
        <w:t xml:space="preserve">Para cada paso de tiempo (</w:t>
      </w:r>
      <w:r>
        <w:rPr>
          <w:iCs/>
          <w:i/>
        </w:rPr>
        <w:t xml:space="preserve">t</w:t>
      </w:r>
      <w:r>
        <w:t xml:space="preserve">):</w:t>
      </w:r>
    </w:p>
    <w:p>
      <w:pPr>
        <w:numPr>
          <w:ilvl w:val="2"/>
          <w:numId w:val="1032"/>
        </w:numPr>
      </w:pPr>
      <w:r>
        <w:rPr>
          <w:iCs/>
          <w:i/>
        </w:rPr>
        <w:t xml:space="preserve">Población de Productores</w:t>
      </w:r>
      <w:r>
        <w:t xml:space="preserve"> </w:t>
      </w:r>
      <w:r>
        <w:t xml:space="preserve">(</w:t>
      </w:r>
      <w:r>
        <w:rPr>
          <w:iCs/>
          <w:i/>
        </w:rPr>
        <w:t xml:space="preserve">P</w:t>
      </w:r>
      <w:r>
        <w:t xml:space="preserve">_</w:t>
      </w:r>
      <w:r>
        <w:rPr>
          <w:iCs/>
          <w:i/>
        </w:rPr>
        <w:t xml:space="preserve">t</w:t>
      </w:r>
      <w:r>
        <w:t xml:space="preserve">):</w:t>
      </w:r>
      <w:r>
        <w:t xml:space="preserve"> </w:t>
      </w:r>
      <m:oMath>
        <m:sSub>
          <m:e>
            <m:r>
              <m:rPr>
                <m:nor/>
                <m:sty m:val="i"/>
              </m:rPr>
              <m:t>P</m:t>
            </m:r>
          </m:e>
          <m:sub>
            <m:r>
              <m:rPr>
                <m:nor/>
                <m:sty m:val="i"/>
              </m:rPr>
              <m:t>t</m:t>
            </m:r>
          </m:sub>
        </m:sSub>
        <m:r>
          <m:rPr>
            <m:sty m:val="p"/>
          </m:rPr>
          <m:t>=</m:t>
        </m:r>
        <m:sSub>
          <m:e>
            <m:r>
              <m:rPr>
                <m:nor/>
                <m:sty m:val="i"/>
              </m:rPr>
              <m:t>P</m:t>
            </m:r>
          </m:e>
          <m:sub>
            <m:r>
              <m:rPr>
                <m:nor/>
                <m:sty m:val="i"/>
              </m:rPr>
              <m:t>t</m:t>
            </m:r>
            <m:r>
              <m:rPr>
                <m:sty m:val="p"/>
              </m:rPr>
              <m:t>−</m:t>
            </m:r>
            <m:r>
              <m:t>1</m:t>
            </m:r>
          </m:sub>
        </m:sSub>
        <m:r>
          <m:rPr>
            <m:sty m:val="p"/>
          </m:rPr>
          <m:t>+</m:t>
        </m:r>
        <m:d>
          <m:dPr>
            <m:begChr m:val="("/>
            <m:endChr m:val=")"/>
            <m:sepChr m:val=""/>
            <m:grow/>
          </m:dPr>
          <m:e>
            <m:sSub>
              <m:e>
                <m:r>
                  <m:rPr>
                    <m:nor/>
                    <m:sty m:val="i"/>
                  </m:rPr>
                  <m:t>b</m:t>
                </m:r>
              </m:e>
              <m:sub>
                <m:r>
                  <m:t>P</m:t>
                </m:r>
              </m:sub>
            </m:sSub>
            <m:r>
              <m:rPr>
                <m:sty m:val="p"/>
              </m:rPr>
              <m:t>×</m:t>
            </m:r>
            <m:sSub>
              <m:e>
                <m:r>
                  <m:rPr>
                    <m:nor/>
                    <m:sty m:val="i"/>
                  </m:rPr>
                  <m:t>P</m:t>
                </m:r>
              </m:e>
              <m:sub>
                <m:r>
                  <m:rPr>
                    <m:nor/>
                    <m:sty m:val="i"/>
                  </m:rPr>
                  <m:t>t</m:t>
                </m:r>
                <m:r>
                  <m:rPr>
                    <m:sty m:val="p"/>
                  </m:rPr>
                  <m:t>−</m:t>
                </m:r>
                <m:r>
                  <m:t>1</m:t>
                </m:r>
              </m:sub>
            </m:sSub>
            <m:r>
              <m:rPr>
                <m:sty m:val="p"/>
              </m:rPr>
              <m:t>×</m:t>
            </m:r>
            <m:d>
              <m:dPr>
                <m:begChr m:val="("/>
                <m:endChr m:val=")"/>
                <m:sepChr m:val=""/>
                <m:grow/>
              </m:dPr>
              <m:e>
                <m:r>
                  <m:t>1</m:t>
                </m:r>
                <m:r>
                  <m:rPr>
                    <m:sty m:val="p"/>
                  </m:rPr>
                  <m:t>−</m:t>
                </m:r>
                <m:f>
                  <m:fPr>
                    <m:type m:val="bar"/>
                  </m:fPr>
                  <m:num>
                    <m:sSub>
                      <m:e>
                        <m:r>
                          <m:rPr>
                            <m:nor/>
                            <m:sty m:val="i"/>
                          </m:rPr>
                          <m:t>P</m:t>
                        </m:r>
                      </m:e>
                      <m:sub>
                        <m:r>
                          <m:rPr>
                            <m:nor/>
                            <m:sty m:val="i"/>
                          </m:rPr>
                          <m:t>t</m:t>
                        </m:r>
                        <m:r>
                          <m:rPr>
                            <m:sty m:val="p"/>
                          </m:rPr>
                          <m:t>−</m:t>
                        </m:r>
                        <m:r>
                          <m:t>1</m:t>
                        </m:r>
                      </m:sub>
                    </m:sSub>
                  </m:num>
                  <m:den>
                    <m:sSub>
                      <m:e>
                        <m:r>
                          <m:rPr>
                            <m:nor/>
                            <m:sty m:val="i"/>
                          </m:rPr>
                          <m:t>K</m:t>
                        </m:r>
                      </m:e>
                      <m:sub>
                        <m:r>
                          <m:t>P</m:t>
                        </m:r>
                      </m:sub>
                    </m:sSub>
                  </m:den>
                </m:f>
              </m:e>
            </m:d>
          </m:e>
        </m:d>
        <m:r>
          <m:rPr>
            <m:sty m:val="p"/>
          </m:rPr>
          <m:t>−</m:t>
        </m:r>
        <m:d>
          <m:dPr>
            <m:begChr m:val="("/>
            <m:endChr m:val=")"/>
            <m:sepChr m:val=""/>
            <m:grow/>
          </m:dPr>
          <m:e>
            <m:sSub>
              <m:e>
                <m:r>
                  <m:rPr>
                    <m:nor/>
                    <m:sty m:val="i"/>
                  </m:rPr>
                  <m:t>d</m:t>
                </m:r>
              </m:e>
              <m:sub>
                <m:r>
                  <m:t>P</m:t>
                </m:r>
              </m:sub>
            </m:sSub>
            <m:r>
              <m:rPr>
                <m:sty m:val="p"/>
              </m:rPr>
              <m:t>×</m:t>
            </m:r>
            <m:sSub>
              <m:e>
                <m:r>
                  <m:rPr>
                    <m:nor/>
                    <m:sty m:val="i"/>
                  </m:rPr>
                  <m:t>P</m:t>
                </m:r>
              </m:e>
              <m:sub>
                <m:r>
                  <m:rPr>
                    <m:nor/>
                    <m:sty m:val="i"/>
                  </m:rPr>
                  <m:t>t</m:t>
                </m:r>
                <m:r>
                  <m:rPr>
                    <m:sty m:val="p"/>
                  </m:rPr>
                  <m:t>−</m:t>
                </m:r>
                <m:r>
                  <m:t>1</m:t>
                </m:r>
              </m:sub>
            </m:sSub>
          </m:e>
        </m:d>
        <m:r>
          <m:rPr>
            <m:sty m:val="p"/>
          </m:rPr>
          <m:t>−</m:t>
        </m:r>
        <m:d>
          <m:dPr>
            <m:begChr m:val="("/>
            <m:endChr m:val=")"/>
            <m:sepChr m:val=""/>
            <m:grow/>
          </m:dPr>
          <m:e>
            <m:r>
              <m:rPr>
                <m:nor/>
                <m:sty m:val="i"/>
              </m:rPr>
              <m:t>k</m:t>
            </m:r>
            <m:r>
              <m:rPr>
                <m:sty m:val="p"/>
              </m:rPr>
              <m:t>×</m:t>
            </m:r>
            <m:sSub>
              <m:e>
                <m:r>
                  <m:rPr>
                    <m:nor/>
                    <m:sty m:val="i"/>
                  </m:rPr>
                  <m:t>C</m:t>
                </m:r>
              </m:e>
              <m:sub>
                <m:r>
                  <m:rPr>
                    <m:nor/>
                    <m:sty m:val="i"/>
                  </m:rPr>
                  <m:t>t</m:t>
                </m:r>
                <m:r>
                  <m:rPr>
                    <m:sty m:val="p"/>
                  </m:rPr>
                  <m:t>−</m:t>
                </m:r>
                <m:r>
                  <m:t>1</m:t>
                </m:r>
              </m:sub>
            </m:sSub>
            <m:r>
              <m:rPr>
                <m:sty m:val="p"/>
              </m:rPr>
              <m:t>×</m:t>
            </m:r>
            <m:sSub>
              <m:e>
                <m:r>
                  <m:rPr>
                    <m:nor/>
                    <m:sty m:val="i"/>
                  </m:rPr>
                  <m:t>P</m:t>
                </m:r>
              </m:e>
              <m:sub>
                <m:r>
                  <m:rPr>
                    <m:nor/>
                    <m:sty m:val="i"/>
                  </m:rPr>
                  <m:t>t</m:t>
                </m:r>
                <m:r>
                  <m:rPr>
                    <m:sty m:val="p"/>
                  </m:rPr>
                  <m:t>−</m:t>
                </m:r>
                <m:r>
                  <m:t>1</m:t>
                </m:r>
              </m:sub>
            </m:sSub>
          </m:e>
        </m:d>
      </m:oMath>
      <w:r>
        <w:t xml:space="preserve"> </w:t>
      </w:r>
      <w:r>
        <w:t xml:space="preserve">(Crecimiento logístico - Mortalidad natural - Consumo por consumidores)</w:t>
      </w:r>
    </w:p>
    <w:p>
      <w:pPr>
        <w:numPr>
          <w:ilvl w:val="2"/>
          <w:numId w:val="1032"/>
        </w:numPr>
      </w:pPr>
      <w:r>
        <w:rPr>
          <w:iCs/>
          <w:i/>
        </w:rPr>
        <w:t xml:space="preserve">Población de Consumidores</w:t>
      </w:r>
      <w:r>
        <w:t xml:space="preserve"> </w:t>
      </w:r>
      <w:r>
        <w:t xml:space="preserve">(</w:t>
      </w:r>
      <w:r>
        <w:rPr>
          <w:iCs/>
          <w:i/>
        </w:rPr>
        <w:t xml:space="preserve">C</w:t>
      </w:r>
      <w:r>
        <w:t xml:space="preserve">_</w:t>
      </w:r>
      <w:r>
        <w:rPr>
          <w:iCs/>
          <w:i/>
        </w:rPr>
        <w:t xml:space="preserve">t</w:t>
      </w:r>
      <w:r>
        <w:t xml:space="preserve">):</w:t>
      </w:r>
      <w:r>
        <w:t xml:space="preserve"> </w:t>
      </w:r>
      <m:oMath>
        <m:sSub>
          <m:e>
            <m:r>
              <m:rPr>
                <m:nor/>
                <m:sty m:val="i"/>
              </m:rPr>
              <m:t>C</m:t>
            </m:r>
          </m:e>
          <m:sub>
            <m:r>
              <m:rPr>
                <m:nor/>
                <m:sty m:val="i"/>
              </m:rPr>
              <m:t>t</m:t>
            </m:r>
          </m:sub>
        </m:sSub>
        <m:r>
          <m:rPr>
            <m:sty m:val="p"/>
          </m:rPr>
          <m:t>=</m:t>
        </m:r>
        <m:sSub>
          <m:e>
            <m:r>
              <m:rPr>
                <m:nor/>
                <m:sty m:val="i"/>
              </m:rPr>
              <m:t>C</m:t>
            </m:r>
          </m:e>
          <m:sub>
            <m:r>
              <m:rPr>
                <m:nor/>
                <m:sty m:val="i"/>
              </m:rPr>
              <m:t>t</m:t>
            </m:r>
            <m:r>
              <m:rPr>
                <m:sty m:val="p"/>
              </m:rPr>
              <m:t>−</m:t>
            </m:r>
            <m:r>
              <m:t>1</m:t>
            </m:r>
          </m:sub>
        </m:sSub>
        <m:r>
          <m:rPr>
            <m:sty m:val="p"/>
          </m:rPr>
          <m:t>+</m:t>
        </m:r>
        <m:d>
          <m:dPr>
            <m:begChr m:val="("/>
            <m:endChr m:val=")"/>
            <m:sepChr m:val=""/>
            <m:grow/>
          </m:dPr>
          <m:e>
            <m:sSub>
              <m:e>
                <m:r>
                  <m:rPr>
                    <m:nor/>
                    <m:sty m:val="i"/>
                  </m:rPr>
                  <m:t>b</m:t>
                </m:r>
              </m:e>
              <m:sub>
                <m:r>
                  <m:t>C</m:t>
                </m:r>
              </m:sub>
            </m:sSub>
            <m:r>
              <m:rPr>
                <m:sty m:val="p"/>
              </m:rPr>
              <m:t>×</m:t>
            </m:r>
            <m:sSub>
              <m:e>
                <m:r>
                  <m:rPr>
                    <m:nor/>
                    <m:sty m:val="i"/>
                  </m:rPr>
                  <m:t>C</m:t>
                </m:r>
              </m:e>
              <m:sub>
                <m:r>
                  <m:rPr>
                    <m:nor/>
                    <m:sty m:val="i"/>
                  </m:rPr>
                  <m:t>t</m:t>
                </m:r>
                <m:r>
                  <m:rPr>
                    <m:sty m:val="p"/>
                  </m:rPr>
                  <m:t>−</m:t>
                </m:r>
                <m:r>
                  <m:t>1</m:t>
                </m:r>
              </m:sub>
            </m:sSub>
            <m:r>
              <m:rPr>
                <m:sty m:val="p"/>
              </m:rPr>
              <m:t>×</m:t>
            </m:r>
            <m:f>
              <m:fPr>
                <m:type m:val="bar"/>
              </m:fPr>
              <m:num>
                <m:r>
                  <m:rPr>
                    <m:nor/>
                    <m:sty m:val="i"/>
                  </m:rPr>
                  <m:t>k</m:t>
                </m:r>
                <m:r>
                  <m:rPr>
                    <m:sty m:val="p"/>
                  </m:rPr>
                  <m:t>×</m:t>
                </m:r>
                <m:sSub>
                  <m:e>
                    <m:r>
                      <m:rPr>
                        <m:nor/>
                        <m:sty m:val="i"/>
                      </m:rPr>
                      <m:t>P</m:t>
                    </m:r>
                  </m:e>
                  <m:sub>
                    <m:r>
                      <m:rPr>
                        <m:nor/>
                        <m:sty m:val="i"/>
                      </m:rPr>
                      <m:t>t</m:t>
                    </m:r>
                    <m:r>
                      <m:rPr>
                        <m:sty m:val="p"/>
                      </m:rPr>
                      <m:t>−</m:t>
                    </m:r>
                    <m:r>
                      <m:t>1</m:t>
                    </m:r>
                  </m:sub>
                </m:sSub>
              </m:num>
              <m:den>
                <m:r>
                  <m:rPr>
                    <m:nor/>
                    <m:sty m:val="p"/>
                  </m:rPr>
                  <m:t>AlimentoNecesario</m:t>
                </m:r>
              </m:den>
            </m:f>
          </m:e>
        </m:d>
        <m:r>
          <m:rPr>
            <m:sty m:val="p"/>
          </m:rPr>
          <m:t>−</m:t>
        </m:r>
        <m:d>
          <m:dPr>
            <m:begChr m:val="("/>
            <m:endChr m:val=")"/>
            <m:sepChr m:val=""/>
            <m:grow/>
          </m:dPr>
          <m:e>
            <m:sSub>
              <m:e>
                <m:r>
                  <m:rPr>
                    <m:nor/>
                    <m:sty m:val="i"/>
                  </m:rPr>
                  <m:t>d</m:t>
                </m:r>
              </m:e>
              <m:sub>
                <m:r>
                  <m:t>C</m:t>
                </m:r>
              </m:sub>
            </m:sSub>
            <m:r>
              <m:rPr>
                <m:sty m:val="p"/>
              </m:rPr>
              <m:t>×</m:t>
            </m:r>
            <m:sSub>
              <m:e>
                <m:r>
                  <m:rPr>
                    <m:nor/>
                    <m:sty m:val="i"/>
                  </m:rPr>
                  <m:t>C</m:t>
                </m:r>
              </m:e>
              <m:sub>
                <m:r>
                  <m:rPr>
                    <m:nor/>
                    <m:sty m:val="i"/>
                  </m:rPr>
                  <m:t>t</m:t>
                </m:r>
                <m:r>
                  <m:rPr>
                    <m:sty m:val="p"/>
                  </m:rPr>
                  <m:t>−</m:t>
                </m:r>
                <m:r>
                  <m:t>1</m:t>
                </m:r>
              </m:sub>
            </m:sSub>
          </m:e>
        </m:d>
      </m:oMath>
      <w:r>
        <w:t xml:space="preserve"> </w:t>
      </w:r>
      <w:r>
        <w:t xml:space="preserve">(Crecimiento dependiente del alimento - Mortalidad natural)</w:t>
      </w:r>
      <w:r>
        <w:t xml:space="preserve"> </w:t>
      </w:r>
      <w:r>
        <w:t xml:space="preserve">Donde "AlimentoNecesario" es un factor que ajusta la natalidad de consumidores en función de la disponibilidad de productores. Por ejemplo, se puede simplificar la natalidad de consumidores como directamente proporcional a la cantidad de productores consumidos.</w:t>
      </w:r>
    </w:p>
    <w:p>
      <w:pPr>
        <w:numPr>
          <w:ilvl w:val="2"/>
          <w:numId w:val="1000"/>
        </w:numPr>
      </w:pPr>
      <w:r>
        <w:rPr>
          <w:iCs/>
          <w:i/>
        </w:rPr>
        <w:t xml:space="preserve">Nota:</w:t>
      </w:r>
      <w:r>
        <w:t xml:space="preserve"> </w:t>
      </w:r>
      <w:r>
        <w:t xml:space="preserve">Estas ecuaciones son una simplificación. En un modelo real, se usarían ecuaciones de Lotka-Volterra o similares, pero para una hoja de cálculo, estas aproximaciones son funcionales.</w:t>
      </w:r>
    </w:p>
    <w:p>
      <w:pPr>
        <w:numPr>
          <w:ilvl w:val="1"/>
          <w:numId w:val="1030"/>
        </w:numPr>
      </w:pPr>
      <w:r>
        <w:rPr>
          <w:bCs/>
          <w:b/>
        </w:rPr>
        <w:t xml:space="preserve">Simulación de escenarios y análisis:</w:t>
      </w:r>
    </w:p>
    <w:p>
      <w:pPr>
        <w:numPr>
          <w:ilvl w:val="2"/>
          <w:numId w:val="1033"/>
        </w:numPr>
      </w:pPr>
      <w:r>
        <w:rPr>
          <w:iCs/>
          <w:i/>
        </w:rPr>
        <w:t xml:space="preserve">Escenario 1 (Base):</w:t>
      </w:r>
      <w:r>
        <w:t xml:space="preserve"> </w:t>
      </w:r>
      <w:r>
        <w:t xml:space="preserve">Usar los valores iniciales. Observar cómo las poblaciones se estabilizan o fluctúan.</w:t>
      </w:r>
    </w:p>
    <w:p>
      <w:pPr>
        <w:numPr>
          <w:ilvl w:val="2"/>
          <w:numId w:val="1033"/>
        </w:numPr>
      </w:pPr>
      <w:r>
        <w:rPr>
          <w:iCs/>
          <w:i/>
        </w:rPr>
        <w:t xml:space="preserve">Escenario 2 (Aumento de consumo):</w:t>
      </w:r>
      <w:r>
        <w:t xml:space="preserve"> </w:t>
      </w:r>
      <w:r>
        <w:t xml:space="preserve">Aumentar</w:t>
      </w:r>
      <w:r>
        <w:t xml:space="preserve"> </w:t>
      </w:r>
      <w:r>
        <w:rPr>
          <w:iCs/>
          <w:i/>
        </w:rPr>
        <w:t xml:space="preserve">k</w:t>
      </w:r>
      <w:r>
        <w:t xml:space="preserve"> </w:t>
      </w:r>
      <w:r>
        <w:t xml:space="preserve">(ej. 0,002). Se esperaría una disminución más pronunciada de los productores y, si el consumo es excesivo, una posterior caída de los consumidores. Esto podría llevar a ciclos de auge y caída o incluso a la extinción de una o ambas poblaciones si el sistema es inestable.</w:t>
      </w:r>
    </w:p>
    <w:p>
      <w:pPr>
        <w:numPr>
          <w:ilvl w:val="2"/>
          <w:numId w:val="1033"/>
        </w:numPr>
      </w:pPr>
      <w:r>
        <w:rPr>
          <w:iCs/>
          <w:i/>
        </w:rPr>
        <w:t xml:space="preserve">Escenario 3 (Disminución natalidad productores):</w:t>
      </w:r>
      <w:r>
        <w:t xml:space="preserve"> </w:t>
      </w:r>
      <w:r>
        <w:t xml:space="preserve">Reducir</w:t>
      </w:r>
      <w:r>
        <w:t xml:space="preserve"> </w:t>
      </w:r>
      <w:r>
        <w:rPr>
          <w:iCs/>
          <w:i/>
        </w:rPr>
        <w:t xml:space="preserve">b</w:t>
      </w:r>
      <w:r>
        <w:t xml:space="preserve">_P (ej. 0,08). Se observaría una menor capacidad de recuperación de los productores, lo que podría desestabilizar la relación depredador-presa y afectar negativamente a los consumidores.</w:t>
      </w:r>
    </w:p>
    <w:p>
      <w:pPr>
        <w:numPr>
          <w:ilvl w:val="1"/>
          <w:numId w:val="1000"/>
        </w:numPr>
      </w:pPr>
      <w:r>
        <w:t xml:space="preserve">El análisis se centraría en la estabilidad de las poblaciones, la presencia de ciclos, la extinción de especies y la resiliencia del sistema ante cambios.</w:t>
      </w:r>
    </w:p>
    <w:p>
      <w:pPr>
        <w:numPr>
          <w:ilvl w:val="1"/>
          <w:numId w:val="1030"/>
        </w:numPr>
      </w:pPr>
      <w:r>
        <w:rPr>
          <w:bCs/>
          <w:b/>
        </w:rPr>
        <w:t xml:space="preserve">Presentación de resultados:</w:t>
      </w:r>
      <w:r>
        <w:t xml:space="preserve"> </w:t>
      </w:r>
      <w:r>
        <w:t xml:space="preserve">Crear un gráfico de líneas en la hoja de cálculo con el tiempo (</w:t>
      </w:r>
      <w:r>
        <w:rPr>
          <w:iCs/>
          <w:i/>
        </w:rPr>
        <w:t xml:space="preserve">t</w:t>
      </w:r>
      <w:r>
        <w:t xml:space="preserve">) en el eje</w:t>
      </w:r>
      <w:r>
        <w:t xml:space="preserve"> </w:t>
      </w:r>
      <w:r>
        <w:rPr>
          <w:iCs/>
          <w:i/>
        </w:rPr>
        <w:t xml:space="preserve">X</w:t>
      </w:r>
      <w:r>
        <w:t xml:space="preserve"> </w:t>
      </w:r>
      <w:r>
        <w:t xml:space="preserve">y las poblaciones de Productores (</w:t>
      </w:r>
      <w:r>
        <w:rPr>
          <w:iCs/>
          <w:i/>
        </w:rPr>
        <w:t xml:space="preserve">P</w:t>
      </w:r>
      <w:r>
        <w:t xml:space="preserve">_</w:t>
      </w:r>
      <w:r>
        <w:rPr>
          <w:iCs/>
          <w:i/>
        </w:rPr>
        <w:t xml:space="preserve">t</w:t>
      </w:r>
      <w:r>
        <w:t xml:space="preserve">) y Consumidores (</w:t>
      </w:r>
      <w:r>
        <w:rPr>
          <w:iCs/>
          <w:i/>
        </w:rPr>
        <w:t xml:space="preserve">C</w:t>
      </w:r>
      <w:r>
        <w:t xml:space="preserve">_</w:t>
      </w:r>
      <w:r>
        <w:rPr>
          <w:iCs/>
          <w:i/>
        </w:rPr>
        <w:t xml:space="preserve">t</w:t>
      </w:r>
      <w:r>
        <w:t xml:space="preserve">) en el eje</w:t>
      </w:r>
      <w:r>
        <w:t xml:space="preserve"> </w:t>
      </w:r>
      <w:r>
        <w:rPr>
          <w:iCs/>
          <w:i/>
        </w:rPr>
        <w:t xml:space="preserve">Y</w:t>
      </w:r>
      <w:r>
        <w:t xml:space="preserve">. Cada escenario se representaría con un conjunto de líneas, permitiendo comparar visualmente la evolución de las poblaciones bajo diferentes condiciones.</w:t>
      </w:r>
    </w:p>
    <w:p>
      <w:pPr>
        <w:numPr>
          <w:ilvl w:val="0"/>
          <w:numId w:val="1019"/>
        </w:numPr>
      </w:pPr>
      <w:r>
        <w:rPr>
          <w:bCs/>
          <w:b/>
        </w:rPr>
        <w:t xml:space="preserve">Analizar:</w:t>
      </w:r>
    </w:p>
    <w:p>
      <w:pPr>
        <w:numPr>
          <w:ilvl w:val="1"/>
          <w:numId w:val="1034"/>
        </w:numPr>
      </w:pPr>
      <w:r>
        <w:rPr>
          <w:bCs/>
          <w:b/>
        </w:rPr>
        <w:t xml:space="preserve">Impacto de la deforestación y quema de combustibles fósiles:</w:t>
      </w:r>
    </w:p>
    <w:p>
      <w:pPr>
        <w:numPr>
          <w:ilvl w:val="2"/>
          <w:numId w:val="1035"/>
        </w:numPr>
      </w:pPr>
      <w:r>
        <w:rPr>
          <w:iCs/>
          <w:i/>
        </w:rPr>
        <w:t xml:space="preserve">Deforestación:</w:t>
      </w:r>
      <w:r>
        <w:t xml:space="preserve"> </w:t>
      </w:r>
      <w:r>
        <w:t xml:space="preserve">Los bosques son importantes sumideros de carbono, ya que los árboles y la vegetación absorben CO</w:t>
      </w:r>
      <m:oMath>
        <m:sSub>
          <m:e>
            <m:r>
              <m:t>​</m:t>
            </m:r>
          </m:e>
          <m:sub>
            <m:r>
              <m:t>2</m:t>
            </m:r>
          </m:sub>
        </m:sSub>
      </m:oMath>
      <w:r>
        <w:t xml:space="preserve"> </w:t>
      </w:r>
      <w:r>
        <w:t xml:space="preserve">de la atmósfera a través de la fotosíntesis y lo almacenan en su biomasa. La deforestación masiva (tala y quema de bosques) libera este carbono almacenado de nuevo a la atmósfera en forma de CO</w:t>
      </w:r>
      <m:oMath>
        <m:sSub>
          <m:e>
            <m:r>
              <m:t>​</m:t>
            </m:r>
          </m:e>
          <m:sub>
            <m:r>
              <m:t>2</m:t>
            </m:r>
          </m:sub>
        </m:sSub>
      </m:oMath>
      <w:r>
        <w:t xml:space="preserve">, contribuyendo al aumento de los gases de efecto invernadero. Además, reduce la capacidad futura del planeta para absorber CO</w:t>
      </w:r>
      <m:oMath>
        <m:sSub>
          <m:e>
            <m:r>
              <m:t>​</m:t>
            </m:r>
          </m:e>
          <m:sub>
            <m:r>
              <m:t>2</m:t>
            </m:r>
          </m:sub>
        </m:sSub>
      </m:oMath>
      <w:r>
        <w:t xml:space="preserve">.</w:t>
      </w:r>
    </w:p>
    <w:p>
      <w:pPr>
        <w:numPr>
          <w:ilvl w:val="2"/>
          <w:numId w:val="1035"/>
        </w:numPr>
      </w:pPr>
      <w:r>
        <w:rPr>
          <w:iCs/>
          <w:i/>
        </w:rPr>
        <w:t xml:space="preserve">Quema de combustibles fósiles:</w:t>
      </w:r>
      <w:r>
        <w:t xml:space="preserve"> </w:t>
      </w:r>
      <w:r>
        <w:t xml:space="preserve">El carbón, petróleo y gas natural son almacenes de carbono que se formaron a lo largo de millones de años. Su combustión para energía libera grandes cantidades de CO</w:t>
      </w:r>
      <m:oMath>
        <m:sSub>
          <m:e>
            <m:r>
              <m:t>​</m:t>
            </m:r>
          </m:e>
          <m:sub>
            <m:r>
              <m:t>2</m:t>
            </m:r>
          </m:sub>
        </m:sSub>
      </m:oMath>
      <w:r>
        <w:t xml:space="preserve"> </w:t>
      </w:r>
      <w:r>
        <w:t xml:space="preserve">a la atmósfera a una velocidad mucho mayor de lo que los procesos naturales pueden absorber, desequilibrando el ciclo del carbono y aumentando la concentración atmosférica de CO</w:t>
      </w:r>
      <m:oMath>
        <m:sSub>
          <m:e>
            <m:r>
              <m:t>​</m:t>
            </m:r>
          </m:e>
          <m:sub>
            <m:r>
              <m:t>2</m:t>
            </m:r>
          </m:sub>
        </m:sSub>
      </m:oMath>
      <w:r>
        <w:t xml:space="preserve">.</w:t>
      </w:r>
    </w:p>
    <w:p>
      <w:pPr>
        <w:numPr>
          <w:ilvl w:val="2"/>
          <w:numId w:val="1035"/>
        </w:numPr>
      </w:pPr>
      <w:r>
        <w:rPr>
          <w:iCs/>
          <w:i/>
        </w:rPr>
        <w:t xml:space="preserve">Océanos:</w:t>
      </w:r>
      <w:r>
        <w:t xml:space="preserve"> </w:t>
      </w:r>
      <w:r>
        <w:t xml:space="preserve">Los océanos actúan como un gran sumidero de carbono, absorbiendo una parte significativa del CO</w:t>
      </w:r>
      <m:oMath>
        <m:sSub>
          <m:e>
            <m:r>
              <m:t>​</m:t>
            </m:r>
          </m:e>
          <m:sub>
            <m:r>
              <m:t>2</m:t>
            </m:r>
          </m:sub>
        </m:sSub>
      </m:oMath>
      <w:r>
        <w:t xml:space="preserve"> </w:t>
      </w:r>
      <w:r>
        <w:t xml:space="preserve">atmosférico. Sin embargo, este aumento de CO</w:t>
      </w:r>
      <m:oMath>
        <m:sSub>
          <m:e>
            <m:r>
              <m:t>​</m:t>
            </m:r>
          </m:e>
          <m:sub>
            <m:r>
              <m:t>2</m:t>
            </m:r>
          </m:sub>
        </m:sSub>
      </m:oMath>
      <w:r>
        <w:t xml:space="preserve"> </w:t>
      </w:r>
      <w:r>
        <w:t xml:space="preserve">en la atmósfera lleva a una mayor absorción por los océanos, lo que desencadena la acidificación.</w:t>
      </w:r>
    </w:p>
    <w:p>
      <w:pPr>
        <w:numPr>
          <w:ilvl w:val="1"/>
          <w:numId w:val="1034"/>
        </w:numPr>
      </w:pPr>
      <w:r>
        <w:rPr>
          <w:bCs/>
          <w:b/>
        </w:rPr>
        <w:t xml:space="preserve">Relación con la acidificación de los océanos:</w:t>
      </w:r>
      <w:r>
        <w:t xml:space="preserve"> </w:t>
      </w:r>
      <w:r>
        <w:t xml:space="preserve">El aumento de CO</w:t>
      </w:r>
      <m:oMath>
        <m:sSub>
          <m:e>
            <m:r>
              <m:t>​</m:t>
            </m:r>
          </m:e>
          <m:sub>
            <m:r>
              <m:t>2</m:t>
            </m:r>
          </m:sub>
        </m:sSub>
      </m:oMath>
      <w:r>
        <w:t xml:space="preserve"> </w:t>
      </w:r>
      <w:r>
        <w:t xml:space="preserve">en la atmósfera debido a las actividades humanas provoca que una mayor cantidad de este gas se disuelva en el agua de mar. El CO</w:t>
      </w:r>
      <m:oMath>
        <m:sSub>
          <m:e>
            <m:r>
              <m:t>​</m:t>
            </m:r>
          </m:e>
          <m:sub>
            <m:r>
              <m:t>2</m:t>
            </m:r>
          </m:sub>
        </m:sSub>
      </m:oMath>
      <w:r>
        <w:t xml:space="preserve"> </w:t>
      </w:r>
      <w:r>
        <w:t xml:space="preserve">disuelto reacciona con el agua para formar ácido carbónico (</w:t>
      </w:r>
      <m:oMath>
        <m:sSub>
          <m:e>
            <m:r>
              <m:rPr>
                <m:nor/>
                <m:sty m:val="p"/>
              </m:rPr>
              <m:t>H</m:t>
            </m:r>
          </m:e>
          <m:sub>
            <m:r>
              <m:t>2</m:t>
            </m:r>
          </m:sub>
        </m:sSub>
        <m:sSub>
          <m:e>
            <m:r>
              <m:rPr>
                <m:nor/>
                <m:sty m:val="p"/>
              </m:rPr>
              <m:t>CO</m:t>
            </m:r>
          </m:e>
          <m:sub>
            <m:r>
              <m:t>3</m:t>
            </m:r>
          </m:sub>
        </m:sSub>
      </m:oMath>
      <w:r>
        <w:t xml:space="preserve">), según la reacción:</w:t>
      </w:r>
    </w:p>
    <w:p>
      <w:pPr>
        <w:pStyle w:val="BodyText"/>
      </w:pPr>
      <m:oMathPara>
        <m:oMathParaPr>
          <m:jc m:val="center"/>
        </m:oMathParaPr>
        <m:oMath>
          <m:sSub>
            <m:e>
              <m:r>
                <m:rPr>
                  <m:nor/>
                  <m:sty m:val="p"/>
                </m:rPr>
                <m:t>CO</m:t>
              </m:r>
            </m:e>
            <m:sub>
              <m:r>
                <m:t>2</m:t>
              </m:r>
            </m:sub>
          </m:sSub>
          <m:r>
            <m:rPr>
              <m:sty m:val="p"/>
            </m:rPr>
            <m:t>+</m:t>
          </m:r>
          <m:sSub>
            <m:e>
              <m:r>
                <m:rPr>
                  <m:nor/>
                  <m:sty m:val="p"/>
                </m:rPr>
                <m:t>H</m:t>
              </m:r>
            </m:e>
            <m:sub>
              <m:r>
                <m:t>2</m:t>
              </m:r>
            </m:sub>
          </m:sSub>
          <m:r>
            <m:rPr>
              <m:nor/>
              <m:sty m:val="p"/>
            </m:rPr>
            <m:t>O</m:t>
          </m:r>
          <m:r>
            <m:rPr>
              <m:sty m:val="p"/>
            </m:rPr>
            <m:t>⇌</m:t>
          </m:r>
          <m:sSub>
            <m:e>
              <m:r>
                <m:rPr>
                  <m:nor/>
                  <m:sty m:val="p"/>
                </m:rPr>
                <m:t>H</m:t>
              </m:r>
            </m:e>
            <m:sub>
              <m:r>
                <m:t>2</m:t>
              </m:r>
            </m:sub>
          </m:sSub>
          <m:sSub>
            <m:e>
              <m:r>
                <m:rPr>
                  <m:nor/>
                  <m:sty m:val="p"/>
                </m:rPr>
                <m:t>CO</m:t>
              </m:r>
            </m:e>
            <m:sub>
              <m:r>
                <m:t>3</m:t>
              </m:r>
            </m:sub>
          </m:sSub>
        </m:oMath>
      </m:oMathPara>
    </w:p>
    <w:p>
      <w:pPr>
        <w:numPr>
          <w:ilvl w:val="1"/>
          <w:numId w:val="1000"/>
        </w:numPr>
      </w:pPr>
      <w:r>
        <w:t xml:space="preserve">El ácido carbónico se disocia, liberando iones hidrógeno (</w:t>
      </w:r>
      <m:oMath>
        <m:sSup>
          <m:e>
            <m:r>
              <m:rPr>
                <m:nor/>
                <m:sty m:val="p"/>
              </m:rPr>
              <m:t>H</m:t>
            </m:r>
          </m:e>
          <m:sup>
            <m:r>
              <m:rPr>
                <m:sty m:val="p"/>
              </m:rPr>
              <m:t>+</m:t>
            </m:r>
          </m:sup>
        </m:sSup>
      </m:oMath>
      <w:r>
        <w:t xml:space="preserve">), lo que aumenta la acidez del agua (disminuye el pH):</w:t>
      </w:r>
    </w:p>
    <w:p>
      <w:pPr>
        <w:pStyle w:val="BodyText"/>
      </w:pPr>
      <m:oMathPara>
        <m:oMathParaPr>
          <m:jc m:val="center"/>
        </m:oMathParaPr>
        <m:oMath>
          <m:sSub>
            <m:e>
              <m:r>
                <m:rPr>
                  <m:nor/>
                  <m:sty m:val="p"/>
                </m:rPr>
                <m:t>H</m:t>
              </m:r>
            </m:e>
            <m:sub>
              <m:r>
                <m:t>2</m:t>
              </m:r>
            </m:sub>
          </m:sSub>
          <m:sSub>
            <m:e>
              <m:r>
                <m:rPr>
                  <m:nor/>
                  <m:sty m:val="p"/>
                </m:rPr>
                <m:t>CO</m:t>
              </m:r>
            </m:e>
            <m:sub>
              <m:r>
                <m:t>3</m:t>
              </m:r>
            </m:sub>
          </m:sSub>
          <m:r>
            <m:rPr>
              <m:sty m:val="p"/>
            </m:rPr>
            <m:t>⇌</m:t>
          </m:r>
          <m:sSup>
            <m:e>
              <m:r>
                <m:rPr>
                  <m:nor/>
                  <m:sty m:val="p"/>
                </m:rPr>
                <m:t>H</m:t>
              </m:r>
            </m:e>
            <m:sup>
              <m:r>
                <m:rPr>
                  <m:sty m:val="p"/>
                </m:rPr>
                <m:t>+</m:t>
              </m:r>
            </m:sup>
          </m:sSup>
          <m:r>
            <m:rPr>
              <m:sty m:val="p"/>
            </m:rPr>
            <m:t>+</m:t>
          </m:r>
          <m:sSubSup>
            <m:e>
              <m:r>
                <m:rPr>
                  <m:nor/>
                  <m:sty m:val="p"/>
                </m:rPr>
                <m:t>HCO</m:t>
              </m:r>
            </m:e>
            <m:sub>
              <m:r>
                <m:t>3</m:t>
              </m:r>
            </m:sub>
            <m:sup>
              <m:r>
                <m:rPr>
                  <m:sty m:val="p"/>
                </m:rPr>
                <m:t>−</m:t>
              </m:r>
            </m:sup>
          </m:sSubSup>
        </m:oMath>
      </m:oMathPara>
    </w:p>
    <w:p>
      <w:pPr>
        <w:numPr>
          <w:ilvl w:val="1"/>
          <w:numId w:val="1000"/>
        </w:numPr>
      </w:pPr>
      <w:r>
        <w:t xml:space="preserve">Estos iones</w:t>
      </w:r>
      <w:r>
        <w:t xml:space="preserve"> </w:t>
      </w:r>
      <m:oMath>
        <m:sSup>
          <m:e>
            <m:r>
              <m:rPr>
                <m:nor/>
                <m:sty m:val="p"/>
              </m:rPr>
              <m:t>H</m:t>
            </m:r>
          </m:e>
          <m:sup>
            <m:r>
              <m:rPr>
                <m:sty m:val="p"/>
              </m:rPr>
              <m:t>+</m:t>
            </m:r>
          </m:sup>
        </m:sSup>
      </m:oMath>
      <w:r>
        <w:t xml:space="preserve"> </w:t>
      </w:r>
      <w:r>
        <w:t xml:space="preserve">reaccionan con los iones carbonato (</w:t>
      </w:r>
      <m:oMath>
        <m:sSubSup>
          <m:e>
            <m:r>
              <m:rPr>
                <m:nor/>
                <m:sty m:val="p"/>
              </m:rPr>
              <m:t>CO</m:t>
            </m:r>
          </m:e>
          <m:sub>
            <m:r>
              <m:t>3</m:t>
            </m:r>
          </m:sub>
          <m:sup>
            <m:r>
              <m:t>2</m:t>
            </m:r>
            <m:r>
              <m:rPr>
                <m:sty m:val="p"/>
              </m:rPr>
              <m:t>−</m:t>
            </m:r>
          </m:sup>
        </m:sSubSup>
      </m:oMath>
      <w:r>
        <w:t xml:space="preserve">), que son esenciales para que muchos organismos marinos (corales, moluscos, plancton calcáreo) construyan sus conchas y esqueletos de carbonato cálcico (</w:t>
      </w:r>
      <m:oMath>
        <m:sSub>
          <m:e>
            <m:r>
              <m:rPr>
                <m:nor/>
                <m:sty m:val="p"/>
              </m:rPr>
              <m:t>CaCO</m:t>
            </m:r>
          </m:e>
          <m:sub>
            <m:r>
              <m:t>3</m:t>
            </m:r>
          </m:sub>
        </m:sSub>
      </m:oMath>
      <w:r>
        <w:t xml:space="preserve">):</w:t>
      </w:r>
    </w:p>
    <w:p>
      <w:pPr>
        <w:pStyle w:val="BodyText"/>
      </w:pPr>
      <m:oMathPara>
        <m:oMathParaPr>
          <m:jc m:val="center"/>
        </m:oMathParaPr>
        <m:oMath>
          <m:sSup>
            <m:e>
              <m:r>
                <m:rPr>
                  <m:nor/>
                  <m:sty m:val="p"/>
                </m:rPr>
                <m:t>H</m:t>
              </m:r>
            </m:e>
            <m:sup>
              <m:r>
                <m:rPr>
                  <m:sty m:val="p"/>
                </m:rPr>
                <m:t>+</m:t>
              </m:r>
            </m:sup>
          </m:sSup>
          <m:r>
            <m:rPr>
              <m:sty m:val="p"/>
            </m:rPr>
            <m:t>+</m:t>
          </m:r>
          <m:sSubSup>
            <m:e>
              <m:r>
                <m:rPr>
                  <m:nor/>
                  <m:sty m:val="p"/>
                </m:rPr>
                <m:t>CO</m:t>
              </m:r>
            </m:e>
            <m:sub>
              <m:r>
                <m:t>3</m:t>
              </m:r>
            </m:sub>
            <m:sup>
              <m:r>
                <m:t>2</m:t>
              </m:r>
              <m:r>
                <m:rPr>
                  <m:sty m:val="p"/>
                </m:rPr>
                <m:t>−</m:t>
              </m:r>
            </m:sup>
          </m:sSubSup>
          <m:r>
            <m:rPr>
              <m:sty m:val="p"/>
            </m:rPr>
            <m:t>⇌</m:t>
          </m:r>
          <m:sSubSup>
            <m:e>
              <m:r>
                <m:rPr>
                  <m:nor/>
                  <m:sty m:val="p"/>
                </m:rPr>
                <m:t>HCO</m:t>
              </m:r>
            </m:e>
            <m:sub>
              <m:r>
                <m:t>3</m:t>
              </m:r>
            </m:sub>
            <m:sup>
              <m:r>
                <m:rPr>
                  <m:sty m:val="p"/>
                </m:rPr>
                <m:t>−</m:t>
              </m:r>
            </m:sup>
          </m:sSubSup>
        </m:oMath>
      </m:oMathPara>
    </w:p>
    <w:p>
      <w:pPr>
        <w:numPr>
          <w:ilvl w:val="1"/>
          <w:numId w:val="1000"/>
        </w:numPr>
      </w:pPr>
      <w:r>
        <w:t xml:space="preserve">Al reducir la disponibilidad de iones carbonato, la acidificación dificulta la calcificación de estos organismos, debilitando sus estructuras y afectando su crecimiento y supervivencia. A largo plazo, esto pone en riesgo la biodiversidad marina y altera las redes tróficas de los ecosistemas oceánicos.</w:t>
      </w:r>
    </w:p>
    <w:p>
      <w:pPr>
        <w:numPr>
          <w:ilvl w:val="1"/>
          <w:numId w:val="1034"/>
        </w:numPr>
      </w:pPr>
      <w:r>
        <w:rPr>
          <w:bCs/>
          <w:b/>
        </w:rPr>
        <w:t xml:space="preserve">Mapa conceptual (ejemplo de elementos y relaciones):</w:t>
      </w:r>
      <w:r>
        <w:t xml:space="preserve"> </w:t>
      </w:r>
      <w:r>
        <w:rPr>
          <w:iCs/>
          <w:i/>
        </w:rPr>
        <w:t xml:space="preserve">Herramienta digital:</w:t>
      </w:r>
      <w:r>
        <w:t xml:space="preserve"> </w:t>
      </w:r>
      <w:r>
        <w:t xml:space="preserve">CmapTools o MindMeister.</w:t>
      </w:r>
      <w:r>
        <w:t xml:space="preserve"> </w:t>
      </w:r>
      <w:r>
        <w:rPr>
          <w:bCs/>
          <w:b/>
        </w:rPr>
        <w:t xml:space="preserve">Conceptos clave:</w:t>
      </w:r>
    </w:p>
    <w:p>
      <w:pPr>
        <w:numPr>
          <w:ilvl w:val="2"/>
          <w:numId w:val="1036"/>
        </w:numPr>
      </w:pPr>
      <w:r>
        <w:t xml:space="preserve">Ciclo del Carbono</w:t>
      </w:r>
    </w:p>
    <w:p>
      <w:pPr>
        <w:numPr>
          <w:ilvl w:val="2"/>
          <w:numId w:val="1036"/>
        </w:numPr>
      </w:pPr>
      <w:r>
        <w:t xml:space="preserve">Atmósfera (CO</w:t>
      </w:r>
      <m:oMath>
        <m:sSub>
          <m:e>
            <m:r>
              <m:t>​</m:t>
            </m:r>
          </m:e>
          <m:sub>
            <m:r>
              <m:t>2</m:t>
            </m:r>
          </m:sub>
        </m:sSub>
      </m:oMath>
      <w:r>
        <w:t xml:space="preserve">)</w:t>
      </w:r>
    </w:p>
    <w:p>
      <w:pPr>
        <w:numPr>
          <w:ilvl w:val="2"/>
          <w:numId w:val="1036"/>
        </w:numPr>
      </w:pPr>
      <w:r>
        <w:t xml:space="preserve">Océanos (CO</w:t>
      </w:r>
      <m:oMath>
        <m:sSub>
          <m:e>
            <m:r>
              <m:t>​</m:t>
            </m:r>
          </m:e>
          <m:sub>
            <m:r>
              <m:t>2</m:t>
            </m:r>
          </m:sub>
        </m:sSub>
      </m:oMath>
      <w:r>
        <w:t xml:space="preserve"> </w:t>
      </w:r>
      <w:r>
        <w:t xml:space="preserve">disuelto, H</w:t>
      </w:r>
      <m:oMath>
        <m:sSub>
          <m:e>
            <m:r>
              <m:t>​</m:t>
            </m:r>
          </m:e>
          <m:sub>
            <m:r>
              <m:t>2</m:t>
            </m:r>
          </m:sub>
        </m:sSub>
      </m:oMath>
      <w:r>
        <w:t xml:space="preserve">CO</w:t>
      </w:r>
      <m:oMath>
        <m:sSub>
          <m:e>
            <m:r>
              <m:t>​</m:t>
            </m:r>
          </m:e>
          <m:sub>
            <m:r>
              <m:t>3</m:t>
            </m:r>
          </m:sub>
        </m:sSub>
      </m:oMath>
      <w:r>
        <w:t xml:space="preserve">, H</w:t>
      </w:r>
      <m:oMath>
        <m:sSup>
          <m:e>
            <m:r>
              <m:t>​</m:t>
            </m:r>
          </m:e>
          <m:sup>
            <m:r>
              <m:rPr>
                <m:sty m:val="p"/>
              </m:rPr>
              <m:t>+</m:t>
            </m:r>
          </m:sup>
        </m:sSup>
      </m:oMath>
      <w:r>
        <w:t xml:space="preserve">, CO</w:t>
      </w:r>
      <m:oMath>
        <m:sSubSup>
          <m:e>
            <m:r>
              <m:t>​</m:t>
            </m:r>
          </m:e>
          <m:sub>
            <m:r>
              <m:t>3</m:t>
            </m:r>
          </m:sub>
          <m:sup>
            <m:r>
              <m:t>2</m:t>
            </m:r>
            <m:r>
              <m:rPr>
                <m:sty m:val="p"/>
              </m:rPr>
              <m:t>−</m:t>
            </m:r>
          </m:sup>
        </m:sSubSup>
      </m:oMath>
      <w:r>
        <w:t xml:space="preserve">, CaCO</w:t>
      </w:r>
      <m:oMath>
        <m:sSub>
          <m:e>
            <m:r>
              <m:t>​</m:t>
            </m:r>
          </m:e>
          <m:sub>
            <m:r>
              <m:t>3</m:t>
            </m:r>
          </m:sub>
        </m:sSub>
      </m:oMath>
      <w:r>
        <w:t xml:space="preserve">)</w:t>
      </w:r>
    </w:p>
    <w:p>
      <w:pPr>
        <w:numPr>
          <w:ilvl w:val="2"/>
          <w:numId w:val="1036"/>
        </w:numPr>
      </w:pPr>
      <w:r>
        <w:t xml:space="preserve">Biosfera (Fotosíntesis, Respiración, Biomasa)</w:t>
      </w:r>
    </w:p>
    <w:p>
      <w:pPr>
        <w:numPr>
          <w:ilvl w:val="2"/>
          <w:numId w:val="1036"/>
        </w:numPr>
      </w:pPr>
      <w:r>
        <w:t xml:space="preserve">Geosfera (Combustibles Fósiles, Rocas Calizas)</w:t>
      </w:r>
    </w:p>
    <w:p>
      <w:pPr>
        <w:numPr>
          <w:ilvl w:val="2"/>
          <w:numId w:val="1036"/>
        </w:numPr>
      </w:pPr>
      <w:r>
        <w:t xml:space="preserve">Actividades Humanas (Deforestación, Quema de Combustibles Fósiles, Industria)</w:t>
      </w:r>
    </w:p>
    <w:p>
      <w:pPr>
        <w:numPr>
          <w:ilvl w:val="2"/>
          <w:numId w:val="1036"/>
        </w:numPr>
      </w:pPr>
      <w:r>
        <w:t xml:space="preserve">Cambio Climático (Efecto Invernadero, Aumento Temperatura)</w:t>
      </w:r>
    </w:p>
    <w:p>
      <w:pPr>
        <w:numPr>
          <w:ilvl w:val="2"/>
          <w:numId w:val="1036"/>
        </w:numPr>
      </w:pPr>
      <w:r>
        <w:t xml:space="preserve">Acidificación Oceánica</w:t>
      </w:r>
    </w:p>
    <w:p>
      <w:pPr>
        <w:numPr>
          <w:ilvl w:val="2"/>
          <w:numId w:val="1036"/>
        </w:numPr>
      </w:pPr>
      <w:r>
        <w:t xml:space="preserve">Impactos (Pérdida Biodiversidad Marina, Blanqueamiento de Corales, Dificultad Calcificación)</w:t>
      </w:r>
    </w:p>
    <w:p>
      <w:pPr>
        <w:numPr>
          <w:ilvl w:val="1"/>
          <w:numId w:val="1000"/>
        </w:numPr>
      </w:pPr>
      <w:r>
        <w:rPr>
          <w:bCs/>
          <w:b/>
        </w:rPr>
        <w:t xml:space="preserve">Relaciones (ejemplos):</w:t>
      </w:r>
    </w:p>
    <w:p>
      <w:pPr>
        <w:numPr>
          <w:ilvl w:val="2"/>
          <w:numId w:val="1037"/>
        </w:numPr>
      </w:pPr>
      <w:r>
        <w:t xml:space="preserve">"Atmósfera (CO</w:t>
      </w:r>
      <m:oMath>
        <m:sSub>
          <m:e>
            <m:r>
              <m:t>​</m:t>
            </m:r>
          </m:e>
          <m:sub>
            <m:r>
              <m:t>2</m:t>
            </m:r>
          </m:sub>
        </m:sSub>
      </m:oMath>
      <w:r>
        <w:t xml:space="preserve">)"   "Biosfera (Fotosíntesis)"   "absorción".</w:t>
      </w:r>
    </w:p>
    <w:p>
      <w:pPr>
        <w:numPr>
          <w:ilvl w:val="2"/>
          <w:numId w:val="1037"/>
        </w:numPr>
      </w:pPr>
      <w:r>
        <w:t xml:space="preserve">"Actividades Humanas (Quema de Combustibles Fósiles)" "Atmósfera (CO</w:t>
      </w:r>
      <m:oMath>
        <m:sSub>
          <m:e>
            <m:r>
              <m:t>​</m:t>
            </m:r>
          </m:e>
          <m:sub>
            <m:r>
              <m:t>2</m:t>
            </m:r>
          </m:sub>
        </m:sSub>
      </m:oMath>
      <w:r>
        <w:t xml:space="preserve">)".</w:t>
      </w:r>
    </w:p>
    <w:p>
      <w:pPr>
        <w:numPr>
          <w:ilvl w:val="2"/>
          <w:numId w:val="1037"/>
        </w:numPr>
      </w:pPr>
      <w:r>
        <w:t xml:space="preserve">"Atmósfera (CO</w:t>
      </w:r>
      <m:oMath>
        <m:sSub>
          <m:e>
            <m:r>
              <m:t>​</m:t>
            </m:r>
          </m:e>
          <m:sub>
            <m:r>
              <m:t>2</m:t>
            </m:r>
          </m:sub>
        </m:sSub>
      </m:oMath>
      <w:r>
        <w:t xml:space="preserve">)"   "Océanos (CO</w:t>
      </w:r>
      <m:oMath>
        <m:sSub>
          <m:e>
            <m:r>
              <m:t>​</m:t>
            </m:r>
          </m:e>
          <m:sub>
            <m:r>
              <m:t>2</m:t>
            </m:r>
          </m:sub>
        </m:sSub>
      </m:oMath>
      <w:r>
        <w:t xml:space="preserve"> </w:t>
      </w:r>
      <w:r>
        <w:t xml:space="preserve">disuelto)".</w:t>
      </w:r>
    </w:p>
    <w:p>
      <w:pPr>
        <w:numPr>
          <w:ilvl w:val="2"/>
          <w:numId w:val="1037"/>
        </w:numPr>
      </w:pPr>
      <w:r>
        <w:t xml:space="preserve">"Océanos (CO</w:t>
      </w:r>
      <m:oMath>
        <m:sSub>
          <m:e>
            <m:r>
              <m:t>​</m:t>
            </m:r>
          </m:e>
          <m:sub>
            <m:r>
              <m:t>2</m:t>
            </m:r>
          </m:sub>
        </m:sSub>
      </m:oMath>
      <w:r>
        <w:t xml:space="preserve"> </w:t>
      </w:r>
      <w:r>
        <w:t xml:space="preserve">disuelto)"   "Acidificación Oceánica".</w:t>
      </w:r>
    </w:p>
    <w:p>
      <w:pPr>
        <w:numPr>
          <w:ilvl w:val="2"/>
          <w:numId w:val="1037"/>
        </w:numPr>
      </w:pPr>
      <w:r>
        <w:t xml:space="preserve">"Acidificación Oceánica" "Impactos (Pérdida Biodiversidad Marina)".</w:t>
      </w:r>
    </w:p>
    <w:p>
      <w:pPr>
        <w:numPr>
          <w:ilvl w:val="2"/>
          <w:numId w:val="1037"/>
        </w:numPr>
      </w:pPr>
      <w:r>
        <w:t xml:space="preserve">"Atmósfera (CO</w:t>
      </w:r>
      <m:oMath>
        <m:r>
          <m:t>t</m:t>
        </m:r>
        <m:r>
          <m:t>i</m:t>
        </m:r>
        <m:r>
          <m:t>e</m:t>
        </m:r>
        <m:r>
          <m:t>n</m:t>
        </m:r>
        <m:sSub>
          <m:e>
            <m:r>
              <m:t>e</m:t>
            </m:r>
          </m:e>
          <m:sub>
            <m:r>
              <m:t>2</m:t>
            </m:r>
          </m:sub>
        </m:sSub>
      </m:oMath>
      <w:r>
        <w:t xml:space="preserve">)" "Cambio Climático (Efecto Invernadero)".</w:t>
      </w:r>
    </w:p>
    <w:p>
      <w:pPr>
        <w:numPr>
          <w:ilvl w:val="0"/>
          <w:numId w:val="1019"/>
        </w:numPr>
      </w:pPr>
      <w:r>
        <w:rPr>
          <w:bCs/>
          <w:b/>
        </w:rPr>
        <w:t xml:space="preserve">Evaluar:</w:t>
      </w:r>
    </w:p>
    <w:p>
      <w:pPr>
        <w:numPr>
          <w:ilvl w:val="1"/>
          <w:numId w:val="1038"/>
        </w:numPr>
      </w:pPr>
      <w:r>
        <w:rPr>
          <w:bCs/>
          <w:b/>
        </w:rPr>
        <w:t xml:space="preserve">Evaluación del impacto de una especie invasora:</w:t>
      </w:r>
      <w:r>
        <w:t xml:space="preserve"> </w:t>
      </w:r>
      <w:r>
        <w:t xml:space="preserve">Una especie invasora puede alterar un ecosistema nativo de múltiples maneras:</w:t>
      </w:r>
    </w:p>
    <w:p>
      <w:pPr>
        <w:numPr>
          <w:ilvl w:val="2"/>
          <w:numId w:val="1039"/>
        </w:numPr>
      </w:pPr>
      <w:r>
        <w:rPr>
          <w:iCs/>
          <w:i/>
        </w:rPr>
        <w:t xml:space="preserve">Redes tróficas:</w:t>
      </w:r>
      <w:r>
        <w:t xml:space="preserve"> </w:t>
      </w:r>
      <w:r>
        <w:t xml:space="preserve">Puede competir con especies nativas por recursos (alimento, espacio), depredar sobre ellas, o introducir nuevas enfermedades. Esto puede llevar a la disminución o extinción de poblaciones nativas, alterando los flujos de energía y materia en la red trófica y desestabilizando el equilibrio del ecosistema. Por ejemplo, un depredador invasor puede diezmar poblaciones de presas nativas sin que estas hayan desarrollado defensas adecuadas.</w:t>
      </w:r>
    </w:p>
    <w:p>
      <w:pPr>
        <w:numPr>
          <w:ilvl w:val="2"/>
          <w:numId w:val="1039"/>
        </w:numPr>
      </w:pPr>
      <w:r>
        <w:rPr>
          <w:iCs/>
          <w:i/>
        </w:rPr>
        <w:t xml:space="preserve">Ciclos de nutrientes:</w:t>
      </w:r>
      <w:r>
        <w:t xml:space="preserve"> </w:t>
      </w:r>
      <w:r>
        <w:t xml:space="preserve">Algunas especies invasoras pueden modificar la composición del suelo o del agua, alterando los ciclos biogeoquímicos. Por ejemplo, plantas invasoras pueden cambiar la disponibilidad de nitrógeno o fósforo, afectando a la vegetación nativa y a los microorganismos del suelo.</w:t>
      </w:r>
    </w:p>
    <w:p>
      <w:pPr>
        <w:numPr>
          <w:ilvl w:val="2"/>
          <w:numId w:val="1039"/>
        </w:numPr>
      </w:pPr>
      <w:r>
        <w:rPr>
          <w:iCs/>
          <w:i/>
        </w:rPr>
        <w:t xml:space="preserve">Estructura del hábitat:</w:t>
      </w:r>
      <w:r>
        <w:t xml:space="preserve"> </w:t>
      </w:r>
      <w:r>
        <w:t xml:space="preserve">Las especies invasoras pueden modificar la estructura física del hábitat, por ejemplo, alterando la vegetación (densidad, tipo de plantas), la hidrología (consumo de agua) o la composición del suelo, lo que a su vez afecta a otras especies que dependen de esa estructura.</w:t>
      </w:r>
    </w:p>
    <w:p>
      <w:pPr>
        <w:numPr>
          <w:ilvl w:val="1"/>
          <w:numId w:val="1038"/>
        </w:numPr>
      </w:pPr>
      <w:r>
        <w:rPr>
          <w:bCs/>
          <w:b/>
        </w:rPr>
        <w:t xml:space="preserve">Dificultad de erradicación y sus implicaciones:</w:t>
      </w:r>
      <w:r>
        <w:t xml:space="preserve"> </w:t>
      </w:r>
      <w:r>
        <w:t xml:space="preserve">La erradicación de especies invasoras una vez establecidas es extremadamente difícil y costosa debido a su alta capacidad reproductiva, adaptabilidad a nuevos entornos y la falta de depredadores naturales. Las implicaciones son:</w:t>
      </w:r>
    </w:p>
    <w:p>
      <w:pPr>
        <w:numPr>
          <w:ilvl w:val="2"/>
          <w:numId w:val="1040"/>
        </w:numPr>
      </w:pPr>
      <w:r>
        <w:rPr>
          <w:iCs/>
          <w:i/>
        </w:rPr>
        <w:t xml:space="preserve">Económicas:</w:t>
      </w:r>
      <w:r>
        <w:t xml:space="preserve"> </w:t>
      </w:r>
      <w:r>
        <w:t xml:space="preserve">Los programas de control (trampeo, uso de herbicidas, control biológico) son muy caros y requieren un esfuerzo sostenido a largo plazo. Además, las invasiones pueden causar pérdidas económicas en sectores como la agricultura, la pesca o el turismo.</w:t>
      </w:r>
    </w:p>
    <w:p>
      <w:pPr>
        <w:numPr>
          <w:ilvl w:val="2"/>
          <w:numId w:val="1040"/>
        </w:numPr>
      </w:pPr>
      <w:r>
        <w:rPr>
          <w:iCs/>
          <w:i/>
        </w:rPr>
        <w:t xml:space="preserve">Ecológicas:</w:t>
      </w:r>
      <w:r>
        <w:t xml:space="preserve"> </w:t>
      </w:r>
      <w:r>
        <w:t xml:space="preserve">Los métodos de control pueden tener efectos no deseados en especies nativas o en el ecosistema en general. La erradicación total es rara, y a menudo solo se logra un control parcial, lo que significa que la amenaza persiste. La alteración del ecosistema por la invasora puede ser irreversible incluso si la especie es eliminada.</w:t>
      </w:r>
    </w:p>
    <w:p>
      <w:pPr>
        <w:numPr>
          <w:ilvl w:val="1"/>
          <w:numId w:val="1038"/>
        </w:numPr>
      </w:pPr>
      <w:r>
        <w:rPr>
          <w:bCs/>
          <w:b/>
        </w:rPr>
        <w:t xml:space="preserve">Presentación (ejemplo):</w:t>
      </w:r>
      <w:r>
        <w:t xml:space="preserve"> </w:t>
      </w:r>
      <w:r>
        <w:rPr>
          <w:iCs/>
          <w:i/>
        </w:rPr>
        <w:t xml:space="preserve">Herramienta digital:</w:t>
      </w:r>
      <w:r>
        <w:t xml:space="preserve"> </w:t>
      </w:r>
      <w:r>
        <w:t xml:space="preserve">PowerPoint o Google Slides.</w:t>
      </w:r>
      <w:r>
        <w:t xml:space="preserve"> </w:t>
      </w:r>
      <w:r>
        <w:rPr>
          <w:bCs/>
          <w:b/>
        </w:rPr>
        <w:t xml:space="preserve">Título:</w:t>
      </w:r>
      <w:r>
        <w:t xml:space="preserve"> </w:t>
      </w:r>
      <w:r>
        <w:t xml:space="preserve">El Mejillón Cebra (</w:t>
      </w:r>
      <w:r>
        <w:rPr>
          <w:iCs/>
          <w:i/>
        </w:rPr>
        <w:t xml:space="preserve">Dreissena polymorpha</w:t>
      </w:r>
      <w:r>
        <w:t xml:space="preserve">): Un Invasor Silencioso en los Ecosistemas Acuáticos Europeos.</w:t>
      </w:r>
    </w:p>
    <w:p>
      <w:pPr>
        <w:numPr>
          <w:ilvl w:val="1"/>
          <w:numId w:val="1000"/>
        </w:numPr>
      </w:pPr>
      <w:r>
        <w:rPr>
          <w:bCs/>
          <w:b/>
        </w:rPr>
        <w:t xml:space="preserve">Diapositiva 1: Introducción</w:t>
      </w:r>
    </w:p>
    <w:p>
      <w:pPr>
        <w:numPr>
          <w:ilvl w:val="2"/>
          <w:numId w:val="1041"/>
        </w:numPr>
      </w:pPr>
      <w:r>
        <w:t xml:space="preserve">¿Qué es el mejillón cebra? Origen, características.</w:t>
      </w:r>
    </w:p>
    <w:p>
      <w:pPr>
        <w:numPr>
          <w:ilvl w:val="2"/>
          <w:numId w:val="1041"/>
        </w:numPr>
      </w:pPr>
      <w:r>
        <w:t xml:space="preserve">Su llegada a Europa y expansión.</w:t>
      </w:r>
    </w:p>
    <w:p>
      <w:pPr>
        <w:numPr>
          <w:ilvl w:val="1"/>
          <w:numId w:val="1000"/>
        </w:numPr>
      </w:pPr>
      <w:r>
        <w:rPr>
          <w:bCs/>
          <w:b/>
        </w:rPr>
        <w:t xml:space="preserve">Diapositiva 2: Impacto Ecológico</w:t>
      </w:r>
    </w:p>
    <w:p>
      <w:pPr>
        <w:numPr>
          <w:ilvl w:val="2"/>
          <w:numId w:val="1042"/>
        </w:numPr>
      </w:pPr>
      <w:r>
        <w:rPr>
          <w:iCs/>
          <w:i/>
        </w:rPr>
        <w:t xml:space="preserve">Filtración masiva:</w:t>
      </w:r>
      <w:r>
        <w:t xml:space="preserve"> </w:t>
      </w:r>
      <w:r>
        <w:t xml:space="preserve">Aclara el agua, aumentando la penetración de luz y favoreciendo el crecimiento de algas bentónicas, alterando la base de la red trófica.</w:t>
      </w:r>
    </w:p>
    <w:p>
      <w:pPr>
        <w:numPr>
          <w:ilvl w:val="2"/>
          <w:numId w:val="1042"/>
        </w:numPr>
      </w:pPr>
      <w:r>
        <w:rPr>
          <w:iCs/>
          <w:i/>
        </w:rPr>
        <w:t xml:space="preserve">Competencia:</w:t>
      </w:r>
      <w:r>
        <w:t xml:space="preserve"> </w:t>
      </w:r>
      <w:r>
        <w:t xml:space="preserve">Compite con especies nativas por alimento (fitoplancton) y espacio (sustratos).</w:t>
      </w:r>
    </w:p>
    <w:p>
      <w:pPr>
        <w:numPr>
          <w:ilvl w:val="2"/>
          <w:numId w:val="1042"/>
        </w:numPr>
      </w:pPr>
      <w:r>
        <w:rPr>
          <w:iCs/>
          <w:i/>
        </w:rPr>
        <w:t xml:space="preserve">Bioincrustación:</w:t>
      </w:r>
      <w:r>
        <w:t xml:space="preserve"> </w:t>
      </w:r>
      <w:r>
        <w:t xml:space="preserve">Se adhiere a otras especies (bivalvos nativos, cangrejos), limitando su movimiento, alimentación y respiración.</w:t>
      </w:r>
    </w:p>
    <w:p>
      <w:pPr>
        <w:numPr>
          <w:ilvl w:val="2"/>
          <w:numId w:val="1042"/>
        </w:numPr>
      </w:pPr>
      <w:r>
        <w:rPr>
          <w:iCs/>
          <w:i/>
        </w:rPr>
        <w:t xml:space="preserve">Ciclos de nutrientes:</w:t>
      </w:r>
      <w:r>
        <w:t xml:space="preserve"> </w:t>
      </w:r>
      <w:r>
        <w:t xml:space="preserve">Modifica la disponibilidad de nutrientes en la columna de agua y en el sedimento.</w:t>
      </w:r>
    </w:p>
    <w:p>
      <w:pPr>
        <w:numPr>
          <w:ilvl w:val="2"/>
          <w:numId w:val="1042"/>
        </w:numPr>
      </w:pPr>
      <w:r>
        <w:rPr>
          <w:iCs/>
          <w:i/>
        </w:rPr>
        <w:t xml:space="preserve">Pérdida de biodiversidad:</w:t>
      </w:r>
      <w:r>
        <w:t xml:space="preserve"> </w:t>
      </w:r>
      <w:r>
        <w:t xml:space="preserve">Desplazamiento y extinción de especies nativas.</w:t>
      </w:r>
    </w:p>
    <w:p>
      <w:pPr>
        <w:numPr>
          <w:ilvl w:val="1"/>
          <w:numId w:val="1000"/>
        </w:numPr>
      </w:pPr>
      <w:r>
        <w:rPr>
          <w:bCs/>
          <w:b/>
        </w:rPr>
        <w:t xml:space="preserve">Diapositiva 3: Medidas de Control</w:t>
      </w:r>
    </w:p>
    <w:p>
      <w:pPr>
        <w:numPr>
          <w:ilvl w:val="2"/>
          <w:numId w:val="1043"/>
        </w:numPr>
      </w:pPr>
      <w:r>
        <w:rPr>
          <w:iCs/>
          <w:i/>
        </w:rPr>
        <w:t xml:space="preserve">Prevención:</w:t>
      </w:r>
      <w:r>
        <w:t xml:space="preserve"> </w:t>
      </w:r>
      <w:r>
        <w:t xml:space="preserve">Inspección de embarcaciones, educación pública.</w:t>
      </w:r>
    </w:p>
    <w:p>
      <w:pPr>
        <w:numPr>
          <w:ilvl w:val="2"/>
          <w:numId w:val="1043"/>
        </w:numPr>
      </w:pPr>
      <w:r>
        <w:rPr>
          <w:iCs/>
          <w:i/>
        </w:rPr>
        <w:t xml:space="preserve">Control físico:</w:t>
      </w:r>
      <w:r>
        <w:t xml:space="preserve"> </w:t>
      </w:r>
      <w:r>
        <w:t xml:space="preserve">Limpieza manual, desecación, uso de agua caliente.</w:t>
      </w:r>
    </w:p>
    <w:p>
      <w:pPr>
        <w:numPr>
          <w:ilvl w:val="2"/>
          <w:numId w:val="1043"/>
        </w:numPr>
      </w:pPr>
      <w:r>
        <w:rPr>
          <w:iCs/>
          <w:i/>
        </w:rPr>
        <w:t xml:space="preserve">Control químico:</w:t>
      </w:r>
      <w:r>
        <w:t xml:space="preserve"> </w:t>
      </w:r>
      <w:r>
        <w:t xml:space="preserve">Uso de biocidas (con precaución por impacto ambiental).</w:t>
      </w:r>
    </w:p>
    <w:p>
      <w:pPr>
        <w:numPr>
          <w:ilvl w:val="2"/>
          <w:numId w:val="1043"/>
        </w:numPr>
      </w:pPr>
      <w:r>
        <w:rPr>
          <w:iCs/>
          <w:i/>
        </w:rPr>
        <w:t xml:space="preserve">Control biológico:</w:t>
      </w:r>
      <w:r>
        <w:t xml:space="preserve"> </w:t>
      </w:r>
      <w:r>
        <w:t xml:space="preserve">Investigación de depredadores o patógenos específicos.</w:t>
      </w:r>
    </w:p>
    <w:p>
      <w:pPr>
        <w:numPr>
          <w:ilvl w:val="2"/>
          <w:numId w:val="1043"/>
        </w:numPr>
      </w:pPr>
      <w:r>
        <w:rPr>
          <w:iCs/>
          <w:i/>
        </w:rPr>
        <w:t xml:space="preserve">Gestión integrada:</w:t>
      </w:r>
      <w:r>
        <w:t xml:space="preserve"> </w:t>
      </w:r>
      <w:r>
        <w:t xml:space="preserve">Combinación de varias estrategias.</w:t>
      </w:r>
    </w:p>
    <w:p>
      <w:pPr>
        <w:numPr>
          <w:ilvl w:val="1"/>
          <w:numId w:val="1000"/>
        </w:numPr>
      </w:pPr>
      <w:r>
        <w:rPr>
          <w:bCs/>
          <w:b/>
        </w:rPr>
        <w:t xml:space="preserve">Diapositiva 4: Efectividad y Desafíos</w:t>
      </w:r>
    </w:p>
    <w:p>
      <w:pPr>
        <w:numPr>
          <w:ilvl w:val="2"/>
          <w:numId w:val="1044"/>
        </w:numPr>
      </w:pPr>
      <w:r>
        <w:t xml:space="preserve">Dificultad de erradicación total.</w:t>
      </w:r>
    </w:p>
    <w:p>
      <w:pPr>
        <w:numPr>
          <w:ilvl w:val="2"/>
          <w:numId w:val="1044"/>
        </w:numPr>
      </w:pPr>
      <w:r>
        <w:t xml:space="preserve">Altos costes económicos.</w:t>
      </w:r>
    </w:p>
    <w:p>
      <w:pPr>
        <w:numPr>
          <w:ilvl w:val="2"/>
          <w:numId w:val="1044"/>
        </w:numPr>
      </w:pPr>
      <w:r>
        <w:t xml:space="preserve">Necesidad de monitoreo constante.</w:t>
      </w:r>
    </w:p>
    <w:p>
      <w:pPr>
        <w:numPr>
          <w:ilvl w:val="2"/>
          <w:numId w:val="1044"/>
        </w:numPr>
      </w:pPr>
      <w:r>
        <w:t xml:space="preserve">Ejemplos de éxito y fracaso en diferentes regiones europeas.</w:t>
      </w:r>
    </w:p>
    <w:p>
      <w:pPr>
        <w:numPr>
          <w:ilvl w:val="1"/>
          <w:numId w:val="1000"/>
        </w:numPr>
      </w:pPr>
      <w:r>
        <w:rPr>
          <w:bCs/>
          <w:b/>
        </w:rPr>
        <w:t xml:space="preserve">Diapositiva 5: Conclusiones</w:t>
      </w:r>
    </w:p>
    <w:p>
      <w:pPr>
        <w:numPr>
          <w:ilvl w:val="2"/>
          <w:numId w:val="1045"/>
        </w:numPr>
      </w:pPr>
      <w:r>
        <w:t xml:space="preserve">Importancia de la prevención.</w:t>
      </w:r>
    </w:p>
    <w:p>
      <w:pPr>
        <w:numPr>
          <w:ilvl w:val="2"/>
          <w:numId w:val="1045"/>
        </w:numPr>
      </w:pPr>
      <w:r>
        <w:t xml:space="preserve">Enfoque a largo plazo en la gestión.</w:t>
      </w:r>
    </w:p>
    <w:p>
      <w:pPr>
        <w:numPr>
          <w:ilvl w:val="2"/>
          <w:numId w:val="1045"/>
        </w:numPr>
      </w:pPr>
      <w:r>
        <w:t xml:space="preserve">Rol de la investigación y la colaboración.</w:t>
      </w:r>
    </w:p>
    <w:p>
      <w:pPr>
        <w:numPr>
          <w:ilvl w:val="0"/>
          <w:numId w:val="1019"/>
        </w:numPr>
      </w:pPr>
      <w:r>
        <w:rPr>
          <w:bCs/>
          <w:b/>
        </w:rPr>
        <w:t xml:space="preserve">Crear:</w:t>
      </w:r>
    </w:p>
    <w:p>
      <w:pPr>
        <w:numPr>
          <w:ilvl w:val="1"/>
          <w:numId w:val="1046"/>
        </w:numPr>
      </w:pPr>
      <w:r>
        <w:rPr>
          <w:bCs/>
          <w:b/>
        </w:rPr>
        <w:t xml:space="preserve">Plan integral de gestión sostenible (ejemplo de contenido para un blog):</w:t>
      </w:r>
      <w:r>
        <w:t xml:space="preserve"> </w:t>
      </w:r>
      <w:r>
        <w:rPr>
          <w:iCs/>
          <w:i/>
        </w:rPr>
        <w:t xml:space="preserve">Herramienta digital:</w:t>
      </w:r>
      <w:r>
        <w:t xml:space="preserve"> </w:t>
      </w:r>
      <w:r>
        <w:t xml:space="preserve">Blog (WordPress, Blogger).</w:t>
      </w:r>
      <w:r>
        <w:t xml:space="preserve"> </w:t>
      </w:r>
      <w:r>
        <w:rPr>
          <w:bCs/>
          <w:b/>
        </w:rPr>
        <w:t xml:space="preserve">Título del Blog:</w:t>
      </w:r>
      <w:r>
        <w:t xml:space="preserve"> </w:t>
      </w:r>
      <w:r>
        <w:t xml:space="preserve">Restaurando la Resiliencia: Un Plan para el Parque Natural [Nombre del Parque]</w:t>
      </w:r>
    </w:p>
    <w:p>
      <w:pPr>
        <w:numPr>
          <w:ilvl w:val="1"/>
          <w:numId w:val="1000"/>
        </w:numPr>
      </w:pPr>
      <w:r>
        <w:rPr>
          <w:bCs/>
          <w:b/>
        </w:rPr>
        <w:t xml:space="preserve">Entrada 1: Introducción al Desafío</w:t>
      </w:r>
    </w:p>
    <w:p>
      <w:pPr>
        <w:numPr>
          <w:ilvl w:val="2"/>
          <w:numId w:val="1047"/>
        </w:numPr>
      </w:pPr>
      <w:r>
        <w:t xml:space="preserve">Descripción del parque, su valor ecológico y la problemática de los incendios recurrentes.</w:t>
      </w:r>
    </w:p>
    <w:p>
      <w:pPr>
        <w:numPr>
          <w:ilvl w:val="2"/>
          <w:numId w:val="1047"/>
        </w:numPr>
      </w:pPr>
      <w:r>
        <w:t xml:space="preserve">Conceptos clave: sucesión ecológica, resiliencia, biodiversidad.</w:t>
      </w:r>
    </w:p>
    <w:p>
      <w:pPr>
        <w:numPr>
          <w:ilvl w:val="1"/>
          <w:numId w:val="1000"/>
        </w:numPr>
      </w:pPr>
      <w:r>
        <w:rPr>
          <w:bCs/>
          <w:b/>
        </w:rPr>
        <w:t xml:space="preserve">Entrada 2: Medidas de Prevención de Incendios</w:t>
      </w:r>
    </w:p>
    <w:p>
      <w:pPr>
        <w:numPr>
          <w:ilvl w:val="2"/>
          <w:numId w:val="1048"/>
        </w:numPr>
      </w:pPr>
      <w:r>
        <w:rPr>
          <w:iCs/>
          <w:i/>
        </w:rPr>
        <w:t xml:space="preserve">Gestión del combustible vegetal:</w:t>
      </w:r>
      <w:r>
        <w:t xml:space="preserve"> </w:t>
      </w:r>
      <w:r>
        <w:t xml:space="preserve">Creación de cortafuegos estratégicos, desbroces selectivos, quemas prescritas controladas (justificación: reducción de la carga de combustible, interrupción de la propagación del fuego).</w:t>
      </w:r>
    </w:p>
    <w:p>
      <w:pPr>
        <w:numPr>
          <w:ilvl w:val="2"/>
          <w:numId w:val="1048"/>
        </w:numPr>
      </w:pPr>
      <w:r>
        <w:rPr>
          <w:iCs/>
          <w:i/>
        </w:rPr>
        <w:t xml:space="preserve">Infraestructuras de vigilancia y alerta temprana:</w:t>
      </w:r>
      <w:r>
        <w:t xml:space="preserve"> </w:t>
      </w:r>
      <w:r>
        <w:t xml:space="preserve">Torres de observación, drones, sensores térmicos (justificación: detección rápida para una respuesta eficaz).</w:t>
      </w:r>
    </w:p>
    <w:p>
      <w:pPr>
        <w:numPr>
          <w:ilvl w:val="2"/>
          <w:numId w:val="1048"/>
        </w:numPr>
      </w:pPr>
      <w:r>
        <w:rPr>
          <w:iCs/>
          <w:i/>
        </w:rPr>
        <w:t xml:space="preserve">Educación y concienciación pública:</w:t>
      </w:r>
      <w:r>
        <w:t xml:space="preserve"> </w:t>
      </w:r>
      <w:r>
        <w:t xml:space="preserve">Campañas informativas sobre prevención, uso responsable del fuego (justificación: la mayoría de los incendios son de origen antrópico).</w:t>
      </w:r>
    </w:p>
    <w:p>
      <w:pPr>
        <w:numPr>
          <w:ilvl w:val="2"/>
          <w:numId w:val="1048"/>
        </w:numPr>
      </w:pPr>
      <w:r>
        <w:rPr>
          <w:iCs/>
          <w:i/>
        </w:rPr>
        <w:t xml:space="preserve">Participación comunitaria:</w:t>
      </w:r>
      <w:r>
        <w:t xml:space="preserve"> </w:t>
      </w:r>
      <w:r>
        <w:t xml:space="preserve">Involucrar a la población local en tareas de prevención y vigilancia.</w:t>
      </w:r>
    </w:p>
    <w:p>
      <w:pPr>
        <w:numPr>
          <w:ilvl w:val="1"/>
          <w:numId w:val="1000"/>
        </w:numPr>
      </w:pPr>
      <w:r>
        <w:rPr>
          <w:bCs/>
          <w:b/>
        </w:rPr>
        <w:t xml:space="preserve">Entrada 3: Estrategias de Restauración Ecológica Post-Incendio</w:t>
      </w:r>
    </w:p>
    <w:p>
      <w:pPr>
        <w:numPr>
          <w:ilvl w:val="2"/>
          <w:numId w:val="1049"/>
        </w:numPr>
      </w:pPr>
      <w:r>
        <w:rPr>
          <w:iCs/>
          <w:i/>
        </w:rPr>
        <w:t xml:space="preserve">Evaluación de daños y priorización:</w:t>
      </w:r>
      <w:r>
        <w:t xml:space="preserve"> </w:t>
      </w:r>
      <w:r>
        <w:t xml:space="preserve">Identificar las zonas más afectadas y las especies clave (justificación: optimizar recursos, enfocar esfuerzos donde son más necesarios).</w:t>
      </w:r>
    </w:p>
    <w:p>
      <w:pPr>
        <w:numPr>
          <w:ilvl w:val="2"/>
          <w:numId w:val="1049"/>
        </w:numPr>
      </w:pPr>
      <w:r>
        <w:rPr>
          <w:iCs/>
          <w:i/>
        </w:rPr>
        <w:t xml:space="preserve">Control de la erosión:</w:t>
      </w:r>
      <w:r>
        <w:t xml:space="preserve"> </w:t>
      </w:r>
      <w:r>
        <w:t xml:space="preserve">Construcción de barreras de contención, siembra de especies pioneras de rápido crecimiento (justificación: proteger el suelo, evitar la pérdida de nutrientes y la desertificación).</w:t>
      </w:r>
    </w:p>
    <w:p>
      <w:pPr>
        <w:numPr>
          <w:ilvl w:val="2"/>
          <w:numId w:val="1049"/>
        </w:numPr>
      </w:pPr>
      <w:r>
        <w:rPr>
          <w:iCs/>
          <w:i/>
        </w:rPr>
        <w:t xml:space="preserve">Reforestación con especies nativas y diversas:</w:t>
      </w:r>
      <w:r>
        <w:t xml:space="preserve"> </w:t>
      </w:r>
      <w:r>
        <w:t xml:space="preserve">Plantación de árboles y arbustos propios del ecosistema, evitando monocultivos (justificación: promover la sucesión secundaria hacia una comunidad clímax, aumentar la biodiversidad y la resiliencia).</w:t>
      </w:r>
    </w:p>
    <w:p>
      <w:pPr>
        <w:numPr>
          <w:ilvl w:val="2"/>
          <w:numId w:val="1049"/>
        </w:numPr>
      </w:pPr>
      <w:r>
        <w:rPr>
          <w:iCs/>
          <w:i/>
        </w:rPr>
        <w:t xml:space="preserve">Fomento de la regeneración natural:</w:t>
      </w:r>
      <w:r>
        <w:t xml:space="preserve"> </w:t>
      </w:r>
      <w:r>
        <w:t xml:space="preserve">Permitir que el ecosistema se recupere por sí mismo en zonas de menor afectación, apoyando la resiliencia intrínseca (justificación: respetar los procesos naturales de sucesión, reducir costes).</w:t>
      </w:r>
    </w:p>
    <w:p>
      <w:pPr>
        <w:numPr>
          <w:ilvl w:val="2"/>
          <w:numId w:val="1049"/>
        </w:numPr>
      </w:pPr>
      <w:r>
        <w:rPr>
          <w:iCs/>
          <w:i/>
        </w:rPr>
        <w:t xml:space="preserve">Monitoreo y seguimiento:</w:t>
      </w:r>
      <w:r>
        <w:t xml:space="preserve"> </w:t>
      </w:r>
      <w:r>
        <w:t xml:space="preserve">Evaluación continua de la recuperación del ecosistema (justificación: ajustar las estrategias según los resultados, aprender de la experiencia).</w:t>
      </w:r>
    </w:p>
    <w:p>
      <w:pPr>
        <w:numPr>
          <w:ilvl w:val="1"/>
          <w:numId w:val="1000"/>
        </w:numPr>
      </w:pPr>
      <w:r>
        <w:rPr>
          <w:bCs/>
          <w:b/>
        </w:rPr>
        <w:t xml:space="preserve">Entrada 4: Programas de Educación Ambiental</w:t>
      </w:r>
    </w:p>
    <w:p>
      <w:pPr>
        <w:numPr>
          <w:ilvl w:val="2"/>
          <w:numId w:val="1050"/>
        </w:numPr>
      </w:pPr>
      <w:r>
        <w:rPr>
          <w:iCs/>
          <w:i/>
        </w:rPr>
        <w:t xml:space="preserve">Talleres y actividades para escolares:</w:t>
      </w:r>
      <w:r>
        <w:t xml:space="preserve"> </w:t>
      </w:r>
      <w:r>
        <w:t xml:space="preserve">Visitas guiadas al parque, juegos educativos sobre ecosistemas (justificación: sensibilizar a las nuevas generaciones sobre la importancia de la conservación).</w:t>
      </w:r>
    </w:p>
    <w:p>
      <w:pPr>
        <w:numPr>
          <w:ilvl w:val="2"/>
          <w:numId w:val="1050"/>
        </w:numPr>
      </w:pPr>
      <w:r>
        <w:rPr>
          <w:iCs/>
          <w:i/>
        </w:rPr>
        <w:t xml:space="preserve">Cursos y charlas para adultos:</w:t>
      </w:r>
      <w:r>
        <w:t xml:space="preserve"> </w:t>
      </w:r>
      <w:r>
        <w:t xml:space="preserve">Sobre prevención de incendios, flora y fauna local, uso sostenible de recursos (justificación: empoderar a la comunidad para que participe activamente en la gestión del parque).</w:t>
      </w:r>
    </w:p>
    <w:p>
      <w:pPr>
        <w:numPr>
          <w:ilvl w:val="2"/>
          <w:numId w:val="1050"/>
        </w:numPr>
      </w:pPr>
      <w:r>
        <w:rPr>
          <w:iCs/>
          <w:i/>
        </w:rPr>
        <w:t xml:space="preserve">Materiales divulgativos:</w:t>
      </w:r>
      <w:r>
        <w:t xml:space="preserve"> </w:t>
      </w:r>
      <w:r>
        <w:t xml:space="preserve">Folletos, paneles informativos, redes sociales (justificación: alcanzar a un público amplio y diverso).</w:t>
      </w:r>
    </w:p>
    <w:p>
      <w:pPr>
        <w:numPr>
          <w:ilvl w:val="1"/>
          <w:numId w:val="1000"/>
        </w:numPr>
      </w:pPr>
      <w:r>
        <w:rPr>
          <w:bCs/>
          <w:b/>
        </w:rPr>
        <w:t xml:space="preserve">Entrada 5: Conclusiones y Llamada a la Acción</w:t>
      </w:r>
    </w:p>
    <w:p>
      <w:pPr>
        <w:numPr>
          <w:ilvl w:val="2"/>
          <w:numId w:val="1051"/>
        </w:numPr>
      </w:pPr>
      <w:r>
        <w:t xml:space="preserve">Resumen de la importancia de un enfoque integral.</w:t>
      </w:r>
    </w:p>
    <w:p>
      <w:pPr>
        <w:numPr>
          <w:ilvl w:val="2"/>
          <w:numId w:val="1051"/>
        </w:numPr>
      </w:pPr>
      <w:r>
        <w:t xml:space="preserve">Invitación a la comunidad a participar y apoyar el plan.</w:t>
      </w:r>
    </w:p>
    <w:p>
      <w:pPr>
        <w:numPr>
          <w:ilvl w:val="2"/>
          <w:numId w:val="1051"/>
        </w:numPr>
      </w:pPr>
      <w:r>
        <w:t xml:space="preserve">Enlaces a recursos adicionales (organizaciones de conservación, estudios científicos).</w:t>
      </w:r>
    </w:p>
    <w:p>
      <w:pPr>
        <w:numPr>
          <w:ilvl w:val="1"/>
          <w:numId w:val="1046"/>
        </w:numPr>
      </w:pPr>
      <w:r>
        <w:rPr>
          <w:bCs/>
          <w:b/>
        </w:rPr>
        <w:t xml:space="preserve">Justificación de cada medida:</w:t>
      </w:r>
      <w:r>
        <w:t xml:space="preserve"> </w:t>
      </w:r>
      <w:r>
        <w:t xml:space="preserve">Cada medida se justifica en el blog explicando cómo contribuye a:</w:t>
      </w:r>
    </w:p>
    <w:p>
      <w:pPr>
        <w:numPr>
          <w:ilvl w:val="2"/>
          <w:numId w:val="1052"/>
        </w:numPr>
      </w:pPr>
      <w:r>
        <w:rPr>
          <w:iCs/>
          <w:i/>
        </w:rPr>
        <w:t xml:space="preserve">Sucesión ecológica:</w:t>
      </w:r>
      <w:r>
        <w:t xml:space="preserve"> </w:t>
      </w:r>
      <w:r>
        <w:t xml:space="preserve">Las reforestaciones con especies nativas y la promoción de la regeneración natural guían el ecosistema hacia etapas más maduras y estables.</w:t>
      </w:r>
    </w:p>
    <w:p>
      <w:pPr>
        <w:numPr>
          <w:ilvl w:val="2"/>
          <w:numId w:val="1052"/>
        </w:numPr>
      </w:pPr>
      <w:r>
        <w:rPr>
          <w:iCs/>
          <w:i/>
        </w:rPr>
        <w:t xml:space="preserve">Resiliencia del ecosistema:</w:t>
      </w:r>
      <w:r>
        <w:t xml:space="preserve"> </w:t>
      </w:r>
      <w:r>
        <w:t xml:space="preserve">La diversidad de especies, la gestión del combustible y el control de la erosión aumentan la capacidad del ecosistema para absorber perturbaciones y recuperarse.</w:t>
      </w:r>
    </w:p>
    <w:p>
      <w:pPr>
        <w:numPr>
          <w:ilvl w:val="2"/>
          <w:numId w:val="1052"/>
        </w:numPr>
      </w:pPr>
      <w:r>
        <w:rPr>
          <w:iCs/>
          <w:i/>
        </w:rPr>
        <w:t xml:space="preserve">Conservación de la biodiversidad:</w:t>
      </w:r>
      <w:r>
        <w:t xml:space="preserve"> </w:t>
      </w:r>
      <w:r>
        <w:t xml:space="preserve">La plantación de especies nativas, la protección del suelo y la educación ambiental contribuyen a mantener y restaurar la riqueza de especies.</w:t>
      </w:r>
    </w:p>
    <w:p>
      <w:pPr>
        <w:numPr>
          <w:ilvl w:val="1"/>
          <w:numId w:val="1046"/>
        </w:numPr>
      </w:pPr>
      <w:r>
        <w:rPr>
          <w:bCs/>
          <w:b/>
        </w:rPr>
        <w:t xml:space="preserve">Creación del blog:</w:t>
      </w:r>
      <w:r>
        <w:t xml:space="preserve"> </w:t>
      </w:r>
      <w:r>
        <w:t xml:space="preserve">El blog incluiría:</w:t>
      </w:r>
    </w:p>
    <w:p>
      <w:pPr>
        <w:numPr>
          <w:ilvl w:val="2"/>
          <w:numId w:val="1053"/>
        </w:numPr>
      </w:pPr>
      <w:r>
        <w:rPr>
          <w:iCs/>
          <w:i/>
        </w:rPr>
        <w:t xml:space="preserve">Entradas de texto:</w:t>
      </w:r>
      <w:r>
        <w:t xml:space="preserve"> </w:t>
      </w:r>
      <w:r>
        <w:t xml:space="preserve">Con el contenido detallado del plan.</w:t>
      </w:r>
    </w:p>
    <w:p>
      <w:pPr>
        <w:numPr>
          <w:ilvl w:val="2"/>
          <w:numId w:val="1053"/>
        </w:numPr>
      </w:pPr>
      <w:r>
        <w:rPr>
          <w:iCs/>
          <w:i/>
        </w:rPr>
        <w:t xml:space="preserve">Imágenes relevantes:</w:t>
      </w:r>
      <w:r>
        <w:t xml:space="preserve"> </w:t>
      </w:r>
      <w:r>
        <w:t xml:space="preserve">Fotos del parque antes y después de incendios, ejemplos de cortafuegos, especies nativas, actividades educativas.</w:t>
      </w:r>
    </w:p>
    <w:p>
      <w:pPr>
        <w:numPr>
          <w:ilvl w:val="2"/>
          <w:numId w:val="1053"/>
        </w:numPr>
      </w:pPr>
      <w:r>
        <w:rPr>
          <w:iCs/>
          <w:i/>
        </w:rPr>
        <w:t xml:space="preserve">Enlaces a recursos adicionales:</w:t>
      </w:r>
      <w:r>
        <w:t xml:space="preserve"> </w:t>
      </w:r>
      <w:r>
        <w:t xml:space="preserve">Estudios sobre incendios, organizaciones de conservación, vídeos educativos.</w:t>
      </w:r>
    </w:p>
    <w:p>
      <w:pPr>
        <w:numPr>
          <w:ilvl w:val="2"/>
          <w:numId w:val="1053"/>
        </w:numPr>
      </w:pPr>
      <w:r>
        <w:rPr>
          <w:iCs/>
          <w:i/>
        </w:rPr>
        <w:t xml:space="preserve">Sección de comentarios:</w:t>
      </w:r>
      <w:r>
        <w:t xml:space="preserve"> </w:t>
      </w:r>
      <w:r>
        <w:t xml:space="preserve">Para fomentar la interacción y el debate con los lectores.</w:t>
      </w:r>
    </w:p>
    <w:bookmarkEnd w:id="24"/>
    <w:bookmarkEnd w:id="25"/>
    <w:sectPr w:rsidR="00722675" w:rsidRPr="00441020">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997336" w:rsidRDefault="00997336">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A23042">
      <w:rPr>
        <w:color w:val="808080"/>
        <w:sz w:val="18"/>
        <w:szCs w:val="18"/>
      </w:rPr>
      <w:t xml:space="preserve">   </w:t>
    </w:r>
    <w:r w:rsidR="00A23042" w:rsidRPr="004837C2">
      <w:rPr>
        <w:rFonts w:ascii="Verdana" w:hAnsi="Verdana" w:cs="Arial"/>
        <w:b/>
        <w:bCs/>
        <w:color w:val="545454"/>
        <w:sz w:val="16"/>
        <w:szCs w:val="16"/>
        <w:shd w:val="clear" w:color="auto" w:fill="FFFFFF"/>
      </w:rPr>
      <w:t xml:space="preserve">© </w:t>
    </w:r>
    <w:r w:rsidR="00A23042" w:rsidRPr="008328A0">
      <w:rPr>
        <w:rFonts w:ascii="Verdana" w:hAnsi="Verdana"/>
        <w:b/>
        <w:color w:val="808080"/>
        <w:sz w:val="16"/>
        <w:szCs w:val="16"/>
      </w:rPr>
      <w:t>Mc</w:t>
    </w:r>
    <w:r w:rsidR="00A23042">
      <w:rPr>
        <w:rFonts w:ascii="Verdana" w:hAnsi="Verdana"/>
        <w:b/>
        <w:color w:val="808080"/>
        <w:sz w:val="16"/>
        <w:szCs w:val="16"/>
      </w:rPr>
      <w:t>G</w:t>
    </w:r>
    <w:r w:rsidR="00A23042" w:rsidRPr="008328A0">
      <w:rPr>
        <w:rFonts w:ascii="Verdana" w:hAnsi="Verdana"/>
        <w:b/>
        <w:color w:val="808080"/>
        <w:sz w:val="16"/>
        <w:szCs w:val="16"/>
      </w:rPr>
      <w:t>raw</w:t>
    </w:r>
    <w:r w:rsidR="008D4DF3">
      <w:rPr>
        <w:rFonts w:ascii="Verdana" w:hAnsi="Verdana"/>
        <w:b/>
        <w:color w:val="808080"/>
        <w:sz w:val="16"/>
        <w:szCs w:val="16"/>
      </w:rPr>
      <w:t xml:space="preserve"> </w:t>
    </w:r>
    <w:r w:rsidR="00A23042"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865155" w:rsidRDefault="00CC22E4">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696350130" w:numId="1">
    <w:abstractNumId w:val="1"/>
  </w:num>
  <w:num w16cid:durableId="1477524457"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A106B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84515E"/>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2026-03-03T22:30:07Z</dcterms:created>
  <dcterms:modified xsi:type="dcterms:W3CDTF">2026-03-03T22:30:07Z</dcterms:modified>
</cp:coreProperties>
</file>

<file path=docProps/custom.xml><?xml version="1.0" encoding="utf-8"?>
<Properties xmlns="http://schemas.openxmlformats.org/officeDocument/2006/custom-properties" xmlns:vt="http://schemas.openxmlformats.org/officeDocument/2006/docPropsVTypes"/>
</file>