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0A2C" w14:textId="77777777" w:rsidR="00E8023D" w:rsidRPr="008D4E5A" w:rsidRDefault="004A2DBD">
      <w:pPr>
        <w:pStyle w:val="Ttulo1"/>
        <w:rPr>
          <w:b/>
          <w:bCs/>
          <w:lang w:val="eu-ES"/>
        </w:rPr>
      </w:pPr>
      <w:bookmarkStart w:id="0" w:name="X0ea7e6e4dc99807d765697489bf71acfedce4cd"/>
      <w:r w:rsidRPr="008D4E5A">
        <w:rPr>
          <w:b/>
          <w:bCs/>
          <w:lang w:val="eu-ES"/>
        </w:rPr>
        <w:t>1. unitateko jarduerak: Bizitzeko pentsatu</w:t>
      </w:r>
    </w:p>
    <w:p w14:paraId="211806B7" w14:textId="77777777" w:rsidR="00E8023D" w:rsidRPr="008D4E5A" w:rsidRDefault="004A2DBD">
      <w:pPr>
        <w:pStyle w:val="Ttulo2"/>
        <w:rPr>
          <w:lang w:val="eu-ES"/>
        </w:rPr>
      </w:pPr>
      <w:bookmarkStart w:id="1" w:name="actividades-de-tipo-test"/>
      <w:r w:rsidRPr="008D4E5A">
        <w:rPr>
          <w:lang w:val="eu-ES"/>
        </w:rPr>
        <w:t>Test motako jarduerak</w:t>
      </w:r>
    </w:p>
    <w:p w14:paraId="31C64DF5" w14:textId="77777777" w:rsidR="00E8023D" w:rsidRPr="008D4E5A" w:rsidRDefault="004A2DBD">
      <w:pPr>
        <w:numPr>
          <w:ilvl w:val="0"/>
          <w:numId w:val="4"/>
        </w:numPr>
        <w:rPr>
          <w:lang w:val="eu-ES"/>
        </w:rPr>
      </w:pPr>
      <w:r w:rsidRPr="008D4E5A">
        <w:rPr>
          <w:b/>
          <w:bCs/>
          <w:lang w:val="eu-ES"/>
        </w:rPr>
        <w:t>Gogoratu:</w:t>
      </w:r>
      <w:r w:rsidRPr="008D4E5A">
        <w:rPr>
          <w:lang w:val="eu-ES"/>
        </w:rPr>
        <w:t xml:space="preserve"> Zein da «filosofia» hitzaren esanahi etimologikoa?</w:t>
      </w:r>
    </w:p>
    <w:p w14:paraId="1FA981AE" w14:textId="77777777" w:rsidR="00E8023D" w:rsidRPr="008D4E5A" w:rsidRDefault="004A2DBD">
      <w:pPr>
        <w:numPr>
          <w:ilvl w:val="1"/>
          <w:numId w:val="5"/>
        </w:numPr>
        <w:rPr>
          <w:lang w:val="eu-ES"/>
        </w:rPr>
      </w:pPr>
      <w:r w:rsidRPr="008D4E5A">
        <w:rPr>
          <w:lang w:val="eu-ES"/>
        </w:rPr>
        <w:t>Zientziarekiko maitasuna.</w:t>
      </w:r>
    </w:p>
    <w:p w14:paraId="44E0A33D" w14:textId="77777777" w:rsidR="00E8023D" w:rsidRPr="008D4E5A" w:rsidRDefault="004A2DBD">
      <w:pPr>
        <w:numPr>
          <w:ilvl w:val="1"/>
          <w:numId w:val="5"/>
        </w:numPr>
        <w:rPr>
          <w:lang w:val="eu-ES"/>
        </w:rPr>
      </w:pPr>
      <w:r w:rsidRPr="008D4E5A">
        <w:rPr>
          <w:lang w:val="eu-ES"/>
        </w:rPr>
        <w:t>Jakinduriarekiko maitasuna.</w:t>
      </w:r>
    </w:p>
    <w:p w14:paraId="78E32962" w14:textId="77777777" w:rsidR="00E8023D" w:rsidRPr="008D4E5A" w:rsidRDefault="004A2DBD">
      <w:pPr>
        <w:numPr>
          <w:ilvl w:val="1"/>
          <w:numId w:val="5"/>
        </w:numPr>
        <w:rPr>
          <w:lang w:val="eu-ES"/>
        </w:rPr>
      </w:pPr>
      <w:r w:rsidRPr="008D4E5A">
        <w:rPr>
          <w:lang w:val="eu-ES"/>
        </w:rPr>
        <w:t>Ezagutzarekiko maitasuna.</w:t>
      </w:r>
    </w:p>
    <w:p w14:paraId="3DB786B8" w14:textId="77777777" w:rsidR="00E8023D" w:rsidRPr="008D4E5A" w:rsidRDefault="004A2DBD">
      <w:pPr>
        <w:numPr>
          <w:ilvl w:val="0"/>
          <w:numId w:val="4"/>
        </w:numPr>
        <w:rPr>
          <w:lang w:val="eu-ES"/>
        </w:rPr>
      </w:pPr>
      <w:r w:rsidRPr="008D4E5A">
        <w:rPr>
          <w:b/>
          <w:bCs/>
          <w:lang w:val="eu-ES"/>
        </w:rPr>
        <w:t>Ulertu:</w:t>
      </w:r>
      <w:r w:rsidRPr="008D4E5A">
        <w:rPr>
          <w:lang w:val="eu-ES"/>
        </w:rPr>
        <w:t xml:space="preserve"> Zer ezaugarrik bereizten du nagusiki jakintza filosofikoa jakintza mitikotik?</w:t>
      </w:r>
    </w:p>
    <w:p w14:paraId="44B80CE5" w14:textId="77777777" w:rsidR="00E8023D" w:rsidRPr="008D4E5A" w:rsidRDefault="004A2DBD">
      <w:pPr>
        <w:numPr>
          <w:ilvl w:val="1"/>
          <w:numId w:val="6"/>
        </w:numPr>
        <w:rPr>
          <w:lang w:val="eu-ES"/>
        </w:rPr>
      </w:pPr>
      <w:r w:rsidRPr="008D4E5A">
        <w:rPr>
          <w:lang w:val="eu-ES"/>
        </w:rPr>
        <w:t>Ahoz transmititzea.</w:t>
      </w:r>
    </w:p>
    <w:p w14:paraId="63D3950A" w14:textId="77777777" w:rsidR="00E8023D" w:rsidRPr="008D4E5A" w:rsidRDefault="004A2DBD">
      <w:pPr>
        <w:numPr>
          <w:ilvl w:val="1"/>
          <w:numId w:val="6"/>
        </w:numPr>
        <w:rPr>
          <w:lang w:val="eu-ES"/>
        </w:rPr>
      </w:pPr>
      <w:r w:rsidRPr="008D4E5A">
        <w:rPr>
          <w:lang w:val="eu-ES"/>
        </w:rPr>
        <w:t>Bere izaera dogmatikoa.</w:t>
      </w:r>
    </w:p>
    <w:p w14:paraId="47099765" w14:textId="77777777" w:rsidR="00E8023D" w:rsidRPr="008D4E5A" w:rsidRDefault="004A2DBD">
      <w:pPr>
        <w:numPr>
          <w:ilvl w:val="1"/>
          <w:numId w:val="6"/>
        </w:numPr>
        <w:rPr>
          <w:lang w:val="eu-ES"/>
        </w:rPr>
      </w:pPr>
      <w:r w:rsidRPr="008D4E5A">
        <w:rPr>
          <w:lang w:val="eu-ES"/>
        </w:rPr>
        <w:t>Bere oinarri arrazionala.</w:t>
      </w:r>
    </w:p>
    <w:p w14:paraId="5601D3B5" w14:textId="4210265C" w:rsidR="00E8023D" w:rsidRPr="008D4E5A" w:rsidRDefault="004A2DBD">
      <w:pPr>
        <w:numPr>
          <w:ilvl w:val="0"/>
          <w:numId w:val="4"/>
        </w:numPr>
        <w:rPr>
          <w:lang w:val="eu-ES"/>
        </w:rPr>
      </w:pPr>
      <w:r w:rsidRPr="008D4E5A">
        <w:rPr>
          <w:b/>
          <w:bCs/>
          <w:lang w:val="eu-ES"/>
        </w:rPr>
        <w:t>Aplikatu:</w:t>
      </w:r>
      <w:r w:rsidRPr="008D4E5A">
        <w:rPr>
          <w:lang w:val="eu-ES"/>
        </w:rPr>
        <w:t xml:space="preserve"> </w:t>
      </w:r>
      <w:r w:rsidR="008D4E5A">
        <w:rPr>
          <w:lang w:val="eu-ES"/>
        </w:rPr>
        <w:t>G</w:t>
      </w:r>
      <w:r w:rsidRPr="008D4E5A">
        <w:rPr>
          <w:lang w:val="eu-ES"/>
        </w:rPr>
        <w:t>iza ezagutzaren bal</w:t>
      </w:r>
      <w:r w:rsidR="008D4E5A">
        <w:rPr>
          <w:lang w:val="eu-ES"/>
        </w:rPr>
        <w:t>iozkotasuna eta mugak aztertzen dituen pertsona bat</w:t>
      </w:r>
      <w:r w:rsidRPr="008D4E5A">
        <w:rPr>
          <w:lang w:val="eu-ES"/>
        </w:rPr>
        <w:t xml:space="preserve"> filosofiako zer arlotan ari da?</w:t>
      </w:r>
    </w:p>
    <w:p w14:paraId="1F23B4AD" w14:textId="77777777" w:rsidR="00E8023D" w:rsidRPr="008D4E5A" w:rsidRDefault="004A2DBD">
      <w:pPr>
        <w:numPr>
          <w:ilvl w:val="1"/>
          <w:numId w:val="7"/>
        </w:numPr>
        <w:rPr>
          <w:lang w:val="eu-ES"/>
        </w:rPr>
      </w:pPr>
      <w:r w:rsidRPr="008D4E5A">
        <w:rPr>
          <w:lang w:val="eu-ES"/>
        </w:rPr>
        <w:t>Metafisika.</w:t>
      </w:r>
    </w:p>
    <w:p w14:paraId="37D7163B" w14:textId="77777777" w:rsidR="00E8023D" w:rsidRPr="008D4E5A" w:rsidRDefault="004A2DBD">
      <w:pPr>
        <w:numPr>
          <w:ilvl w:val="1"/>
          <w:numId w:val="7"/>
        </w:numPr>
        <w:rPr>
          <w:lang w:val="eu-ES"/>
        </w:rPr>
      </w:pPr>
      <w:r w:rsidRPr="008D4E5A">
        <w:rPr>
          <w:lang w:val="eu-ES"/>
        </w:rPr>
        <w:t>Epistemologia.</w:t>
      </w:r>
    </w:p>
    <w:p w14:paraId="517CB6EA" w14:textId="77777777" w:rsidR="00E8023D" w:rsidRPr="008D4E5A" w:rsidRDefault="004A2DBD">
      <w:pPr>
        <w:numPr>
          <w:ilvl w:val="1"/>
          <w:numId w:val="7"/>
        </w:numPr>
        <w:rPr>
          <w:lang w:val="eu-ES"/>
        </w:rPr>
      </w:pPr>
      <w:r w:rsidRPr="008D4E5A">
        <w:rPr>
          <w:lang w:val="eu-ES"/>
        </w:rPr>
        <w:t>Etika.</w:t>
      </w:r>
    </w:p>
    <w:p w14:paraId="388214E9" w14:textId="77777777" w:rsidR="00E8023D" w:rsidRPr="008D4E5A" w:rsidRDefault="004A2DBD">
      <w:pPr>
        <w:pStyle w:val="Ttulo2"/>
        <w:rPr>
          <w:lang w:val="eu-ES"/>
        </w:rPr>
      </w:pPr>
      <w:bookmarkStart w:id="2" w:name="actividades-de-desarrollo"/>
      <w:bookmarkEnd w:id="1"/>
      <w:r w:rsidRPr="008D4E5A">
        <w:rPr>
          <w:lang w:val="eu-ES"/>
        </w:rPr>
        <w:t>Garapen-jarduerak</w:t>
      </w:r>
    </w:p>
    <w:p w14:paraId="716909AE" w14:textId="41C16A71" w:rsidR="00E8023D" w:rsidRPr="008D4E5A" w:rsidRDefault="004A2DBD">
      <w:pPr>
        <w:numPr>
          <w:ilvl w:val="0"/>
          <w:numId w:val="8"/>
        </w:numPr>
        <w:rPr>
          <w:lang w:val="eu-ES"/>
        </w:rPr>
      </w:pPr>
      <w:r w:rsidRPr="008D4E5A">
        <w:rPr>
          <w:b/>
          <w:bCs/>
          <w:lang w:val="eu-ES"/>
        </w:rPr>
        <w:t>Gogoratu:</w:t>
      </w:r>
      <w:r w:rsidRPr="008D4E5A">
        <w:rPr>
          <w:lang w:val="eu-ES"/>
        </w:rPr>
        <w:t xml:space="preserve"> Zerrendatu eta deskribatu laburki jakintza filosofikoaren hiru oinarrizko ezaugarri, unitatean azaldutakoaren arabera.</w:t>
      </w:r>
      <w:r w:rsidR="00B73738" w:rsidRPr="008D4E5A">
        <w:rPr>
          <w:lang w:val="eu-ES"/>
        </w:rPr>
        <w:t xml:space="preserve"> Idatzi zure koadernoan </w:t>
      </w:r>
      <w:r w:rsidRPr="008D4E5A">
        <w:rPr>
          <w:lang w:val="eu-ES"/>
        </w:rPr>
        <w:t xml:space="preserve">ezaugarri bakoitzeko paragrafo bat, haren esanahia eta filosofiarentzat zergatik den garrantzitsua azalduz. </w:t>
      </w:r>
    </w:p>
    <w:p w14:paraId="65A54CA6" w14:textId="70AAF6ED" w:rsidR="00E8023D" w:rsidRPr="008D4E5A" w:rsidRDefault="004A2DBD">
      <w:pPr>
        <w:numPr>
          <w:ilvl w:val="0"/>
          <w:numId w:val="8"/>
        </w:numPr>
        <w:rPr>
          <w:lang w:val="eu-ES"/>
        </w:rPr>
      </w:pPr>
      <w:r w:rsidRPr="008D4E5A">
        <w:rPr>
          <w:b/>
          <w:bCs/>
          <w:lang w:val="eu-ES"/>
        </w:rPr>
        <w:t>Ulertu:</w:t>
      </w:r>
      <w:r w:rsidRPr="008D4E5A">
        <w:rPr>
          <w:lang w:val="eu-ES"/>
        </w:rPr>
        <w:t xml:space="preserve"> Azaldu «jakintza mitikoaren» eta «jakintza arrazionalaren» arteko aldea, bakoitzaren adibide zehatzak erabiliz. </w:t>
      </w:r>
      <w:proofErr w:type="spellStart"/>
      <w:r w:rsidRPr="008D4E5A">
        <w:rPr>
          <w:i/>
          <w:iCs/>
          <w:lang w:val="eu-ES"/>
        </w:rPr>
        <w:t>Instrucciones</w:t>
      </w:r>
      <w:proofErr w:type="spellEnd"/>
      <w:r w:rsidRPr="008D4E5A">
        <w:rPr>
          <w:i/>
          <w:iCs/>
          <w:lang w:val="eu-ES"/>
        </w:rPr>
        <w:t>:</w:t>
      </w:r>
      <w:r w:rsidRPr="008D4E5A">
        <w:rPr>
          <w:lang w:val="eu-ES"/>
        </w:rPr>
        <w:t xml:space="preserve"> Idatzi zure azalpena </w:t>
      </w:r>
      <w:r w:rsidR="00B73738" w:rsidRPr="008D4E5A">
        <w:rPr>
          <w:lang w:val="eu-ES"/>
        </w:rPr>
        <w:t>zure koadernoan</w:t>
      </w:r>
      <w:r w:rsidRPr="008D4E5A">
        <w:rPr>
          <w:lang w:val="eu-ES"/>
        </w:rPr>
        <w:t xml:space="preserve">, eta ziurtatu zure erantzuna sarrera, garapen (non </w:t>
      </w:r>
      <w:r w:rsidR="00B73738" w:rsidRPr="008D4E5A">
        <w:rPr>
          <w:lang w:val="eu-ES"/>
        </w:rPr>
        <w:t xml:space="preserve">azalduko dituzun desberdintasunak eta antzekotasunak </w:t>
      </w:r>
      <w:r w:rsidRPr="008D4E5A">
        <w:rPr>
          <w:lang w:val="eu-ES"/>
        </w:rPr>
        <w:t>bi jakintzen artean</w:t>
      </w:r>
      <w:r w:rsidR="00B73738" w:rsidRPr="008D4E5A">
        <w:rPr>
          <w:lang w:val="eu-ES"/>
        </w:rPr>
        <w:t>, eta gainera, gehituko dituzun</w:t>
      </w:r>
      <w:r w:rsidRPr="008D4E5A">
        <w:rPr>
          <w:lang w:val="eu-ES"/>
        </w:rPr>
        <w:t xml:space="preserve"> adibideak) eta ondorio batekin egituratzen duzula.</w:t>
      </w:r>
    </w:p>
    <w:p w14:paraId="117A60A3" w14:textId="1A1EFFC8" w:rsidR="00E8023D" w:rsidRPr="008D4E5A" w:rsidRDefault="004A2DBD">
      <w:pPr>
        <w:numPr>
          <w:ilvl w:val="0"/>
          <w:numId w:val="8"/>
        </w:numPr>
        <w:rPr>
          <w:lang w:val="eu-ES"/>
        </w:rPr>
      </w:pPr>
      <w:r w:rsidRPr="008D4E5A">
        <w:rPr>
          <w:b/>
          <w:bCs/>
          <w:lang w:val="eu-ES"/>
        </w:rPr>
        <w:t>Aplikatu:</w:t>
      </w:r>
      <w:r w:rsidRPr="008D4E5A">
        <w:rPr>
          <w:lang w:val="eu-ES"/>
        </w:rPr>
        <w:t xml:space="preserve"> Imajinatu filosofoa zarela. Aukeratu UNESCOren arabera (1.8 taula) filosofiak erantzuten dien giza beharretako bat eta proposatu filosofiak gaur egun horri heltzeko egin lezakeen ekintza edo proiektu zehatz bat. </w:t>
      </w:r>
      <w:r w:rsidRPr="008D4E5A">
        <w:rPr>
          <w:i/>
          <w:iCs/>
          <w:lang w:val="eu-ES"/>
        </w:rPr>
        <w:t xml:space="preserve">Tresna digital iradokia: </w:t>
      </w:r>
      <w:r w:rsidRPr="008D4E5A">
        <w:rPr>
          <w:i/>
          <w:iCs/>
          <w:lang w:val="eu-ES"/>
        </w:rPr>
        <w:lastRenderedPageBreak/>
        <w:t>Aurkezpena.</w:t>
      </w:r>
      <w:r w:rsidRPr="008D4E5A">
        <w:rPr>
          <w:lang w:val="eu-ES"/>
        </w:rPr>
        <w:t xml:space="preserve"> </w:t>
      </w:r>
      <w:proofErr w:type="spellStart"/>
      <w:r w:rsidRPr="008D4E5A">
        <w:rPr>
          <w:i/>
          <w:iCs/>
          <w:lang w:val="eu-ES"/>
        </w:rPr>
        <w:t>Instrucciones</w:t>
      </w:r>
      <w:proofErr w:type="spellEnd"/>
      <w:r w:rsidRPr="008D4E5A">
        <w:rPr>
          <w:i/>
          <w:iCs/>
          <w:lang w:val="eu-ES"/>
        </w:rPr>
        <w:t>:</w:t>
      </w:r>
      <w:r w:rsidRPr="008D4E5A">
        <w:rPr>
          <w:lang w:val="eu-ES"/>
        </w:rPr>
        <w:t xml:space="preserve"> Sortu aurkezpen labur bat aurkezpen-tresna bat erabiliz (hala nola PowerPoint</w:t>
      </w:r>
      <w:r w:rsidR="00B73738" w:rsidRPr="008D4E5A">
        <w:rPr>
          <w:lang w:val="eu-ES"/>
        </w:rPr>
        <w:t xml:space="preserve">, </w:t>
      </w:r>
      <w:proofErr w:type="spellStart"/>
      <w:r w:rsidR="00B73738" w:rsidRPr="008D4E5A">
        <w:rPr>
          <w:lang w:val="eu-ES"/>
        </w:rPr>
        <w:t>Canva</w:t>
      </w:r>
      <w:proofErr w:type="spellEnd"/>
      <w:r w:rsidR="00B73738" w:rsidRPr="008D4E5A">
        <w:rPr>
          <w:lang w:val="eu-ES"/>
        </w:rPr>
        <w:t xml:space="preserve"> </w:t>
      </w:r>
      <w:r w:rsidRPr="008D4E5A">
        <w:rPr>
          <w:lang w:val="eu-ES"/>
        </w:rPr>
        <w:t xml:space="preserve"> edo Google </w:t>
      </w:r>
      <w:proofErr w:type="spellStart"/>
      <w:r w:rsidRPr="008D4E5A">
        <w:rPr>
          <w:lang w:val="eu-ES"/>
        </w:rPr>
        <w:t>Slides</w:t>
      </w:r>
      <w:proofErr w:type="spellEnd"/>
      <w:r w:rsidRPr="008D4E5A">
        <w:rPr>
          <w:lang w:val="eu-ES"/>
        </w:rPr>
        <w:t>), aukeratutako beharra, zure ekintza-proposamena eta filosofiak nola lagunduko lukeen hori konpontzen azaltzeko. Sartu izenburu bat, deskribapen labur bat eta gutxienez irudi garrantzitsu bat.</w:t>
      </w:r>
    </w:p>
    <w:p w14:paraId="1EDA0903" w14:textId="77777777" w:rsidR="00E8023D" w:rsidRPr="008D4E5A" w:rsidRDefault="004A2DBD">
      <w:pPr>
        <w:numPr>
          <w:ilvl w:val="0"/>
          <w:numId w:val="8"/>
        </w:numPr>
        <w:rPr>
          <w:lang w:val="eu-ES"/>
        </w:rPr>
      </w:pPr>
      <w:r w:rsidRPr="008D4E5A">
        <w:rPr>
          <w:b/>
          <w:bCs/>
          <w:lang w:val="eu-ES"/>
        </w:rPr>
        <w:t>Aztertu:</w:t>
      </w:r>
      <w:r w:rsidRPr="008D4E5A">
        <w:rPr>
          <w:lang w:val="eu-ES"/>
        </w:rPr>
        <w:t xml:space="preserve"> Aztertu nola eragin dion etnozentrismoak mendebaldeko filosofiaren historiari, bereziki beste tradizio filosofiko batzuen ikusezintasunari eta emakumearen egoerari dagokionez. </w:t>
      </w:r>
      <w:r w:rsidRPr="008D4E5A">
        <w:rPr>
          <w:i/>
          <w:iCs/>
          <w:lang w:val="eu-ES"/>
        </w:rPr>
        <w:t>Jarraibideak:</w:t>
      </w:r>
      <w:r w:rsidRPr="008D4E5A">
        <w:rPr>
          <w:lang w:val="eu-ES"/>
        </w:rPr>
        <w:t xml:space="preserve"> Idatzi saiakera labur bat (250-300 hitz inguru) testu-prozesadore batean, etnozentrismoak filosofian dituen kausak eta ondorioak identifikatuz eta hura gainditzeko moduak proposatuz.</w:t>
      </w:r>
    </w:p>
    <w:p w14:paraId="2D98699E" w14:textId="1C30CD18" w:rsidR="00E8023D" w:rsidRPr="008D4E5A" w:rsidRDefault="004A2DBD">
      <w:pPr>
        <w:numPr>
          <w:ilvl w:val="0"/>
          <w:numId w:val="8"/>
        </w:numPr>
        <w:rPr>
          <w:lang w:val="eu-ES"/>
        </w:rPr>
      </w:pPr>
      <w:r w:rsidRPr="008D4E5A">
        <w:rPr>
          <w:b/>
          <w:bCs/>
          <w:lang w:val="eu-ES"/>
        </w:rPr>
        <w:t>Ebaluatu:</w:t>
      </w:r>
      <w:r w:rsidRPr="008D4E5A">
        <w:rPr>
          <w:lang w:val="eu-ES"/>
        </w:rPr>
        <w:t xml:space="preserve"> Irakurri unitatearen hurrengo pasartea: «Filosofiak ez digu soilik munduaren ikuskera teoriko bat eman nahi; nola bizi behar dugunari buruz ere gogoeta egin nahi du. Hala, bada, kritikaren bidez eratutako proposamenak eskaintzen saiatzen da, gogoetatik eta arrazoitik abiatuta eraldaketa indibiduala eta kolektiboa bideratzeko, askatasuna, justizia eta zoriona lortzeko». (6. orrialdea, 1.2 taula, «Normatiboa»). Ados zaude filosofiaren funtzio normatiboari buruzko baieztapen honekin? Arrazoitu zure erantzuna, unitateko edukietan eta zure gogoeta kritikoan oinarrituta. </w:t>
      </w:r>
      <w:r w:rsidRPr="008D4E5A">
        <w:rPr>
          <w:i/>
          <w:iCs/>
          <w:lang w:val="eu-ES"/>
        </w:rPr>
        <w:t>Tresna digital iradokia: Eztabaida-foroa.</w:t>
      </w:r>
      <w:r w:rsidRPr="008D4E5A">
        <w:rPr>
          <w:lang w:val="eu-ES"/>
        </w:rPr>
        <w:t xml:space="preserve"> </w:t>
      </w:r>
      <w:r w:rsidRPr="008D4E5A">
        <w:rPr>
          <w:i/>
          <w:iCs/>
          <w:lang w:val="eu-ES"/>
        </w:rPr>
        <w:t>Jarraibideak:</w:t>
      </w:r>
      <w:r w:rsidRPr="008D4E5A">
        <w:rPr>
          <w:lang w:val="eu-ES"/>
        </w:rPr>
        <w:t xml:space="preserve"> Parte hartu onlineko eztabaida-foro batean (simulatua edo erreala, plataformak ahalbidetzen badu), zure iritzia eta justifikazioa argitaratuz. Irakurri eta komentatu zure ikaskideen erantzunetako bat gutxienez</w:t>
      </w:r>
      <w:r w:rsidR="00B73738" w:rsidRPr="008D4E5A">
        <w:rPr>
          <w:lang w:val="eu-ES"/>
        </w:rPr>
        <w:t>, ados edo kontra zauden argudiatuz.</w:t>
      </w:r>
    </w:p>
    <w:p w14:paraId="4B18AEB6" w14:textId="77777777" w:rsidR="00E8023D" w:rsidRPr="008D4E5A" w:rsidRDefault="004A2DBD">
      <w:pPr>
        <w:numPr>
          <w:ilvl w:val="0"/>
          <w:numId w:val="8"/>
        </w:numPr>
        <w:rPr>
          <w:lang w:val="eu-ES"/>
        </w:rPr>
      </w:pPr>
      <w:r w:rsidRPr="008D4E5A">
        <w:rPr>
          <w:b/>
          <w:bCs/>
          <w:lang w:val="eu-ES"/>
        </w:rPr>
        <w:t>Sortu:</w:t>
      </w:r>
      <w:r w:rsidRPr="008D4E5A">
        <w:rPr>
          <w:lang w:val="eu-ES"/>
        </w:rPr>
        <w:t xml:space="preserve"> Diseinatu "XXI. mendeko Filosofiaren Kontzeptu Mapa" bat, gaur egungo filosofiaren arazo eta funtzio nagusiak integratuko dituena, unitatean aipatutako gutxienez hiru pentsalari garaikide eta haien funtsezko ekarpenak barne hartuta. </w:t>
      </w:r>
      <w:r w:rsidRPr="008D4E5A">
        <w:rPr>
          <w:i/>
          <w:iCs/>
          <w:lang w:val="eu-ES"/>
        </w:rPr>
        <w:t>Tresna digital iradokia: Kontzeptu-mapa eta buruko mapa.</w:t>
      </w:r>
      <w:r w:rsidRPr="008D4E5A">
        <w:rPr>
          <w:lang w:val="eu-ES"/>
        </w:rPr>
        <w:t xml:space="preserve"> </w:t>
      </w:r>
      <w:r w:rsidRPr="008D4E5A">
        <w:rPr>
          <w:i/>
          <w:iCs/>
          <w:lang w:val="eu-ES"/>
        </w:rPr>
        <w:t>Jarraibideak:</w:t>
      </w:r>
      <w:r w:rsidRPr="008D4E5A">
        <w:rPr>
          <w:lang w:val="eu-ES"/>
        </w:rPr>
        <w:t xml:space="preserve"> Erabili kontzeptu-mapak sortzeko tresna digital bat (hala nola </w:t>
      </w:r>
      <w:proofErr w:type="spellStart"/>
      <w:r w:rsidRPr="008D4E5A">
        <w:rPr>
          <w:lang w:val="eu-ES"/>
        </w:rPr>
        <w:t>CmapTools</w:t>
      </w:r>
      <w:proofErr w:type="spellEnd"/>
      <w:r w:rsidRPr="008D4E5A">
        <w:rPr>
          <w:lang w:val="eu-ES"/>
        </w:rPr>
        <w:t xml:space="preserve">, </w:t>
      </w:r>
      <w:proofErr w:type="spellStart"/>
      <w:r w:rsidRPr="008D4E5A">
        <w:rPr>
          <w:lang w:val="eu-ES"/>
        </w:rPr>
        <w:t>MindMeister</w:t>
      </w:r>
      <w:proofErr w:type="spellEnd"/>
      <w:r w:rsidRPr="008D4E5A">
        <w:rPr>
          <w:lang w:val="eu-ES"/>
        </w:rPr>
        <w:t xml:space="preserve"> edo </w:t>
      </w:r>
      <w:proofErr w:type="spellStart"/>
      <w:r w:rsidRPr="008D4E5A">
        <w:rPr>
          <w:lang w:val="eu-ES"/>
        </w:rPr>
        <w:t>Lucidchart</w:t>
      </w:r>
      <w:proofErr w:type="spellEnd"/>
      <w:r w:rsidRPr="008D4E5A">
        <w:rPr>
          <w:lang w:val="eu-ES"/>
        </w:rPr>
        <w:t>) zure mapa egiteko. Ziurtatu kontzeptuen arteko konexioak argiak eta logikoak direla. Esportatu mapa irudi edo PDF gisa.</w:t>
      </w:r>
    </w:p>
    <w:p w14:paraId="0CF34D91" w14:textId="3E843D05" w:rsidR="00E8023D" w:rsidRPr="008D4E5A" w:rsidRDefault="004A2DBD">
      <w:pPr>
        <w:numPr>
          <w:ilvl w:val="0"/>
          <w:numId w:val="8"/>
        </w:numPr>
        <w:rPr>
          <w:lang w:val="eu-ES"/>
        </w:rPr>
      </w:pPr>
      <w:r w:rsidRPr="008D4E5A">
        <w:rPr>
          <w:b/>
          <w:bCs/>
          <w:lang w:val="eu-ES"/>
        </w:rPr>
        <w:t>Aztertu:</w:t>
      </w:r>
      <w:r w:rsidRPr="008D4E5A">
        <w:rPr>
          <w:lang w:val="eu-ES"/>
        </w:rPr>
        <w:t xml:space="preserve"> Unitateak aipatzen duenez, </w:t>
      </w:r>
      <w:r w:rsidR="004A5B39" w:rsidRPr="008D4E5A">
        <w:rPr>
          <w:lang w:val="eu-ES"/>
        </w:rPr>
        <w:t>haurrentzako filosofiak</w:t>
      </w:r>
      <w:r w:rsidRPr="008D4E5A">
        <w:rPr>
          <w:lang w:val="eu-ES"/>
        </w:rPr>
        <w:t xml:space="preserve"> helburu du </w:t>
      </w:r>
      <w:r w:rsidR="004A5B39" w:rsidRPr="008D4E5A">
        <w:rPr>
          <w:lang w:val="eu-ES"/>
        </w:rPr>
        <w:t xml:space="preserve">haien </w:t>
      </w:r>
      <w:r w:rsidRPr="008D4E5A">
        <w:rPr>
          <w:lang w:val="eu-ES"/>
        </w:rPr>
        <w:t xml:space="preserve">arrazoitzeko gaitasuna hobetzea, sormena garatzea, hazkunde pertsonala eta pertsonartekoa sustatzea, eta ulermen etikoa hobetzea. Nola uste duzu presta ditzaketela trebetasun horiek haurrak </w:t>
      </w:r>
      <w:r w:rsidR="004A5B39" w:rsidRPr="008D4E5A">
        <w:rPr>
          <w:lang w:val="eu-ES"/>
        </w:rPr>
        <w:t>egungo gizartearen erronkei aurre egiteko</w:t>
      </w:r>
      <w:r w:rsidRPr="008D4E5A">
        <w:rPr>
          <w:lang w:val="eu-ES"/>
        </w:rPr>
        <w:t xml:space="preserve">? Egin txosten labur bat. </w:t>
      </w:r>
      <w:r w:rsidRPr="008D4E5A">
        <w:rPr>
          <w:i/>
          <w:iCs/>
          <w:lang w:val="eu-ES"/>
        </w:rPr>
        <w:t>Tresna digital iradokia: Testu-prozesadorea.</w:t>
      </w:r>
      <w:r w:rsidRPr="008D4E5A">
        <w:rPr>
          <w:lang w:val="eu-ES"/>
        </w:rPr>
        <w:t xml:space="preserve"> </w:t>
      </w:r>
      <w:r w:rsidRPr="008D4E5A">
        <w:rPr>
          <w:i/>
          <w:iCs/>
          <w:lang w:val="eu-ES"/>
        </w:rPr>
        <w:t>Jarraibideak:</w:t>
      </w:r>
      <w:r w:rsidRPr="008D4E5A">
        <w:rPr>
          <w:lang w:val="eu-ES"/>
        </w:rPr>
        <w:t xml:space="preserve"> Testu-prozesadore batean, idatzi orrialde bateko txosten bat,</w:t>
      </w:r>
      <w:r w:rsidR="004A5B39" w:rsidRPr="008D4E5A">
        <w:rPr>
          <w:lang w:val="eu-ES"/>
        </w:rPr>
        <w:t xml:space="preserve"> non bi atal baloratuko dituzun:</w:t>
      </w:r>
      <w:r w:rsidRPr="008D4E5A">
        <w:rPr>
          <w:lang w:val="eu-ES"/>
        </w:rPr>
        <w:t xml:space="preserve"> "Trebetasun filosofikoa" eta "Onura</w:t>
      </w:r>
      <w:r w:rsidR="00EC0733" w:rsidRPr="008D4E5A">
        <w:rPr>
          <w:lang w:val="eu-ES"/>
        </w:rPr>
        <w:t xml:space="preserve"> ekarria”</w:t>
      </w:r>
      <w:r w:rsidRPr="008D4E5A">
        <w:rPr>
          <w:lang w:val="eu-ES"/>
        </w:rPr>
        <w:t>. Bete taula gutxienez bost adibide zehatzekin, trebetasun bakoitza nola izan daitekeen baliagarri azaltzeko.</w:t>
      </w:r>
    </w:p>
    <w:p w14:paraId="6CF37828" w14:textId="77777777" w:rsidR="00E8023D" w:rsidRPr="008D4E5A" w:rsidRDefault="004A2DBD">
      <w:pPr>
        <w:pStyle w:val="Ttulo1"/>
        <w:rPr>
          <w:lang w:val="eu-ES"/>
        </w:rPr>
      </w:pPr>
      <w:bookmarkStart w:id="3" w:name="solucionario-de-las-actividades"/>
      <w:bookmarkEnd w:id="0"/>
      <w:bookmarkEnd w:id="2"/>
      <w:r w:rsidRPr="008D4E5A">
        <w:rPr>
          <w:lang w:val="eu-ES"/>
        </w:rPr>
        <w:lastRenderedPageBreak/>
        <w:t>Jardueren soluzioak</w:t>
      </w:r>
    </w:p>
    <w:p w14:paraId="5355977B" w14:textId="77777777" w:rsidR="00E8023D" w:rsidRPr="008D4E5A" w:rsidRDefault="004A2DBD">
      <w:pPr>
        <w:pStyle w:val="Ttulo2"/>
        <w:rPr>
          <w:lang w:val="eu-ES"/>
        </w:rPr>
      </w:pPr>
      <w:bookmarkStart w:id="4" w:name="solucionario-de-actividades-de-tipo-test"/>
      <w:r w:rsidRPr="008D4E5A">
        <w:rPr>
          <w:lang w:val="eu-ES"/>
        </w:rPr>
        <w:t>Test motako jardueren soluzioak</w:t>
      </w:r>
    </w:p>
    <w:p w14:paraId="15A13AC1" w14:textId="77777777" w:rsidR="00E8023D" w:rsidRPr="008D4E5A" w:rsidRDefault="004A2DBD">
      <w:pPr>
        <w:numPr>
          <w:ilvl w:val="0"/>
          <w:numId w:val="9"/>
        </w:numPr>
        <w:rPr>
          <w:lang w:val="eu-ES"/>
        </w:rPr>
      </w:pPr>
      <w:r w:rsidRPr="008D4E5A">
        <w:rPr>
          <w:b/>
          <w:bCs/>
          <w:lang w:val="eu-ES"/>
        </w:rPr>
        <w:t>Gogoratu:</w:t>
      </w:r>
      <w:r w:rsidRPr="008D4E5A">
        <w:rPr>
          <w:lang w:val="eu-ES"/>
        </w:rPr>
        <w:t xml:space="preserve"> Zein da «filosofia» hitzaren esanahi etimologikoa?</w:t>
      </w:r>
    </w:p>
    <w:p w14:paraId="6557B542" w14:textId="77777777" w:rsidR="00E8023D" w:rsidRPr="008D4E5A" w:rsidRDefault="004A2DBD">
      <w:pPr>
        <w:numPr>
          <w:ilvl w:val="1"/>
          <w:numId w:val="10"/>
        </w:numPr>
        <w:rPr>
          <w:lang w:val="eu-ES"/>
        </w:rPr>
      </w:pPr>
      <w:r w:rsidRPr="008D4E5A">
        <w:rPr>
          <w:lang w:val="eu-ES"/>
        </w:rPr>
        <w:t>Zientziarekiko maitasuna.</w:t>
      </w:r>
    </w:p>
    <w:p w14:paraId="70D19930" w14:textId="77777777" w:rsidR="00E8023D" w:rsidRPr="008D4E5A" w:rsidRDefault="004A2DBD">
      <w:pPr>
        <w:numPr>
          <w:ilvl w:val="1"/>
          <w:numId w:val="10"/>
        </w:numPr>
        <w:rPr>
          <w:lang w:val="eu-ES"/>
        </w:rPr>
      </w:pPr>
      <w:r w:rsidRPr="008D4E5A">
        <w:rPr>
          <w:b/>
          <w:bCs/>
          <w:lang w:val="eu-ES"/>
        </w:rPr>
        <w:t>Jakinduriarekiko maitasuna.</w:t>
      </w:r>
    </w:p>
    <w:p w14:paraId="33EEBC13" w14:textId="77777777" w:rsidR="00E8023D" w:rsidRPr="008D4E5A" w:rsidRDefault="004A2DBD">
      <w:pPr>
        <w:numPr>
          <w:ilvl w:val="1"/>
          <w:numId w:val="10"/>
        </w:numPr>
        <w:rPr>
          <w:lang w:val="eu-ES"/>
        </w:rPr>
      </w:pPr>
      <w:r w:rsidRPr="008D4E5A">
        <w:rPr>
          <w:lang w:val="eu-ES"/>
        </w:rPr>
        <w:t>Ezagutzarekiko maitasuna.</w:t>
      </w:r>
    </w:p>
    <w:p w14:paraId="68B205A2" w14:textId="77777777" w:rsidR="00E8023D" w:rsidRPr="008D4E5A" w:rsidRDefault="004A2DBD">
      <w:pPr>
        <w:numPr>
          <w:ilvl w:val="0"/>
          <w:numId w:val="3"/>
        </w:numPr>
        <w:rPr>
          <w:lang w:val="eu-ES"/>
        </w:rPr>
      </w:pPr>
      <w:r w:rsidRPr="008D4E5A">
        <w:rPr>
          <w:i/>
          <w:iCs/>
          <w:lang w:val="eu-ES"/>
        </w:rPr>
        <w:t>Arrazoibidea:</w:t>
      </w:r>
      <w:r w:rsidRPr="008D4E5A">
        <w:rPr>
          <w:lang w:val="eu-ES"/>
        </w:rPr>
        <w:t xml:space="preserve"> Unitateko 4. orrialdearen arabera, "Filosofia" terminoa bi hitz grekotik dator: </w:t>
      </w:r>
      <w:proofErr w:type="spellStart"/>
      <w:r w:rsidRPr="008D4E5A">
        <w:rPr>
          <w:lang w:val="eu-ES"/>
        </w:rPr>
        <w:t>φιλος</w:t>
      </w:r>
      <w:proofErr w:type="spellEnd"/>
      <w:r w:rsidRPr="008D4E5A">
        <w:rPr>
          <w:lang w:val="eu-ES"/>
        </w:rPr>
        <w:t xml:space="preserve"> (</w:t>
      </w:r>
      <w:proofErr w:type="spellStart"/>
      <w:r w:rsidRPr="008D4E5A">
        <w:rPr>
          <w:lang w:val="eu-ES"/>
        </w:rPr>
        <w:t>philos</w:t>
      </w:r>
      <w:proofErr w:type="spellEnd"/>
      <w:r w:rsidRPr="008D4E5A">
        <w:rPr>
          <w:lang w:val="eu-ES"/>
        </w:rPr>
        <w:t xml:space="preserve"> = maitasuna) eta </w:t>
      </w:r>
      <w:proofErr w:type="spellStart"/>
      <w:r w:rsidRPr="008D4E5A">
        <w:rPr>
          <w:lang w:val="eu-ES"/>
        </w:rPr>
        <w:t>σοφί</w:t>
      </w:r>
      <w:proofErr w:type="spellEnd"/>
      <w:r w:rsidRPr="008D4E5A">
        <w:rPr>
          <w:lang w:val="eu-ES"/>
        </w:rPr>
        <w:t>α (</w:t>
      </w:r>
      <w:proofErr w:type="spellStart"/>
      <w:r w:rsidRPr="008D4E5A">
        <w:rPr>
          <w:lang w:val="eu-ES"/>
        </w:rPr>
        <w:t>sophia</w:t>
      </w:r>
      <w:proofErr w:type="spellEnd"/>
      <w:r w:rsidRPr="008D4E5A">
        <w:rPr>
          <w:lang w:val="eu-ES"/>
        </w:rPr>
        <w:t xml:space="preserve"> = jakinduria). Beraz, etimologikoki, filosofiak «jakinduriarekiko maitasuna» esan nahi du."</w:t>
      </w:r>
    </w:p>
    <w:p w14:paraId="108F04CD" w14:textId="77777777" w:rsidR="00E8023D" w:rsidRPr="008D4E5A" w:rsidRDefault="004A2DBD">
      <w:pPr>
        <w:numPr>
          <w:ilvl w:val="0"/>
          <w:numId w:val="9"/>
        </w:numPr>
        <w:rPr>
          <w:lang w:val="eu-ES"/>
        </w:rPr>
      </w:pPr>
      <w:r w:rsidRPr="008D4E5A">
        <w:rPr>
          <w:b/>
          <w:bCs/>
          <w:lang w:val="eu-ES"/>
        </w:rPr>
        <w:t>Ulertu:</w:t>
      </w:r>
      <w:r w:rsidRPr="008D4E5A">
        <w:rPr>
          <w:lang w:val="eu-ES"/>
        </w:rPr>
        <w:t xml:space="preserve"> Zer ezaugarrik bereizten du nagusiki jakintza filosofikoa jakintza mitikotik?</w:t>
      </w:r>
    </w:p>
    <w:p w14:paraId="59B7E3FE" w14:textId="77777777" w:rsidR="00E8023D" w:rsidRPr="008D4E5A" w:rsidRDefault="004A2DBD">
      <w:pPr>
        <w:numPr>
          <w:ilvl w:val="1"/>
          <w:numId w:val="11"/>
        </w:numPr>
        <w:rPr>
          <w:lang w:val="eu-ES"/>
        </w:rPr>
      </w:pPr>
      <w:r w:rsidRPr="008D4E5A">
        <w:rPr>
          <w:lang w:val="eu-ES"/>
        </w:rPr>
        <w:t>Ahoz transmititzea.</w:t>
      </w:r>
    </w:p>
    <w:p w14:paraId="7EB277F6" w14:textId="77777777" w:rsidR="00E8023D" w:rsidRPr="008D4E5A" w:rsidRDefault="004A2DBD">
      <w:pPr>
        <w:numPr>
          <w:ilvl w:val="1"/>
          <w:numId w:val="11"/>
        </w:numPr>
        <w:rPr>
          <w:lang w:val="eu-ES"/>
        </w:rPr>
      </w:pPr>
      <w:r w:rsidRPr="008D4E5A">
        <w:rPr>
          <w:lang w:val="eu-ES"/>
        </w:rPr>
        <w:t>Bere izaera dogmatikoa.</w:t>
      </w:r>
    </w:p>
    <w:p w14:paraId="1FB11FC4" w14:textId="77777777" w:rsidR="00E8023D" w:rsidRPr="008D4E5A" w:rsidRDefault="004A2DBD">
      <w:pPr>
        <w:numPr>
          <w:ilvl w:val="1"/>
          <w:numId w:val="11"/>
        </w:numPr>
        <w:rPr>
          <w:lang w:val="eu-ES"/>
        </w:rPr>
      </w:pPr>
      <w:r w:rsidRPr="008D4E5A">
        <w:rPr>
          <w:b/>
          <w:bCs/>
          <w:lang w:val="eu-ES"/>
        </w:rPr>
        <w:t>Bere oinarri arrazionala.</w:t>
      </w:r>
    </w:p>
    <w:p w14:paraId="691C5E5E" w14:textId="4EE1A24E" w:rsidR="00E8023D" w:rsidRPr="008D4E5A" w:rsidRDefault="004A2DBD">
      <w:pPr>
        <w:numPr>
          <w:ilvl w:val="0"/>
          <w:numId w:val="3"/>
        </w:numPr>
        <w:rPr>
          <w:lang w:val="eu-ES"/>
        </w:rPr>
      </w:pPr>
      <w:r w:rsidRPr="008D4E5A">
        <w:rPr>
          <w:i/>
          <w:iCs/>
          <w:lang w:val="eu-ES"/>
        </w:rPr>
        <w:t>Arrazoibidea:</w:t>
      </w:r>
      <w:r w:rsidRPr="008D4E5A">
        <w:rPr>
          <w:lang w:val="eu-ES"/>
        </w:rPr>
        <w:t xml:space="preserve"> Unitateko 5. orrialdeko 1.1 taulak, "Jakintza mitikoaren eta jakintza arrazionalaren edo logosaren arteko desberdintasunak", adierazten du jakintza mitikoa "Akritikoa eta dogmatikoa" dela; jakintza arrazionala, berriz, "</w:t>
      </w:r>
      <w:r w:rsidR="003A3314" w:rsidRPr="008D4E5A">
        <w:rPr>
          <w:lang w:val="eu-ES"/>
        </w:rPr>
        <w:t>arrazoian eta kritikan" eta "argudioetan" oinarritzen da.</w:t>
      </w:r>
    </w:p>
    <w:p w14:paraId="005D36E3" w14:textId="0CAA855C" w:rsidR="00E8023D" w:rsidRPr="008D4E5A" w:rsidRDefault="004A2DBD">
      <w:pPr>
        <w:numPr>
          <w:ilvl w:val="0"/>
          <w:numId w:val="9"/>
        </w:numPr>
        <w:rPr>
          <w:lang w:val="eu-ES"/>
        </w:rPr>
      </w:pPr>
      <w:r w:rsidRPr="008D4E5A">
        <w:rPr>
          <w:b/>
          <w:bCs/>
          <w:lang w:val="eu-ES"/>
        </w:rPr>
        <w:t>Aplikatu:</w:t>
      </w:r>
      <w:r w:rsidRPr="008D4E5A">
        <w:rPr>
          <w:lang w:val="eu-ES"/>
        </w:rPr>
        <w:t xml:space="preserve"> Pertsona</w:t>
      </w:r>
      <w:r w:rsidR="003A3314" w:rsidRPr="008D4E5A">
        <w:rPr>
          <w:lang w:val="eu-ES"/>
        </w:rPr>
        <w:t xml:space="preserve"> batek </w:t>
      </w:r>
      <w:r w:rsidRPr="008D4E5A">
        <w:rPr>
          <w:lang w:val="eu-ES"/>
        </w:rPr>
        <w:t>giza ezagutzaren baliagarritasuna eta mugak aztertzen baditu, filosofiaren zein arlotan ari da?</w:t>
      </w:r>
    </w:p>
    <w:p w14:paraId="130F43D0" w14:textId="77777777" w:rsidR="00E8023D" w:rsidRPr="008D4E5A" w:rsidRDefault="004A2DBD">
      <w:pPr>
        <w:numPr>
          <w:ilvl w:val="1"/>
          <w:numId w:val="12"/>
        </w:numPr>
        <w:rPr>
          <w:lang w:val="eu-ES"/>
        </w:rPr>
      </w:pPr>
      <w:r w:rsidRPr="008D4E5A">
        <w:rPr>
          <w:lang w:val="eu-ES"/>
        </w:rPr>
        <w:t>Metafisika.</w:t>
      </w:r>
    </w:p>
    <w:p w14:paraId="4BA92F85" w14:textId="77777777" w:rsidR="00E8023D" w:rsidRPr="008D4E5A" w:rsidRDefault="004A2DBD">
      <w:pPr>
        <w:numPr>
          <w:ilvl w:val="1"/>
          <w:numId w:val="12"/>
        </w:numPr>
        <w:rPr>
          <w:lang w:val="eu-ES"/>
        </w:rPr>
      </w:pPr>
      <w:r w:rsidRPr="008D4E5A">
        <w:rPr>
          <w:b/>
          <w:bCs/>
          <w:lang w:val="eu-ES"/>
        </w:rPr>
        <w:t>Epistemologia.</w:t>
      </w:r>
    </w:p>
    <w:p w14:paraId="3490E8ED" w14:textId="77777777" w:rsidR="00E8023D" w:rsidRPr="008D4E5A" w:rsidRDefault="004A2DBD">
      <w:pPr>
        <w:numPr>
          <w:ilvl w:val="1"/>
          <w:numId w:val="12"/>
        </w:numPr>
        <w:rPr>
          <w:lang w:val="eu-ES"/>
        </w:rPr>
      </w:pPr>
      <w:r w:rsidRPr="008D4E5A">
        <w:rPr>
          <w:lang w:val="eu-ES"/>
        </w:rPr>
        <w:t>Etika.</w:t>
      </w:r>
    </w:p>
    <w:p w14:paraId="36448F76" w14:textId="297F7AA5" w:rsidR="00E8023D" w:rsidRPr="008D4E5A" w:rsidRDefault="004A2DBD">
      <w:pPr>
        <w:numPr>
          <w:ilvl w:val="0"/>
          <w:numId w:val="3"/>
        </w:numPr>
        <w:rPr>
          <w:lang w:val="eu-ES"/>
        </w:rPr>
      </w:pPr>
      <w:r w:rsidRPr="008D4E5A">
        <w:rPr>
          <w:i/>
          <w:iCs/>
          <w:lang w:val="eu-ES"/>
        </w:rPr>
        <w:t>Arrazoibidea:</w:t>
      </w:r>
      <w:r w:rsidRPr="008D4E5A">
        <w:rPr>
          <w:lang w:val="eu-ES"/>
        </w:rPr>
        <w:t xml:space="preserve"> Unitateko 6. orrialdearen arabera, Epistemologiak "</w:t>
      </w:r>
      <w:r w:rsidR="00FA78C6" w:rsidRPr="008D4E5A">
        <w:rPr>
          <w:lang w:val="eu-ES"/>
        </w:rPr>
        <w:t>ezagutzaren jatorri, baliagarritasun eta mugei buruz hausnartzen du”. Horretarako, hainbat arazoz arduratzen da, hala nola ezagutza lortzera daramaten inguruabar psikologiko, soziologiko edo historikoez, edo hura justifikatzeko edo baliogabetzeko irizpideez. Gai nagusia ezagutzaren oinarriaren, baldintzen eta mugen arazoa da</w:t>
      </w:r>
      <w:r w:rsidRPr="008D4E5A">
        <w:rPr>
          <w:lang w:val="eu-ES"/>
        </w:rPr>
        <w:t>."</w:t>
      </w:r>
    </w:p>
    <w:p w14:paraId="7F4060A7" w14:textId="77777777" w:rsidR="00E8023D" w:rsidRPr="008D4E5A" w:rsidRDefault="004A2DBD">
      <w:pPr>
        <w:pStyle w:val="Ttulo2"/>
        <w:rPr>
          <w:lang w:val="eu-ES"/>
        </w:rPr>
      </w:pPr>
      <w:bookmarkStart w:id="5" w:name="X92ca9e85a4a0dbf30cfacba10378793df46a287"/>
      <w:bookmarkEnd w:id="4"/>
      <w:r w:rsidRPr="008D4E5A">
        <w:rPr>
          <w:lang w:val="eu-ES"/>
        </w:rPr>
        <w:lastRenderedPageBreak/>
        <w:t>Garapen-jardueren soluzioak</w:t>
      </w:r>
    </w:p>
    <w:p w14:paraId="63C8EF1C" w14:textId="77777777" w:rsidR="00E8023D" w:rsidRPr="008D4E5A" w:rsidRDefault="004A2DBD">
      <w:pPr>
        <w:numPr>
          <w:ilvl w:val="0"/>
          <w:numId w:val="13"/>
        </w:numPr>
        <w:rPr>
          <w:lang w:val="eu-ES"/>
        </w:rPr>
      </w:pPr>
      <w:r w:rsidRPr="008D4E5A">
        <w:rPr>
          <w:b/>
          <w:bCs/>
          <w:lang w:val="eu-ES"/>
        </w:rPr>
        <w:t>Gogoratu:</w:t>
      </w:r>
      <w:r w:rsidRPr="008D4E5A">
        <w:rPr>
          <w:lang w:val="eu-ES"/>
        </w:rPr>
        <w:t xml:space="preserve"> Zerrendatu eta deskribatu laburki jakintza filosofikoaren hiru oinarrizko ezaugarri, unitatean azaldutakoaren arabera. </w:t>
      </w:r>
      <w:r w:rsidRPr="008D4E5A">
        <w:rPr>
          <w:i/>
          <w:iCs/>
          <w:lang w:val="eu-ES"/>
        </w:rPr>
        <w:t>Ebazpena:</w:t>
      </w:r>
      <w:r w:rsidRPr="008D4E5A">
        <w:rPr>
          <w:lang w:val="eu-ES"/>
        </w:rPr>
        <w:t xml:space="preserve"> Ezaugarriak aldatu egin daitezke, baina 1.2 taulan (6. orrialdea) aipatutakoetako batzuk hauek dira:</w:t>
      </w:r>
    </w:p>
    <w:p w14:paraId="2E89FC89" w14:textId="49D1C0A3" w:rsidR="00E8023D" w:rsidRPr="008D4E5A" w:rsidRDefault="004A2DBD">
      <w:pPr>
        <w:numPr>
          <w:ilvl w:val="1"/>
          <w:numId w:val="14"/>
        </w:numPr>
        <w:rPr>
          <w:lang w:val="eu-ES"/>
        </w:rPr>
      </w:pPr>
      <w:r w:rsidRPr="008D4E5A">
        <w:rPr>
          <w:b/>
          <w:bCs/>
          <w:lang w:val="eu-ES"/>
        </w:rPr>
        <w:t>Arrazionala:</w:t>
      </w:r>
      <w:r w:rsidRPr="008D4E5A">
        <w:rPr>
          <w:lang w:val="eu-ES"/>
        </w:rPr>
        <w:t xml:space="preserve"> Filosofiak bilatzen du </w:t>
      </w:r>
      <w:r w:rsidR="00FA78C6" w:rsidRPr="008D4E5A">
        <w:rPr>
          <w:lang w:val="eu-ES"/>
        </w:rPr>
        <w:t>fenomenoen ulermena</w:t>
      </w:r>
      <w:r w:rsidRPr="008D4E5A">
        <w:rPr>
          <w:lang w:val="eu-ES"/>
        </w:rPr>
        <w:t xml:space="preserve"> oinarri arrazionaletan oinarrituta, natura gobernatzen duten printzipio edo legeak bilatuz eta pertzepzioak antolatzeko arrazoia erabiliz.</w:t>
      </w:r>
    </w:p>
    <w:p w14:paraId="7EA9D4CE" w14:textId="77777777" w:rsidR="00E8023D" w:rsidRPr="008D4E5A" w:rsidRDefault="004A2DBD">
      <w:pPr>
        <w:numPr>
          <w:ilvl w:val="1"/>
          <w:numId w:val="14"/>
        </w:numPr>
        <w:rPr>
          <w:lang w:val="eu-ES"/>
        </w:rPr>
      </w:pPr>
      <w:r w:rsidRPr="008D4E5A">
        <w:rPr>
          <w:b/>
          <w:bCs/>
          <w:lang w:val="eu-ES"/>
        </w:rPr>
        <w:t>Argudiozkoa:</w:t>
      </w:r>
      <w:r w:rsidRPr="008D4E5A">
        <w:rPr>
          <w:lang w:val="eu-ES"/>
        </w:rPr>
        <w:t xml:space="preserve"> Ez du kanpoko justifikazioetara jotzen (tradizioa, autoritatea), baizik eta fenomenoen eta haien kausen ikerketan eman daitezkeen arrazoietara.</w:t>
      </w:r>
    </w:p>
    <w:p w14:paraId="5455D626" w14:textId="77777777" w:rsidR="00E8023D" w:rsidRPr="008D4E5A" w:rsidRDefault="004A2DBD">
      <w:pPr>
        <w:numPr>
          <w:ilvl w:val="1"/>
          <w:numId w:val="14"/>
        </w:numPr>
        <w:rPr>
          <w:lang w:val="eu-ES"/>
        </w:rPr>
      </w:pPr>
      <w:r w:rsidRPr="008D4E5A">
        <w:rPr>
          <w:b/>
          <w:bCs/>
          <w:lang w:val="eu-ES"/>
        </w:rPr>
        <w:t>Sistematikoa:</w:t>
      </w:r>
      <w:r w:rsidRPr="008D4E5A">
        <w:rPr>
          <w:lang w:val="eu-ES"/>
        </w:rPr>
        <w:t xml:space="preserve"> Errealitateari buruzko ideiak modu egoki eta koherentean ordenatzen eta antolatzen ditu.</w:t>
      </w:r>
    </w:p>
    <w:p w14:paraId="7C055E9F" w14:textId="77777777" w:rsidR="00E8023D" w:rsidRPr="008D4E5A" w:rsidRDefault="004A2DBD">
      <w:pPr>
        <w:numPr>
          <w:ilvl w:val="1"/>
          <w:numId w:val="14"/>
        </w:numPr>
        <w:rPr>
          <w:lang w:val="eu-ES"/>
        </w:rPr>
      </w:pPr>
      <w:r w:rsidRPr="008D4E5A">
        <w:rPr>
          <w:b/>
          <w:bCs/>
          <w:lang w:val="eu-ES"/>
        </w:rPr>
        <w:t>Integratzailea:</w:t>
      </w:r>
      <w:r w:rsidRPr="008D4E5A">
        <w:rPr>
          <w:lang w:val="eu-ES"/>
        </w:rPr>
        <w:t xml:space="preserve"> Ez du baztertzen arazoak aztertzeko ikuspegi garrantzitsurik.</w:t>
      </w:r>
    </w:p>
    <w:p w14:paraId="750BEC66" w14:textId="77777777" w:rsidR="00E8023D" w:rsidRPr="008D4E5A" w:rsidRDefault="004A2DBD">
      <w:pPr>
        <w:numPr>
          <w:ilvl w:val="1"/>
          <w:numId w:val="14"/>
        </w:numPr>
        <w:rPr>
          <w:lang w:val="eu-ES"/>
        </w:rPr>
      </w:pPr>
      <w:r w:rsidRPr="008D4E5A">
        <w:rPr>
          <w:b/>
          <w:bCs/>
          <w:lang w:val="eu-ES"/>
        </w:rPr>
        <w:t>Analitiko-kritikoa:</w:t>
      </w:r>
      <w:r w:rsidRPr="008D4E5A">
        <w:rPr>
          <w:lang w:val="eu-ES"/>
        </w:rPr>
        <w:t xml:space="preserve"> Definizioak eta kontzeptuak aztertzen ditu, ezarritako jakintzak zalantzan jartzen ditu eta sinesmen dogmatikoak baztertzen ditu.</w:t>
      </w:r>
    </w:p>
    <w:p w14:paraId="657901F5" w14:textId="77777777" w:rsidR="00E8023D" w:rsidRPr="008D4E5A" w:rsidRDefault="004A2DBD">
      <w:pPr>
        <w:numPr>
          <w:ilvl w:val="1"/>
          <w:numId w:val="14"/>
        </w:numPr>
        <w:rPr>
          <w:lang w:val="eu-ES"/>
        </w:rPr>
      </w:pPr>
      <w:r w:rsidRPr="008D4E5A">
        <w:rPr>
          <w:b/>
          <w:bCs/>
          <w:lang w:val="eu-ES"/>
        </w:rPr>
        <w:t>Erradikala:</w:t>
      </w:r>
      <w:r w:rsidRPr="008D4E5A">
        <w:rPr>
          <w:lang w:val="eu-ES"/>
        </w:rPr>
        <w:t xml:space="preserve"> Gaien sustraira iritsi nahi du.</w:t>
      </w:r>
    </w:p>
    <w:p w14:paraId="6E4D0C69" w14:textId="77777777" w:rsidR="00E8023D" w:rsidRPr="008D4E5A" w:rsidRDefault="004A2DBD">
      <w:pPr>
        <w:numPr>
          <w:ilvl w:val="1"/>
          <w:numId w:val="14"/>
        </w:numPr>
        <w:rPr>
          <w:lang w:val="eu-ES"/>
        </w:rPr>
      </w:pPr>
      <w:r w:rsidRPr="008D4E5A">
        <w:rPr>
          <w:b/>
          <w:bCs/>
          <w:lang w:val="eu-ES"/>
        </w:rPr>
        <w:t xml:space="preserve">Gogoetatsua eta </w:t>
      </w:r>
      <w:proofErr w:type="spellStart"/>
      <w:r w:rsidRPr="008D4E5A">
        <w:rPr>
          <w:b/>
          <w:bCs/>
          <w:lang w:val="eu-ES"/>
        </w:rPr>
        <w:t>autogogoetatsua</w:t>
      </w:r>
      <w:proofErr w:type="spellEnd"/>
      <w:r w:rsidRPr="008D4E5A">
        <w:rPr>
          <w:b/>
          <w:bCs/>
          <w:lang w:val="eu-ES"/>
        </w:rPr>
        <w:t>:</w:t>
      </w:r>
      <w:r w:rsidRPr="008D4E5A">
        <w:rPr>
          <w:lang w:val="eu-ES"/>
        </w:rPr>
        <w:t xml:space="preserve"> Ezarritakoa zalantzan jartzen du eta bere prozedurak aztertzen ditu, errealitateari eta bere buruari buruz etengabe hausnartzen duen jakintza izanik.</w:t>
      </w:r>
    </w:p>
    <w:p w14:paraId="1CE21461" w14:textId="77777777" w:rsidR="00E8023D" w:rsidRPr="008D4E5A" w:rsidRDefault="004A2DBD">
      <w:pPr>
        <w:numPr>
          <w:ilvl w:val="1"/>
          <w:numId w:val="14"/>
        </w:numPr>
        <w:rPr>
          <w:lang w:val="eu-ES"/>
        </w:rPr>
      </w:pPr>
      <w:r w:rsidRPr="008D4E5A">
        <w:rPr>
          <w:b/>
          <w:bCs/>
          <w:lang w:val="eu-ES"/>
        </w:rPr>
        <w:t>Normatiboa:</w:t>
      </w:r>
      <w:r w:rsidRPr="008D4E5A">
        <w:rPr>
          <w:lang w:val="eu-ES"/>
        </w:rPr>
        <w:t xml:space="preserve"> Norbanakoaren eta kolektiboaren eraldaketarako proposamenak eskaintzen ditu, gogoetatik eta arrazoitik abiatuta, askatasuna, justizia eta zoriona lortzeko.</w:t>
      </w:r>
    </w:p>
    <w:p w14:paraId="28348703" w14:textId="444AB39C" w:rsidR="00E8023D" w:rsidRPr="008D4E5A" w:rsidRDefault="004A2DBD">
      <w:pPr>
        <w:numPr>
          <w:ilvl w:val="0"/>
          <w:numId w:val="3"/>
        </w:numPr>
        <w:rPr>
          <w:lang w:val="eu-ES"/>
        </w:rPr>
      </w:pPr>
      <w:r w:rsidRPr="008D4E5A">
        <w:rPr>
          <w:i/>
          <w:iCs/>
          <w:lang w:val="eu-ES"/>
        </w:rPr>
        <w:t>Tresna digitala:</w:t>
      </w:r>
      <w:r w:rsidRPr="008D4E5A">
        <w:rPr>
          <w:lang w:val="eu-ES"/>
        </w:rPr>
        <w:t xml:space="preserve"> Ikasleak dokumentu bat sortuta izan beharko du</w:t>
      </w:r>
      <w:r w:rsidR="00FA78C6" w:rsidRPr="008D4E5A">
        <w:rPr>
          <w:lang w:val="eu-ES"/>
        </w:rPr>
        <w:t xml:space="preserve"> zure koadernoan</w:t>
      </w:r>
      <w:r w:rsidRPr="008D4E5A">
        <w:rPr>
          <w:lang w:val="eu-ES"/>
        </w:rPr>
        <w:t xml:space="preserve"> aukeratutako hiru ezaugarrien deskribapena duen testuarekin.</w:t>
      </w:r>
    </w:p>
    <w:p w14:paraId="022C334B" w14:textId="0C6CEC1E" w:rsidR="00E8023D" w:rsidRPr="008D4E5A" w:rsidRDefault="004A2DBD">
      <w:pPr>
        <w:numPr>
          <w:ilvl w:val="0"/>
          <w:numId w:val="13"/>
        </w:numPr>
        <w:rPr>
          <w:lang w:val="eu-ES"/>
        </w:rPr>
      </w:pPr>
      <w:r w:rsidRPr="008D4E5A">
        <w:rPr>
          <w:b/>
          <w:bCs/>
          <w:lang w:val="eu-ES"/>
        </w:rPr>
        <w:t>Ulertu:</w:t>
      </w:r>
      <w:r w:rsidRPr="008D4E5A">
        <w:rPr>
          <w:lang w:val="eu-ES"/>
        </w:rPr>
        <w:t xml:space="preserve"> Azaldu «jakintza mitikoaren» eta «jakintza arrazionalaren» arteko desberdintasuna</w:t>
      </w:r>
      <w:r w:rsidR="00FA78C6" w:rsidRPr="008D4E5A">
        <w:rPr>
          <w:lang w:val="eu-ES"/>
        </w:rPr>
        <w:t>” e</w:t>
      </w:r>
      <w:r w:rsidRPr="008D4E5A">
        <w:rPr>
          <w:lang w:val="eu-ES"/>
        </w:rPr>
        <w:t xml:space="preserve">rabiliz bakoitzaren adibide zehatzak. </w:t>
      </w:r>
      <w:r w:rsidRPr="008D4E5A">
        <w:rPr>
          <w:i/>
          <w:iCs/>
          <w:lang w:val="eu-ES"/>
        </w:rPr>
        <w:t>Ebazpena:</w:t>
      </w:r>
      <w:r w:rsidRPr="008D4E5A">
        <w:rPr>
          <w:lang w:val="eu-ES"/>
        </w:rPr>
        <w:t xml:space="preserve">  </w:t>
      </w:r>
      <w:r w:rsidRPr="008D4E5A">
        <w:rPr>
          <w:b/>
          <w:bCs/>
          <w:lang w:val="eu-ES"/>
        </w:rPr>
        <w:t>Jakintza mitikoa</w:t>
      </w:r>
      <w:r w:rsidRPr="008D4E5A">
        <w:rPr>
          <w:lang w:val="eu-ES"/>
        </w:rPr>
        <w:t xml:space="preserve"> ahoz transmititzen den kontakizun tradizional alegiazko bat da, fenomeno naturalak azaltzeko gertaera fantastikoak eta pertsonaia alegiazkoak (jainkoak, erdi-jainkoak, heroiak) dituena. Antropomorfikoa da (giza ezaugarriak dituzten jainkoak), animista (zuhaitzak jainkotzat hartuta), indeterminatua (tximistak jainkoen haserreagatik), magikoa (naturaren gainean eragiteko erritualak) eta akritikoa/dogmatikoa, agintaritzarekiko obedientzia itsuan oinarritua. </w:t>
      </w:r>
      <w:r w:rsidRPr="008D4E5A">
        <w:rPr>
          <w:i/>
          <w:iCs/>
          <w:lang w:val="eu-ES"/>
        </w:rPr>
        <w:t>Adibidea:</w:t>
      </w:r>
      <w:r w:rsidRPr="008D4E5A">
        <w:rPr>
          <w:lang w:val="eu-ES"/>
        </w:rPr>
        <w:t xml:space="preserve"> Tximisten azalpena Zeusen haserre gisa.</w:t>
      </w:r>
    </w:p>
    <w:p w14:paraId="74B8765F" w14:textId="5413AF80" w:rsidR="00E8023D" w:rsidRPr="008D4E5A" w:rsidRDefault="004A2DBD">
      <w:pPr>
        <w:numPr>
          <w:ilvl w:val="0"/>
          <w:numId w:val="3"/>
        </w:numPr>
        <w:rPr>
          <w:lang w:val="eu-ES"/>
        </w:rPr>
      </w:pPr>
      <w:r w:rsidRPr="008D4E5A">
        <w:rPr>
          <w:b/>
          <w:bCs/>
          <w:lang w:val="eu-ES"/>
        </w:rPr>
        <w:lastRenderedPageBreak/>
        <w:t xml:space="preserve">Jakintza arrazionala </w:t>
      </w:r>
      <w:r w:rsidRPr="008D4E5A">
        <w:rPr>
          <w:lang w:val="eu-ES"/>
        </w:rPr>
        <w:t xml:space="preserve">argudioekin landutako kontakizun bat da, </w:t>
      </w:r>
      <w:r w:rsidR="00FA78C6" w:rsidRPr="008D4E5A">
        <w:rPr>
          <w:lang w:val="eu-ES"/>
        </w:rPr>
        <w:t>mitoen bidez emandako</w:t>
      </w:r>
      <w:r w:rsidRPr="008D4E5A">
        <w:rPr>
          <w:lang w:val="eu-ES"/>
        </w:rPr>
        <w:t xml:space="preserve"> azalpenetatik </w:t>
      </w:r>
      <w:r w:rsidR="00FA78C6" w:rsidRPr="008D4E5A">
        <w:rPr>
          <w:lang w:val="eu-ES"/>
        </w:rPr>
        <w:t>bereizten dena.</w:t>
      </w:r>
      <w:r w:rsidRPr="008D4E5A">
        <w:rPr>
          <w:lang w:val="eu-ES"/>
        </w:rPr>
        <w:t xml:space="preserve"> Arrazoia erabiltzen du azalpenak emateko eta arazoak konpontzeko. Naturan eta beharrean oinarritzen da, lege egonkorrek agindutako kosmos bat ulertzen du, analisia eta sintesia erabiltzen ditu, </w:t>
      </w:r>
      <w:r w:rsidR="0005275F" w:rsidRPr="008D4E5A">
        <w:rPr>
          <w:lang w:val="eu-ES"/>
        </w:rPr>
        <w:t>bere burua kritikoki zalantzan jartzen du,</w:t>
      </w:r>
      <w:r w:rsidRPr="008D4E5A">
        <w:rPr>
          <w:lang w:val="eu-ES"/>
        </w:rPr>
        <w:t xml:space="preserve"> elkarrizketan aritzen da, </w:t>
      </w:r>
      <w:r w:rsidR="0005275F" w:rsidRPr="008D4E5A">
        <w:rPr>
          <w:lang w:val="eu-ES"/>
        </w:rPr>
        <w:t>argudio egiaztagarriak bilatzen ditu</w:t>
      </w:r>
      <w:r w:rsidRPr="008D4E5A">
        <w:rPr>
          <w:lang w:val="eu-ES"/>
        </w:rPr>
        <w:t xml:space="preserve">. </w:t>
      </w:r>
      <w:r w:rsidRPr="008D4E5A">
        <w:rPr>
          <w:i/>
          <w:iCs/>
          <w:lang w:val="eu-ES"/>
        </w:rPr>
        <w:t>Adibidea:</w:t>
      </w:r>
      <w:r w:rsidRPr="008D4E5A">
        <w:rPr>
          <w:lang w:val="eu-ES"/>
        </w:rPr>
        <w:t xml:space="preserve"> Tales Miletokoak unibertsoaren jatorria uretatik abiatuta azaltzea, </w:t>
      </w:r>
      <w:r w:rsidR="0005275F" w:rsidRPr="008D4E5A">
        <w:rPr>
          <w:lang w:val="eu-ES"/>
        </w:rPr>
        <w:t xml:space="preserve">jakintza arrazionaletik </w:t>
      </w:r>
      <w:r w:rsidRPr="008D4E5A">
        <w:rPr>
          <w:lang w:val="eu-ES"/>
        </w:rPr>
        <w:t xml:space="preserve">kausa natural bat </w:t>
      </w:r>
      <w:r w:rsidR="0005275F" w:rsidRPr="008D4E5A">
        <w:rPr>
          <w:lang w:val="eu-ES"/>
        </w:rPr>
        <w:t>unibertsoaren jatorria azaltzen duena bilatuz.</w:t>
      </w:r>
    </w:p>
    <w:p w14:paraId="63A20835" w14:textId="6505553C" w:rsidR="00E8023D" w:rsidRPr="008D4E5A" w:rsidRDefault="008D4E5A">
      <w:pPr>
        <w:numPr>
          <w:ilvl w:val="0"/>
          <w:numId w:val="13"/>
        </w:numPr>
        <w:rPr>
          <w:lang w:val="eu-ES"/>
        </w:rPr>
      </w:pPr>
      <w:r>
        <w:rPr>
          <w:b/>
          <w:bCs/>
          <w:lang w:val="eu-ES"/>
        </w:rPr>
        <w:t>Aplikatu</w:t>
      </w:r>
      <w:r w:rsidR="004A2DBD" w:rsidRPr="008D4E5A">
        <w:rPr>
          <w:b/>
          <w:bCs/>
          <w:lang w:val="eu-ES"/>
        </w:rPr>
        <w:t>:</w:t>
      </w:r>
      <w:r w:rsidR="004A2DBD" w:rsidRPr="008D4E5A">
        <w:rPr>
          <w:lang w:val="eu-ES"/>
        </w:rPr>
        <w:t xml:space="preserve"> Imajinatu filosofo garaikide bat zarela. Aukeratu UNESCOren arabera (1.8 Taula) filosofiak erantzuten dien giza beharretako bat, eta proposatu filosofiak gaur egun horri heltzeko burutu lezakeen ekintza edo proiektu zehatz bat. </w:t>
      </w:r>
      <w:r w:rsidR="004A2DBD" w:rsidRPr="008D4E5A">
        <w:rPr>
          <w:i/>
          <w:iCs/>
          <w:lang w:val="eu-ES"/>
        </w:rPr>
        <w:t>Konponbidea (adibidea):</w:t>
      </w:r>
      <w:r w:rsidR="004A2DBD" w:rsidRPr="008D4E5A">
        <w:rPr>
          <w:lang w:val="eu-ES"/>
        </w:rPr>
        <w:t xml:space="preserve"> </w:t>
      </w:r>
      <w:r w:rsidR="004A2DBD" w:rsidRPr="008D4E5A">
        <w:rPr>
          <w:b/>
          <w:bCs/>
          <w:lang w:val="eu-ES"/>
        </w:rPr>
        <w:t>Aukeratutako beharra:</w:t>
      </w:r>
      <w:r w:rsidR="004A2DBD" w:rsidRPr="008D4E5A">
        <w:rPr>
          <w:lang w:val="eu-ES"/>
        </w:rPr>
        <w:t xml:space="preserve"> Filosofia «askatasun eskola» bat da, izan ere, justizia, duintasuna eta askatasuna bezalako kontzeptuak aztertzeko eta ulertzeko tresna intelektualak lantzen ditu. </w:t>
      </w:r>
      <w:r w:rsidR="004A2DBD" w:rsidRPr="008D4E5A">
        <w:rPr>
          <w:b/>
          <w:bCs/>
          <w:lang w:val="eu-ES"/>
        </w:rPr>
        <w:t>Ekintza-proposamena:</w:t>
      </w:r>
      <w:r w:rsidR="004A2DBD" w:rsidRPr="008D4E5A">
        <w:rPr>
          <w:lang w:val="eu-ES"/>
        </w:rPr>
        <w:t xml:space="preserve"> "Pentsamendu Kritikoa Herritartasun Digitalerako" tailerrak sortzea bigarren hezkuntzako institutuetan. </w:t>
      </w:r>
      <w:r w:rsidR="004A2DBD" w:rsidRPr="008D4E5A">
        <w:rPr>
          <w:b/>
          <w:bCs/>
          <w:lang w:val="eu-ES"/>
        </w:rPr>
        <w:t>Filosofiaren ekarpena:</w:t>
      </w:r>
      <w:r w:rsidR="004A2DBD" w:rsidRPr="008D4E5A">
        <w:rPr>
          <w:lang w:val="eu-ES"/>
        </w:rPr>
        <w:t xml:space="preserve"> Tailer hauek, filosofoek gidatuta, gazteei irakatsiko liekete sare sozialetan jasotzen duten informazioa kritikoki aztertzen, alborapen algoritmikoak identifikatzen eta teknologiaren eraginez norbanakoaren askatasuna nola kaltetu daitekeen ulertzen. Pribatutasunari, desinformazioari eta AAk erabakiak hartzerakoan duen eraginari buruzko eztabaida etikoak erabiliko lirateke, horrela pentsamenduaren autonomia eta ezarritakoa zalantzan jartzeko gaitasuna sustatuz. </w:t>
      </w:r>
      <w:r w:rsidR="004A2DBD" w:rsidRPr="008D4E5A">
        <w:rPr>
          <w:i/>
          <w:iCs/>
          <w:lang w:val="eu-ES"/>
        </w:rPr>
        <w:t>Tresna digitala:</w:t>
      </w:r>
      <w:r w:rsidR="004A2DBD" w:rsidRPr="008D4E5A">
        <w:rPr>
          <w:lang w:val="eu-ES"/>
        </w:rPr>
        <w:t xml:space="preserve"> Ikasleak aurkezpen digital bat sortuta izan behar du elementu hauekin.</w:t>
      </w:r>
    </w:p>
    <w:p w14:paraId="632F2EF9" w14:textId="77777777" w:rsidR="00DD23DB" w:rsidRDefault="00DD23DB">
      <w:pPr>
        <w:rPr>
          <w:b/>
          <w:bCs/>
          <w:lang w:val="eu-ES"/>
        </w:rPr>
      </w:pPr>
      <w:r>
        <w:rPr>
          <w:b/>
          <w:bCs/>
          <w:lang w:val="eu-ES"/>
        </w:rPr>
        <w:br w:type="page"/>
      </w:r>
    </w:p>
    <w:p w14:paraId="5A21C72C" w14:textId="35DC6583" w:rsidR="00E8023D" w:rsidRPr="008D4E5A" w:rsidRDefault="004A2DBD">
      <w:pPr>
        <w:numPr>
          <w:ilvl w:val="0"/>
          <w:numId w:val="13"/>
        </w:numPr>
        <w:rPr>
          <w:lang w:val="eu-ES"/>
        </w:rPr>
      </w:pPr>
      <w:r w:rsidRPr="008D4E5A">
        <w:rPr>
          <w:b/>
          <w:bCs/>
          <w:lang w:val="eu-ES"/>
        </w:rPr>
        <w:lastRenderedPageBreak/>
        <w:t>Aztertu:</w:t>
      </w:r>
      <w:r w:rsidRPr="008D4E5A">
        <w:rPr>
          <w:lang w:val="eu-ES"/>
        </w:rPr>
        <w:t xml:space="preserve"> Aztertu nola eragin dion etnozentrismoak mendebaldeko filosofiaren historiari, bereziki beste tradizio filosofiko batzuen ikusezintasunari eta emakumearen egoerari dagokionez. </w:t>
      </w:r>
      <w:proofErr w:type="spellStart"/>
      <w:r w:rsidRPr="008D4E5A">
        <w:rPr>
          <w:i/>
          <w:iCs/>
          <w:lang w:val="eu-ES"/>
        </w:rPr>
        <w:t>Solución</w:t>
      </w:r>
      <w:proofErr w:type="spellEnd"/>
      <w:r w:rsidRPr="008D4E5A">
        <w:rPr>
          <w:i/>
          <w:iCs/>
          <w:lang w:val="eu-ES"/>
        </w:rPr>
        <w:t>:</w:t>
      </w:r>
      <w:r w:rsidRPr="008D4E5A">
        <w:rPr>
          <w:lang w:val="eu-ES"/>
        </w:rPr>
        <w:t xml:space="preserve"> William G. </w:t>
      </w:r>
      <w:proofErr w:type="spellStart"/>
      <w:r w:rsidRPr="008D4E5A">
        <w:rPr>
          <w:lang w:val="eu-ES"/>
        </w:rPr>
        <w:t>Sumnerrek</w:t>
      </w:r>
      <w:proofErr w:type="spellEnd"/>
      <w:r w:rsidRPr="008D4E5A">
        <w:rPr>
          <w:lang w:val="eu-ES"/>
        </w:rPr>
        <w:t xml:space="preserve"> definitu zuenez, etnozentrismoa norberaren kultura erreferentzia-zentro gisa hartzeko eta beste batzuk baztertzeko edo gutxiesteko joera da. Mendebaldeko filosofian, hori historikoki agertu da filosofia grekoaren jatorri esklusiboa eta nagusitasuna aintzat hartzean, ekialdeko pentsamendu-tradizio aberatsak (Txina, India) «mitiko eta fantastikotzat» joz, arrazionalak izan beharrean. Ikuspegi </w:t>
      </w:r>
      <w:proofErr w:type="spellStart"/>
      <w:r w:rsidRPr="008D4E5A">
        <w:rPr>
          <w:lang w:val="eu-ES"/>
        </w:rPr>
        <w:t>eurozentriko</w:t>
      </w:r>
      <w:proofErr w:type="spellEnd"/>
      <w:r w:rsidRPr="008D4E5A">
        <w:rPr>
          <w:lang w:val="eu-ES"/>
        </w:rPr>
        <w:t xml:space="preserve"> horrek giza pentsamenduaren ulermen globala mugatu du.</w:t>
      </w:r>
    </w:p>
    <w:p w14:paraId="5CE2CEBB" w14:textId="77777777" w:rsidR="00E8023D" w:rsidRPr="008D4E5A" w:rsidRDefault="004A2DBD">
      <w:pPr>
        <w:numPr>
          <w:ilvl w:val="0"/>
          <w:numId w:val="3"/>
        </w:numPr>
        <w:rPr>
          <w:lang w:val="eu-ES"/>
        </w:rPr>
      </w:pPr>
      <w:r w:rsidRPr="008D4E5A">
        <w:rPr>
          <w:lang w:val="eu-ES"/>
        </w:rPr>
        <w:t xml:space="preserve">Emakumearen egoerari dagokionez, etnozentrismoa </w:t>
      </w:r>
      <w:proofErr w:type="spellStart"/>
      <w:r w:rsidRPr="008D4E5A">
        <w:rPr>
          <w:lang w:val="eu-ES"/>
        </w:rPr>
        <w:t>androzentrismoarekin</w:t>
      </w:r>
      <w:proofErr w:type="spellEnd"/>
      <w:r w:rsidRPr="008D4E5A">
        <w:rPr>
          <w:lang w:val="eu-ES"/>
        </w:rPr>
        <w:t xml:space="preserve"> eta patriarkatuarekin korapilatzen da. Mendebaldeko filosofiak, gizonen ahotsek menderatua izan denak, historian zehar emakume pentsalarien ekarpenak ikusezin bihurtu ditu. Filosofian ustez «unibertsalak» diren kontzeptuek askotan gizonen esperientzia soilik islatzen zuten, emakumeen esperientzia garrantzirik gabeko mailara baztertuz edo gutxiagotzat joz. Horrek gizateriaren eta ezagutzaren ikuspegi alderdikoi bat ekarri du, desberdintasunak betikotuz eta gogoeta filosofikoaren irismena mugatuz. Etnozentrismoa eta </w:t>
      </w:r>
      <w:proofErr w:type="spellStart"/>
      <w:r w:rsidRPr="008D4E5A">
        <w:rPr>
          <w:lang w:val="eu-ES"/>
        </w:rPr>
        <w:t>androzentrismoa</w:t>
      </w:r>
      <w:proofErr w:type="spellEnd"/>
      <w:r w:rsidRPr="008D4E5A">
        <w:rPr>
          <w:lang w:val="eu-ES"/>
        </w:rPr>
        <w:t xml:space="preserve"> gainditzeak jakintzen eta ahotsen aniztasuna aitortzea dakar, benetan unibertsala eta bidezkoa den filosofia bat eraikitzeko. </w:t>
      </w:r>
      <w:r w:rsidRPr="008D4E5A">
        <w:rPr>
          <w:i/>
          <w:iCs/>
          <w:lang w:val="eu-ES"/>
        </w:rPr>
        <w:t>Tresna digitala:</w:t>
      </w:r>
      <w:r w:rsidRPr="008D4E5A">
        <w:rPr>
          <w:lang w:val="eu-ES"/>
        </w:rPr>
        <w:t xml:space="preserve"> Ikasleak saiakera bat idatzita izan behar du testu-prozesadore batean.</w:t>
      </w:r>
    </w:p>
    <w:p w14:paraId="0421BD6B" w14:textId="77777777" w:rsidR="00E8023D" w:rsidRPr="008D4E5A" w:rsidRDefault="004A2DBD">
      <w:pPr>
        <w:numPr>
          <w:ilvl w:val="0"/>
          <w:numId w:val="13"/>
        </w:numPr>
        <w:rPr>
          <w:lang w:val="eu-ES"/>
        </w:rPr>
      </w:pPr>
      <w:r w:rsidRPr="008D4E5A">
        <w:rPr>
          <w:b/>
          <w:bCs/>
          <w:lang w:val="eu-ES"/>
        </w:rPr>
        <w:t>Ebaluatu:</w:t>
      </w:r>
      <w:r w:rsidRPr="008D4E5A">
        <w:rPr>
          <w:lang w:val="eu-ES"/>
        </w:rPr>
        <w:t xml:space="preserve"> Irakurri unitatearen hurrengo zatia: "Filosofiak ez du munduaren ikuskera teoriko bat eman nahi soilik; nola bizi behar dugun hausnartu nahi du ere. Hala, kritikaren bidez, norbanakoaren eta kolektiboaren eraldaketa bideratzen duten proposamenak eskaintzen saiatzen da, gogoetatik eta arrazoitik abiatuta, askatasuna, justizia eta zoriona lortzeko." (6. orrialdea, 1.2 taula, "Normatiboa"). Ados zaude filosofiaren funtzio normatiboari buruzko baieztapen honekin? Justifikatu zure erantzuna argudio sendoekin, unitateko edukietan eta zure gogoeta kritikoan oinarrituta. </w:t>
      </w:r>
      <w:r w:rsidRPr="008D4E5A">
        <w:rPr>
          <w:i/>
          <w:iCs/>
          <w:lang w:val="eu-ES"/>
        </w:rPr>
        <w:t>Ebazpena (ados egoteko adibidea):</w:t>
      </w:r>
      <w:r w:rsidRPr="008D4E5A">
        <w:rPr>
          <w:lang w:val="eu-ES"/>
        </w:rPr>
        <w:t xml:space="preserve"> Bai, ados nago filosofiak funtsezko funtzio normatibo bat duela dioen baieztapenarekin. Unitateak nabarmentzen du filosofia ez dela jakintza teoriko bat soilik, giza ekintza askatasunera, justiziara eta zorionera bideratzea ere bilatzen duela. Hori agerian geratzen da Etika eta Politika bezalako arloetan; izan ere, horiek ez dute soilik deskribatzen gauzak nola diren, baizik eta nola izan beharko luketen ere proposatzen dute. Adibidez, filosofia feministak (unitatean aipatua) ez du emakumearen zapalkuntza aztertzen soilik, baizik eta berdintasunerako eta gizarte-eraldaketarako bideak aktiboki proposatzen ditu. Mundu konplexu batean, non aurrerapen teknologikoek dilema etikoak planteatzen baitituzte (hala nola adimen </w:t>
      </w:r>
      <w:r w:rsidRPr="008D4E5A">
        <w:rPr>
          <w:lang w:val="eu-ES"/>
        </w:rPr>
        <w:lastRenderedPageBreak/>
        <w:t xml:space="preserve">artifizialak), filosofiak esparru kritikoak eta "nola bizi behar dugun" azaltzeko proposamenak eskaintzeko duen gaitasuna inoiz baino beharrezkoagoa da. Kontua ez da dogmak inposatzea, baizik eta arrazoia eta kritika erabiltzea gizarte bidezkoago eta beteago bat eraikitzeko. </w:t>
      </w:r>
      <w:r w:rsidRPr="008D4E5A">
        <w:rPr>
          <w:i/>
          <w:iCs/>
          <w:lang w:val="eu-ES"/>
        </w:rPr>
        <w:t>Tresna digitala:</w:t>
      </w:r>
      <w:r w:rsidRPr="008D4E5A">
        <w:rPr>
          <w:lang w:val="eu-ES"/>
        </w:rPr>
        <w:t xml:space="preserve"> Ikasleak eztabaida-foro batean parte hartuta izan behar du.</w:t>
      </w:r>
    </w:p>
    <w:p w14:paraId="1D6C716A" w14:textId="4AC374F0" w:rsidR="00E8023D" w:rsidRPr="008D4E5A" w:rsidRDefault="004A2DBD">
      <w:pPr>
        <w:numPr>
          <w:ilvl w:val="0"/>
          <w:numId w:val="13"/>
        </w:numPr>
        <w:rPr>
          <w:lang w:val="eu-ES"/>
        </w:rPr>
      </w:pPr>
      <w:r w:rsidRPr="008D4E5A">
        <w:rPr>
          <w:b/>
          <w:bCs/>
          <w:lang w:val="eu-ES"/>
        </w:rPr>
        <w:t>Sortu:</w:t>
      </w:r>
      <w:r w:rsidRPr="008D4E5A">
        <w:rPr>
          <w:lang w:val="eu-ES"/>
        </w:rPr>
        <w:t xml:space="preserve"> Diseinatu "XXI. mendeko Filosofiaren Kontzeptu Mapa" bat, gaur egungo filosofiaren arazo eta funtzio nagusiak integratuko dituena, unitatean aipatutako gutxienez hiru pentsalari garaikide eta haien funtsezko ekarpenak barne hartuta. </w:t>
      </w:r>
      <w:r w:rsidRPr="008D4E5A">
        <w:rPr>
          <w:i/>
          <w:iCs/>
          <w:lang w:val="eu-ES"/>
        </w:rPr>
        <w:t>Ebazpena (barne hartu beharreko elementuen adibidea):</w:t>
      </w:r>
    </w:p>
    <w:p w14:paraId="6447A42E" w14:textId="77777777" w:rsidR="00E8023D" w:rsidRPr="008D4E5A" w:rsidRDefault="004A2DBD">
      <w:pPr>
        <w:numPr>
          <w:ilvl w:val="1"/>
          <w:numId w:val="15"/>
        </w:numPr>
        <w:rPr>
          <w:lang w:val="eu-ES"/>
        </w:rPr>
      </w:pPr>
      <w:r w:rsidRPr="008D4E5A">
        <w:rPr>
          <w:b/>
          <w:bCs/>
          <w:lang w:val="eu-ES"/>
        </w:rPr>
        <w:t>Kontzeptu nagusia:</w:t>
      </w:r>
      <w:r w:rsidRPr="008D4E5A">
        <w:rPr>
          <w:lang w:val="eu-ES"/>
        </w:rPr>
        <w:t xml:space="preserve"> Filosofia XXI. mendean.</w:t>
      </w:r>
    </w:p>
    <w:p w14:paraId="2B726D27" w14:textId="77777777" w:rsidR="00E8023D" w:rsidRPr="008D4E5A" w:rsidRDefault="004A2DBD">
      <w:pPr>
        <w:numPr>
          <w:ilvl w:val="1"/>
          <w:numId w:val="15"/>
        </w:numPr>
        <w:rPr>
          <w:lang w:val="eu-ES"/>
        </w:rPr>
      </w:pPr>
      <w:r w:rsidRPr="008D4E5A">
        <w:rPr>
          <w:b/>
          <w:bCs/>
          <w:lang w:val="eu-ES"/>
        </w:rPr>
        <w:t>Arazoak (19. orrialdeko adibideak):</w:t>
      </w:r>
    </w:p>
    <w:p w14:paraId="5FD22EFB" w14:textId="77777777" w:rsidR="00E8023D" w:rsidRPr="008D4E5A" w:rsidRDefault="004A2DBD">
      <w:pPr>
        <w:numPr>
          <w:ilvl w:val="2"/>
          <w:numId w:val="16"/>
        </w:numPr>
        <w:rPr>
          <w:lang w:val="eu-ES"/>
        </w:rPr>
      </w:pPr>
      <w:r w:rsidRPr="008D4E5A">
        <w:rPr>
          <w:lang w:val="eu-ES"/>
        </w:rPr>
        <w:t>Gogo-gorputz arazoa.</w:t>
      </w:r>
    </w:p>
    <w:p w14:paraId="38F13856" w14:textId="4C677A31" w:rsidR="00E8023D" w:rsidRPr="008D4E5A" w:rsidRDefault="00B8350E">
      <w:pPr>
        <w:numPr>
          <w:ilvl w:val="2"/>
          <w:numId w:val="16"/>
        </w:numPr>
        <w:rPr>
          <w:lang w:val="eu-ES"/>
        </w:rPr>
      </w:pPr>
      <w:r w:rsidRPr="008D4E5A">
        <w:rPr>
          <w:lang w:val="eu-ES"/>
        </w:rPr>
        <w:t xml:space="preserve">Desinformazioa </w:t>
      </w:r>
      <w:r w:rsidRPr="008D4E5A">
        <w:rPr>
          <w:i/>
          <w:iCs/>
          <w:lang w:val="eu-ES"/>
        </w:rPr>
        <w:t>informazioaren aroan</w:t>
      </w:r>
      <w:r w:rsidRPr="008D4E5A">
        <w:rPr>
          <w:lang w:val="eu-ES"/>
        </w:rPr>
        <w:t>.</w:t>
      </w:r>
    </w:p>
    <w:p w14:paraId="190B16CF" w14:textId="33ED0548" w:rsidR="00E8023D" w:rsidRPr="008D4E5A" w:rsidRDefault="00B8350E">
      <w:pPr>
        <w:numPr>
          <w:ilvl w:val="2"/>
          <w:numId w:val="16"/>
        </w:numPr>
        <w:rPr>
          <w:lang w:val="eu-ES"/>
        </w:rPr>
      </w:pPr>
      <w:r w:rsidRPr="008D4E5A">
        <w:rPr>
          <w:lang w:val="eu-ES"/>
        </w:rPr>
        <w:t xml:space="preserve">Zertan datza </w:t>
      </w:r>
      <w:r w:rsidRPr="008D4E5A">
        <w:rPr>
          <w:i/>
          <w:iCs/>
          <w:lang w:val="eu-ES"/>
        </w:rPr>
        <w:t>gizaki izatea</w:t>
      </w:r>
      <w:r w:rsidR="004A2DBD" w:rsidRPr="008D4E5A">
        <w:rPr>
          <w:lang w:val="eu-ES"/>
        </w:rPr>
        <w:t>?</w:t>
      </w:r>
    </w:p>
    <w:p w14:paraId="5976B553" w14:textId="77777777" w:rsidR="00E8023D" w:rsidRPr="008D4E5A" w:rsidRDefault="004A2DBD">
      <w:pPr>
        <w:numPr>
          <w:ilvl w:val="2"/>
          <w:numId w:val="16"/>
        </w:numPr>
        <w:rPr>
          <w:lang w:val="eu-ES"/>
        </w:rPr>
      </w:pPr>
      <w:r w:rsidRPr="008D4E5A">
        <w:rPr>
          <w:lang w:val="eu-ES"/>
        </w:rPr>
        <w:t>Gizakiak eta ingurumena.</w:t>
      </w:r>
    </w:p>
    <w:p w14:paraId="3A171ED9" w14:textId="77777777" w:rsidR="00E8023D" w:rsidRPr="008D4E5A" w:rsidRDefault="004A2DBD">
      <w:pPr>
        <w:numPr>
          <w:ilvl w:val="2"/>
          <w:numId w:val="16"/>
        </w:numPr>
        <w:rPr>
          <w:lang w:val="eu-ES"/>
        </w:rPr>
      </w:pPr>
      <w:r w:rsidRPr="008D4E5A">
        <w:rPr>
          <w:lang w:val="eu-ES"/>
        </w:rPr>
        <w:t>Justizia arlo sozialean.</w:t>
      </w:r>
    </w:p>
    <w:p w14:paraId="240741AD" w14:textId="77777777" w:rsidR="00E8023D" w:rsidRPr="008D4E5A" w:rsidRDefault="004A2DBD">
      <w:pPr>
        <w:numPr>
          <w:ilvl w:val="1"/>
          <w:numId w:val="15"/>
        </w:numPr>
        <w:rPr>
          <w:lang w:val="eu-ES"/>
        </w:rPr>
      </w:pPr>
      <w:r w:rsidRPr="008D4E5A">
        <w:rPr>
          <w:b/>
          <w:bCs/>
          <w:lang w:val="eu-ES"/>
        </w:rPr>
        <w:t>Funtzioak (18. orrialdeko adibideak, UNESCO):</w:t>
      </w:r>
    </w:p>
    <w:p w14:paraId="456F5154" w14:textId="77777777" w:rsidR="00E8023D" w:rsidRPr="008D4E5A" w:rsidRDefault="004A2DBD">
      <w:pPr>
        <w:numPr>
          <w:ilvl w:val="2"/>
          <w:numId w:val="17"/>
        </w:numPr>
        <w:rPr>
          <w:lang w:val="eu-ES"/>
        </w:rPr>
      </w:pPr>
      <w:r w:rsidRPr="008D4E5A">
        <w:rPr>
          <w:lang w:val="eu-ES"/>
        </w:rPr>
        <w:t>Askatasun eskola (justizia, duintasuna, askatasuna aztertu; independentziaz pentsatu).</w:t>
      </w:r>
    </w:p>
    <w:p w14:paraId="5A8FE84B" w14:textId="77777777" w:rsidR="00E8023D" w:rsidRPr="008D4E5A" w:rsidRDefault="004A2DBD">
      <w:pPr>
        <w:numPr>
          <w:ilvl w:val="2"/>
          <w:numId w:val="17"/>
        </w:numPr>
        <w:rPr>
          <w:lang w:val="eu-ES"/>
        </w:rPr>
      </w:pPr>
      <w:r w:rsidRPr="008D4E5A">
        <w:rPr>
          <w:lang w:val="eu-ES"/>
        </w:rPr>
        <w:t xml:space="preserve">Giza elkartasun eskola (ulermena eta errespetua, </w:t>
      </w:r>
      <w:proofErr w:type="spellStart"/>
      <w:r w:rsidRPr="008D4E5A">
        <w:rPr>
          <w:lang w:val="eu-ES"/>
        </w:rPr>
        <w:t>kulturarteko</w:t>
      </w:r>
      <w:proofErr w:type="spellEnd"/>
      <w:r w:rsidRPr="008D4E5A">
        <w:rPr>
          <w:lang w:val="eu-ES"/>
        </w:rPr>
        <w:t xml:space="preserve"> elkarrizketa).</w:t>
      </w:r>
    </w:p>
    <w:p w14:paraId="5DCF6AD9" w14:textId="77777777" w:rsidR="00E8023D" w:rsidRPr="008D4E5A" w:rsidRDefault="004A2DBD">
      <w:pPr>
        <w:numPr>
          <w:ilvl w:val="2"/>
          <w:numId w:val="17"/>
        </w:numPr>
        <w:rPr>
          <w:lang w:val="eu-ES"/>
        </w:rPr>
      </w:pPr>
      <w:r w:rsidRPr="008D4E5A">
        <w:rPr>
          <w:lang w:val="eu-ES"/>
        </w:rPr>
        <w:t>Giza bizitzaren eta existentziaren arazo unibertsalei heltzea.</w:t>
      </w:r>
    </w:p>
    <w:p w14:paraId="7942EC5B" w14:textId="77777777" w:rsidR="00E8023D" w:rsidRPr="008D4E5A" w:rsidRDefault="004A2DBD">
      <w:pPr>
        <w:numPr>
          <w:ilvl w:val="1"/>
          <w:numId w:val="15"/>
        </w:numPr>
        <w:rPr>
          <w:lang w:val="eu-ES"/>
        </w:rPr>
      </w:pPr>
      <w:r w:rsidRPr="008D4E5A">
        <w:rPr>
          <w:b/>
          <w:bCs/>
          <w:lang w:val="eu-ES"/>
        </w:rPr>
        <w:t>Pentsalariak eta ekarpenak (25. orrialdeko adibideak):</w:t>
      </w:r>
    </w:p>
    <w:p w14:paraId="177263FC" w14:textId="77777777" w:rsidR="00E8023D" w:rsidRPr="008D4E5A" w:rsidRDefault="004A2DBD">
      <w:pPr>
        <w:numPr>
          <w:ilvl w:val="2"/>
          <w:numId w:val="18"/>
        </w:numPr>
        <w:rPr>
          <w:lang w:val="eu-ES"/>
        </w:rPr>
      </w:pPr>
      <w:r w:rsidRPr="008D4E5A">
        <w:rPr>
          <w:i/>
          <w:iCs/>
          <w:lang w:val="eu-ES"/>
        </w:rPr>
        <w:t xml:space="preserve">Javier </w:t>
      </w:r>
      <w:proofErr w:type="spellStart"/>
      <w:r w:rsidRPr="008D4E5A">
        <w:rPr>
          <w:i/>
          <w:iCs/>
          <w:lang w:val="eu-ES"/>
        </w:rPr>
        <w:t>Echeverría</w:t>
      </w:r>
      <w:proofErr w:type="spellEnd"/>
      <w:r w:rsidRPr="008D4E5A">
        <w:rPr>
          <w:i/>
          <w:iCs/>
          <w:lang w:val="eu-ES"/>
        </w:rPr>
        <w:t>:</w:t>
      </w:r>
      <w:r w:rsidRPr="008D4E5A">
        <w:rPr>
          <w:lang w:val="eu-ES"/>
        </w:rPr>
        <w:t xml:space="preserve"> AAk esfera publikoa eraldatzen du (</w:t>
      </w:r>
      <w:proofErr w:type="spellStart"/>
      <w:r w:rsidRPr="008D4E5A">
        <w:rPr>
          <w:lang w:val="eu-ES"/>
        </w:rPr>
        <w:t>telépolis</w:t>
      </w:r>
      <w:proofErr w:type="spellEnd"/>
      <w:r w:rsidRPr="008D4E5A">
        <w:rPr>
          <w:lang w:val="eu-ES"/>
        </w:rPr>
        <w:t>), herritartasuna, etika eta politika birpentsatzea.</w:t>
      </w:r>
    </w:p>
    <w:p w14:paraId="1A727704" w14:textId="77777777" w:rsidR="00E8023D" w:rsidRPr="008D4E5A" w:rsidRDefault="004A2DBD">
      <w:pPr>
        <w:numPr>
          <w:ilvl w:val="2"/>
          <w:numId w:val="18"/>
        </w:numPr>
        <w:rPr>
          <w:lang w:val="eu-ES"/>
        </w:rPr>
      </w:pPr>
      <w:proofErr w:type="spellStart"/>
      <w:r w:rsidRPr="008D4E5A">
        <w:rPr>
          <w:i/>
          <w:iCs/>
          <w:lang w:val="eu-ES"/>
        </w:rPr>
        <w:t>Byung-Chul</w:t>
      </w:r>
      <w:proofErr w:type="spellEnd"/>
      <w:r w:rsidRPr="008D4E5A">
        <w:rPr>
          <w:i/>
          <w:iCs/>
          <w:lang w:val="eu-ES"/>
        </w:rPr>
        <w:t xml:space="preserve"> Han:</w:t>
      </w:r>
      <w:r w:rsidRPr="008D4E5A">
        <w:rPr>
          <w:lang w:val="eu-ES"/>
        </w:rPr>
        <w:t xml:space="preserve"> Digitalizazioak ez du askatasuna zabaltzen, kontrol ikusezina sortzen du.</w:t>
      </w:r>
    </w:p>
    <w:p w14:paraId="344C9E55" w14:textId="77777777" w:rsidR="00E8023D" w:rsidRPr="008D4E5A" w:rsidRDefault="004A2DBD">
      <w:pPr>
        <w:numPr>
          <w:ilvl w:val="2"/>
          <w:numId w:val="18"/>
        </w:numPr>
        <w:rPr>
          <w:lang w:val="eu-ES"/>
        </w:rPr>
      </w:pPr>
      <w:proofErr w:type="spellStart"/>
      <w:r w:rsidRPr="008D4E5A">
        <w:rPr>
          <w:i/>
          <w:iCs/>
          <w:lang w:val="eu-ES"/>
        </w:rPr>
        <w:t>Judith</w:t>
      </w:r>
      <w:proofErr w:type="spellEnd"/>
      <w:r w:rsidRPr="008D4E5A">
        <w:rPr>
          <w:i/>
          <w:iCs/>
          <w:lang w:val="eu-ES"/>
        </w:rPr>
        <w:t xml:space="preserve"> </w:t>
      </w:r>
      <w:proofErr w:type="spellStart"/>
      <w:r w:rsidRPr="008D4E5A">
        <w:rPr>
          <w:i/>
          <w:iCs/>
          <w:lang w:val="eu-ES"/>
        </w:rPr>
        <w:t>Butler</w:t>
      </w:r>
      <w:proofErr w:type="spellEnd"/>
      <w:r w:rsidRPr="008D4E5A">
        <w:rPr>
          <w:i/>
          <w:iCs/>
          <w:lang w:val="eu-ES"/>
        </w:rPr>
        <w:t>:</w:t>
      </w:r>
      <w:r w:rsidRPr="008D4E5A">
        <w:rPr>
          <w:lang w:val="eu-ES"/>
        </w:rPr>
        <w:t xml:space="preserve"> AAk genero, arraza edo klaseko alborapenik ez erreproduzitzea.</w:t>
      </w:r>
    </w:p>
    <w:p w14:paraId="7A630076" w14:textId="77777777" w:rsidR="00E8023D" w:rsidRPr="008D4E5A" w:rsidRDefault="004A2DBD">
      <w:pPr>
        <w:numPr>
          <w:ilvl w:val="2"/>
          <w:numId w:val="18"/>
        </w:numPr>
        <w:rPr>
          <w:lang w:val="eu-ES"/>
        </w:rPr>
      </w:pPr>
      <w:proofErr w:type="spellStart"/>
      <w:r w:rsidRPr="008D4E5A">
        <w:rPr>
          <w:i/>
          <w:iCs/>
          <w:lang w:val="eu-ES"/>
        </w:rPr>
        <w:lastRenderedPageBreak/>
        <w:t>Martha</w:t>
      </w:r>
      <w:proofErr w:type="spellEnd"/>
      <w:r w:rsidRPr="008D4E5A">
        <w:rPr>
          <w:i/>
          <w:iCs/>
          <w:lang w:val="eu-ES"/>
        </w:rPr>
        <w:t xml:space="preserve"> </w:t>
      </w:r>
      <w:proofErr w:type="spellStart"/>
      <w:r w:rsidRPr="008D4E5A">
        <w:rPr>
          <w:i/>
          <w:iCs/>
          <w:lang w:val="eu-ES"/>
        </w:rPr>
        <w:t>Nussbaum</w:t>
      </w:r>
      <w:proofErr w:type="spellEnd"/>
      <w:r w:rsidRPr="008D4E5A">
        <w:rPr>
          <w:i/>
          <w:iCs/>
          <w:lang w:val="eu-ES"/>
        </w:rPr>
        <w:t>:</w:t>
      </w:r>
      <w:r w:rsidRPr="008D4E5A">
        <w:rPr>
          <w:lang w:val="eu-ES"/>
        </w:rPr>
        <w:t xml:space="preserve"> Erantzukizunaren etika, giza duintasuna </w:t>
      </w:r>
      <w:proofErr w:type="spellStart"/>
      <w:r w:rsidRPr="008D4E5A">
        <w:rPr>
          <w:lang w:val="eu-ES"/>
        </w:rPr>
        <w:t>teknifikazioaren</w:t>
      </w:r>
      <w:proofErr w:type="spellEnd"/>
      <w:r w:rsidRPr="008D4E5A">
        <w:rPr>
          <w:lang w:val="eu-ES"/>
        </w:rPr>
        <w:t xml:space="preserve"> aurrean.</w:t>
      </w:r>
    </w:p>
    <w:p w14:paraId="4315AA0D" w14:textId="77777777" w:rsidR="00E8023D" w:rsidRPr="008D4E5A" w:rsidRDefault="004A2DBD">
      <w:pPr>
        <w:numPr>
          <w:ilvl w:val="2"/>
          <w:numId w:val="18"/>
        </w:numPr>
        <w:rPr>
          <w:lang w:val="eu-ES"/>
        </w:rPr>
      </w:pPr>
      <w:proofErr w:type="spellStart"/>
      <w:r w:rsidRPr="008D4E5A">
        <w:rPr>
          <w:i/>
          <w:iCs/>
          <w:lang w:val="eu-ES"/>
        </w:rPr>
        <w:t>Luciano</w:t>
      </w:r>
      <w:proofErr w:type="spellEnd"/>
      <w:r w:rsidRPr="008D4E5A">
        <w:rPr>
          <w:i/>
          <w:iCs/>
          <w:lang w:val="eu-ES"/>
        </w:rPr>
        <w:t xml:space="preserve"> </w:t>
      </w:r>
      <w:proofErr w:type="spellStart"/>
      <w:r w:rsidRPr="008D4E5A">
        <w:rPr>
          <w:i/>
          <w:iCs/>
          <w:lang w:val="eu-ES"/>
        </w:rPr>
        <w:t>Floridi</w:t>
      </w:r>
      <w:proofErr w:type="spellEnd"/>
      <w:r w:rsidRPr="008D4E5A">
        <w:rPr>
          <w:i/>
          <w:iCs/>
          <w:lang w:val="eu-ES"/>
        </w:rPr>
        <w:t>:</w:t>
      </w:r>
      <w:r w:rsidRPr="008D4E5A">
        <w:rPr>
          <w:lang w:val="eu-ES"/>
        </w:rPr>
        <w:t xml:space="preserve"> AAk ez ditu pertsonak ordezkatuko, gizaki izatea zer den birpentsatzea.</w:t>
      </w:r>
    </w:p>
    <w:p w14:paraId="31297FE1" w14:textId="77777777" w:rsidR="00E8023D" w:rsidRPr="008D4E5A" w:rsidRDefault="004A2DBD">
      <w:pPr>
        <w:numPr>
          <w:ilvl w:val="1"/>
          <w:numId w:val="15"/>
        </w:numPr>
        <w:rPr>
          <w:lang w:val="eu-ES"/>
        </w:rPr>
      </w:pPr>
      <w:r w:rsidRPr="008D4E5A">
        <w:rPr>
          <w:b/>
          <w:bCs/>
          <w:lang w:val="eu-ES"/>
        </w:rPr>
        <w:t>Loturak:</w:t>
      </w:r>
      <w:r w:rsidRPr="008D4E5A">
        <w:rPr>
          <w:lang w:val="eu-ES"/>
        </w:rPr>
        <w:t xml:space="preserve"> Arazoak funtzioekin eta pentsalarien hausnarketekin lotzea. Adibidez, \"Zer da pertsona bat?\" arazoa filosofiak \"askatasun eskola\" gisa duen funtzioarekin eta </w:t>
      </w:r>
      <w:proofErr w:type="spellStart"/>
      <w:r w:rsidRPr="008D4E5A">
        <w:rPr>
          <w:lang w:val="eu-ES"/>
        </w:rPr>
        <w:t>Luciano</w:t>
      </w:r>
      <w:proofErr w:type="spellEnd"/>
      <w:r w:rsidRPr="008D4E5A">
        <w:rPr>
          <w:lang w:val="eu-ES"/>
        </w:rPr>
        <w:t xml:space="preserve"> </w:t>
      </w:r>
      <w:proofErr w:type="spellStart"/>
      <w:r w:rsidRPr="008D4E5A">
        <w:rPr>
          <w:lang w:val="eu-ES"/>
        </w:rPr>
        <w:t>Floridik</w:t>
      </w:r>
      <w:proofErr w:type="spellEnd"/>
      <w:r w:rsidRPr="008D4E5A">
        <w:rPr>
          <w:lang w:val="eu-ES"/>
        </w:rPr>
        <w:t xml:space="preserve"> gizakia </w:t>
      </w:r>
      <w:proofErr w:type="spellStart"/>
      <w:r w:rsidRPr="008D4E5A">
        <w:rPr>
          <w:lang w:val="eu-ES"/>
        </w:rPr>
        <w:t>birpentsatzeari</w:t>
      </w:r>
      <w:proofErr w:type="spellEnd"/>
      <w:r w:rsidRPr="008D4E5A">
        <w:rPr>
          <w:lang w:val="eu-ES"/>
        </w:rPr>
        <w:t xml:space="preserve"> buruz dituen ideiekin lotzen da.</w:t>
      </w:r>
    </w:p>
    <w:p w14:paraId="201B9556" w14:textId="77777777" w:rsidR="00E8023D" w:rsidRPr="008D4E5A" w:rsidRDefault="004A2DBD">
      <w:pPr>
        <w:numPr>
          <w:ilvl w:val="0"/>
          <w:numId w:val="3"/>
        </w:numPr>
        <w:rPr>
          <w:lang w:val="eu-ES"/>
        </w:rPr>
      </w:pPr>
      <w:r w:rsidRPr="008D4E5A">
        <w:rPr>
          <w:i/>
          <w:iCs/>
          <w:lang w:val="eu-ES"/>
        </w:rPr>
        <w:t>Tresna digitala:</w:t>
      </w:r>
      <w:r w:rsidRPr="008D4E5A">
        <w:rPr>
          <w:lang w:val="eu-ES"/>
        </w:rPr>
        <w:t xml:space="preserve"> Ikasleak kontzeptu-mapa digital bat sortuta izan behar du.</w:t>
      </w:r>
    </w:p>
    <w:p w14:paraId="5D3CB95D" w14:textId="46FDFE4F" w:rsidR="00E8023D" w:rsidRPr="00DD23DB" w:rsidRDefault="004A2DBD">
      <w:pPr>
        <w:numPr>
          <w:ilvl w:val="0"/>
          <w:numId w:val="13"/>
        </w:numPr>
        <w:rPr>
          <w:color w:val="000000" w:themeColor="text1"/>
          <w:lang w:val="eu-ES"/>
        </w:rPr>
      </w:pPr>
      <w:r w:rsidRPr="00DD23DB">
        <w:rPr>
          <w:b/>
          <w:bCs/>
          <w:color w:val="000000" w:themeColor="text1"/>
          <w:lang w:val="eu-ES"/>
        </w:rPr>
        <w:t>Aztertu:</w:t>
      </w:r>
      <w:r w:rsidRPr="00DD23DB">
        <w:rPr>
          <w:color w:val="000000" w:themeColor="text1"/>
          <w:lang w:val="eu-ES"/>
        </w:rPr>
        <w:t xml:space="preserve"> Unitateak aipatzen duenez, haurrentzako filosofiak arrazoitzeko gaitasuna hobetzea, sormena garatzea, hazkunde pertsonala eta pertsonartekoa sustatzea eta ulermen etikoa hobetzea du helburu. Nola uste duzu trebetasun horiek haurrak etorkizunean adimen artifizialaren erronkei aurre egiteko prestatu ditzaketela? Egin txosten labur bat. </w:t>
      </w:r>
      <w:r w:rsidRPr="00DD23DB">
        <w:rPr>
          <w:i/>
          <w:iCs/>
          <w:color w:val="000000" w:themeColor="text1"/>
          <w:lang w:val="eu-ES"/>
        </w:rPr>
        <w:t>Soluzioa (adibidea):</w:t>
      </w:r>
      <w:r w:rsidRPr="00DD23DB">
        <w:rPr>
          <w:color w:val="000000" w:themeColor="text1"/>
          <w:lang w:val="eu-ES"/>
        </w:rPr>
        <w:t xml:space="preserve"> </w:t>
      </w:r>
      <w:r w:rsidRPr="00DD23DB">
        <w:rPr>
          <w:b/>
          <w:bCs/>
          <w:color w:val="000000" w:themeColor="text1"/>
          <w:lang w:val="eu-ES"/>
        </w:rPr>
        <w:t xml:space="preserve">Txostena: Haurrentzako Filosofia, </w:t>
      </w:r>
      <w:r w:rsidR="001E1AE8" w:rsidRPr="00DD23DB">
        <w:rPr>
          <w:b/>
          <w:bCs/>
          <w:color w:val="000000" w:themeColor="text1"/>
          <w:lang w:val="eu-ES"/>
        </w:rPr>
        <w:t xml:space="preserve">bizitzarako eta egungo arazoetarako prestakuntza gisa. </w:t>
      </w:r>
    </w:p>
    <w:p w14:paraId="048D2CCE" w14:textId="77777777" w:rsidR="001E1AE8" w:rsidRPr="008D4E5A" w:rsidRDefault="001E1AE8">
      <w:pPr>
        <w:numPr>
          <w:ilvl w:val="0"/>
          <w:numId w:val="3"/>
        </w:numPr>
        <w:rPr>
          <w:lang w:val="eu-ES"/>
        </w:rPr>
      </w:pPr>
      <w:r w:rsidRPr="008D4E5A">
        <w:rPr>
          <w:lang w:val="eu-ES"/>
        </w:rPr>
        <w:t>(AAren adibidea jartzen dugu)</w:t>
      </w:r>
    </w:p>
    <w:p w14:paraId="7DA01CAB" w14:textId="603FA441" w:rsidR="00E8023D" w:rsidRPr="008D4E5A" w:rsidRDefault="004A2DBD">
      <w:pPr>
        <w:numPr>
          <w:ilvl w:val="0"/>
          <w:numId w:val="3"/>
        </w:numPr>
        <w:rPr>
          <w:lang w:val="eu-ES"/>
        </w:rPr>
      </w:pPr>
      <w:r w:rsidRPr="008D4E5A">
        <w:rPr>
          <w:lang w:val="eu-ES"/>
        </w:rPr>
        <w:t>Adimen artifizialak (AAk) arlo teknikoa gainditu eta etikari, gizarteari eta gizakiaren kontzepzioari berari eragiten dioten erronka konplexuak planteatzen ditu. Haurrentzako filosofiak sustatutako trebetasunak funtsezkoak dira belaunaldi berriak panorama honen aurrean prestatzeko.</w:t>
      </w:r>
    </w:p>
    <w:tbl>
      <w:tblPr>
        <w:tblW w:w="0" w:type="auto"/>
        <w:tblInd w:w="567" w:type="dxa"/>
        <w:tblLook w:val="0020" w:firstRow="1" w:lastRow="0" w:firstColumn="0" w:lastColumn="0" w:noHBand="0" w:noVBand="0"/>
      </w:tblPr>
      <w:tblGrid>
        <w:gridCol w:w="2529"/>
        <w:gridCol w:w="6264"/>
      </w:tblGrid>
      <w:tr w:rsidR="00E8023D" w:rsidRPr="008D4E5A" w14:paraId="51A6B5E8" w14:textId="77777777" w:rsidTr="00F21CAC">
        <w:trPr>
          <w:tblHeader/>
        </w:trPr>
        <w:tc>
          <w:tcPr>
            <w:tcW w:w="2529" w:type="dxa"/>
            <w:shd w:val="clear" w:color="auto" w:fill="D9D9D9" w:themeFill="background1" w:themeFillShade="D9"/>
            <w:vAlign w:val="center"/>
          </w:tcPr>
          <w:p w14:paraId="0278BDF1" w14:textId="77777777" w:rsidR="00E8023D" w:rsidRPr="008D4E5A" w:rsidRDefault="004A2DBD" w:rsidP="00F21CAC">
            <w:pPr>
              <w:ind w:left="320"/>
              <w:rPr>
                <w:lang w:val="eu-ES"/>
              </w:rPr>
            </w:pPr>
            <w:r w:rsidRPr="008D4E5A">
              <w:rPr>
                <w:b/>
                <w:bCs/>
                <w:lang w:val="eu-ES"/>
              </w:rPr>
              <w:t>Trebetasun filosofikoa</w:t>
            </w:r>
          </w:p>
        </w:tc>
        <w:tc>
          <w:tcPr>
            <w:tcW w:w="0" w:type="auto"/>
            <w:shd w:val="clear" w:color="auto" w:fill="D9D9D9" w:themeFill="background1" w:themeFillShade="D9"/>
            <w:vAlign w:val="center"/>
          </w:tcPr>
          <w:p w14:paraId="6D1B76BA" w14:textId="77777777" w:rsidR="00E8023D" w:rsidRPr="008D4E5A" w:rsidRDefault="004A2DBD" w:rsidP="00F21CAC">
            <w:pPr>
              <w:ind w:left="320"/>
              <w:rPr>
                <w:lang w:val="eu-ES"/>
              </w:rPr>
            </w:pPr>
            <w:r w:rsidRPr="008D4E5A">
              <w:rPr>
                <w:b/>
                <w:bCs/>
                <w:lang w:val="eu-ES"/>
              </w:rPr>
              <w:t>Onura AAren aurrean</w:t>
            </w:r>
          </w:p>
        </w:tc>
      </w:tr>
      <w:tr w:rsidR="00E8023D" w:rsidRPr="008D4E5A" w14:paraId="374E2181" w14:textId="77777777" w:rsidTr="00F21CAC">
        <w:tc>
          <w:tcPr>
            <w:tcW w:w="2529" w:type="dxa"/>
          </w:tcPr>
          <w:p w14:paraId="039D6B43" w14:textId="77777777" w:rsidR="00E8023D" w:rsidRPr="008D4E5A" w:rsidRDefault="004A2DBD" w:rsidP="00F21CAC">
            <w:pPr>
              <w:ind w:left="36"/>
              <w:rPr>
                <w:lang w:val="eu-ES"/>
              </w:rPr>
            </w:pPr>
            <w:r w:rsidRPr="008D4E5A">
              <w:rPr>
                <w:i/>
                <w:iCs/>
                <w:lang w:val="eu-ES"/>
              </w:rPr>
              <w:t>Arrazoitzeko gaitasuna hobetzea</w:t>
            </w:r>
          </w:p>
        </w:tc>
        <w:tc>
          <w:tcPr>
            <w:tcW w:w="0" w:type="auto"/>
          </w:tcPr>
          <w:p w14:paraId="4928A4FC" w14:textId="77777777" w:rsidR="00E8023D" w:rsidRPr="008D4E5A" w:rsidRDefault="004A2DBD" w:rsidP="00F21CAC">
            <w:pPr>
              <w:numPr>
                <w:ilvl w:val="0"/>
                <w:numId w:val="3"/>
              </w:numPr>
              <w:ind w:left="320" w:hanging="284"/>
              <w:rPr>
                <w:lang w:val="eu-ES"/>
              </w:rPr>
            </w:pPr>
            <w:r w:rsidRPr="008D4E5A">
              <w:rPr>
                <w:lang w:val="eu-ES"/>
              </w:rPr>
              <w:t>Algoritmoak aztertzea, haien mugak eta alborapenak ulertzea, eta AAk sortutako informazioa duen ingurune batean erabaki informatuak hartzea ahalbidetzen du.</w:t>
            </w:r>
          </w:p>
        </w:tc>
      </w:tr>
      <w:tr w:rsidR="00E8023D" w:rsidRPr="008D4E5A" w14:paraId="1EB01F8D" w14:textId="77777777" w:rsidTr="00F21CAC">
        <w:tc>
          <w:tcPr>
            <w:tcW w:w="2529" w:type="dxa"/>
          </w:tcPr>
          <w:p w14:paraId="4B68100E" w14:textId="77777777" w:rsidR="00E8023D" w:rsidRPr="008D4E5A" w:rsidRDefault="004A2DBD" w:rsidP="00F21CAC">
            <w:pPr>
              <w:ind w:left="36"/>
              <w:rPr>
                <w:lang w:val="eu-ES"/>
              </w:rPr>
            </w:pPr>
            <w:r w:rsidRPr="008D4E5A">
              <w:rPr>
                <w:i/>
                <w:iCs/>
                <w:lang w:val="eu-ES"/>
              </w:rPr>
              <w:t>Sormenaren garapena</w:t>
            </w:r>
          </w:p>
        </w:tc>
        <w:tc>
          <w:tcPr>
            <w:tcW w:w="0" w:type="auto"/>
          </w:tcPr>
          <w:p w14:paraId="723CB9C8" w14:textId="77777777" w:rsidR="00E8023D" w:rsidRPr="008D4E5A" w:rsidRDefault="004A2DBD" w:rsidP="00F21CAC">
            <w:pPr>
              <w:numPr>
                <w:ilvl w:val="0"/>
                <w:numId w:val="3"/>
              </w:numPr>
              <w:ind w:left="320" w:hanging="284"/>
              <w:rPr>
                <w:lang w:val="eu-ES"/>
              </w:rPr>
            </w:pPr>
            <w:r w:rsidRPr="008D4E5A">
              <w:rPr>
                <w:lang w:val="eu-ES"/>
              </w:rPr>
              <w:t>Pentsamendu dibergentea sustatzen du, soluzio algoritmikoetatik harago berritzeko eta etorkizun alternatibo eta desiragarriak irudikatzeko funtsezkoa.</w:t>
            </w:r>
          </w:p>
        </w:tc>
      </w:tr>
      <w:tr w:rsidR="00E8023D" w:rsidRPr="008D4E5A" w14:paraId="39D62A2B" w14:textId="77777777" w:rsidTr="00F21CAC">
        <w:tc>
          <w:tcPr>
            <w:tcW w:w="2529" w:type="dxa"/>
          </w:tcPr>
          <w:p w14:paraId="65B71B4B" w14:textId="77777777" w:rsidR="00E8023D" w:rsidRPr="008D4E5A" w:rsidRDefault="004A2DBD" w:rsidP="00F21CAC">
            <w:pPr>
              <w:ind w:left="36"/>
              <w:rPr>
                <w:lang w:val="eu-ES"/>
              </w:rPr>
            </w:pPr>
            <w:r w:rsidRPr="008D4E5A">
              <w:rPr>
                <w:i/>
                <w:iCs/>
                <w:lang w:val="eu-ES"/>
              </w:rPr>
              <w:t>Hazkunde pertsonala eta interpertsonala</w:t>
            </w:r>
          </w:p>
        </w:tc>
        <w:tc>
          <w:tcPr>
            <w:tcW w:w="0" w:type="auto"/>
          </w:tcPr>
          <w:p w14:paraId="3C9EF97E" w14:textId="77777777" w:rsidR="00E8023D" w:rsidRPr="008D4E5A" w:rsidRDefault="004A2DBD" w:rsidP="00F21CAC">
            <w:pPr>
              <w:numPr>
                <w:ilvl w:val="0"/>
                <w:numId w:val="3"/>
              </w:numPr>
              <w:ind w:left="320" w:hanging="284"/>
              <w:rPr>
                <w:lang w:val="eu-ES"/>
              </w:rPr>
            </w:pPr>
            <w:r w:rsidRPr="008D4E5A">
              <w:rPr>
                <w:lang w:val="eu-ES"/>
              </w:rPr>
              <w:t>Enpatia eta giza emozioen ulermena mantentzen laguntzen du, AAk erabat errepikatu ezin dituen trebetasunak, giza harremanak indartuz.</w:t>
            </w:r>
          </w:p>
        </w:tc>
      </w:tr>
      <w:tr w:rsidR="00E8023D" w:rsidRPr="008D4E5A" w14:paraId="1F1AE53B" w14:textId="77777777" w:rsidTr="00F21CAC">
        <w:tc>
          <w:tcPr>
            <w:tcW w:w="2529" w:type="dxa"/>
          </w:tcPr>
          <w:p w14:paraId="681C93D4" w14:textId="77777777" w:rsidR="00E8023D" w:rsidRPr="008D4E5A" w:rsidRDefault="004A2DBD" w:rsidP="00F21CAC">
            <w:pPr>
              <w:ind w:left="36"/>
              <w:rPr>
                <w:lang w:val="eu-ES"/>
              </w:rPr>
            </w:pPr>
            <w:r w:rsidRPr="008D4E5A">
              <w:rPr>
                <w:i/>
                <w:iCs/>
                <w:lang w:val="eu-ES"/>
              </w:rPr>
              <w:lastRenderedPageBreak/>
              <w:t>Ulermen etikoa hobetzea</w:t>
            </w:r>
          </w:p>
        </w:tc>
        <w:tc>
          <w:tcPr>
            <w:tcW w:w="0" w:type="auto"/>
          </w:tcPr>
          <w:p w14:paraId="2B600E8C" w14:textId="77777777" w:rsidR="00E8023D" w:rsidRPr="008D4E5A" w:rsidRDefault="004A2DBD" w:rsidP="00F21CAC">
            <w:pPr>
              <w:numPr>
                <w:ilvl w:val="0"/>
                <w:numId w:val="3"/>
              </w:numPr>
              <w:ind w:left="320" w:hanging="284"/>
              <w:rPr>
                <w:lang w:val="eu-ES"/>
              </w:rPr>
            </w:pPr>
            <w:r w:rsidRPr="008D4E5A">
              <w:rPr>
                <w:lang w:val="eu-ES"/>
              </w:rPr>
              <w:t>AAk planteatzen dituen dilema moralak (pribatutasuna, justizia algoritmikoa, autonomia) bereizteko eta iritzi etiko sendo bat garatzeko gaitzen du.</w:t>
            </w:r>
          </w:p>
        </w:tc>
      </w:tr>
      <w:tr w:rsidR="00E8023D" w:rsidRPr="008D4E5A" w14:paraId="5DD5CA4B" w14:textId="77777777" w:rsidTr="00F21CAC">
        <w:tc>
          <w:tcPr>
            <w:tcW w:w="2529" w:type="dxa"/>
          </w:tcPr>
          <w:p w14:paraId="65D8D023" w14:textId="77777777" w:rsidR="00E8023D" w:rsidRPr="008D4E5A" w:rsidRDefault="004A2DBD" w:rsidP="00F21CAC">
            <w:pPr>
              <w:ind w:left="36"/>
              <w:rPr>
                <w:lang w:val="eu-ES"/>
              </w:rPr>
            </w:pPr>
            <w:r w:rsidRPr="008D4E5A">
              <w:rPr>
                <w:i/>
                <w:iCs/>
                <w:lang w:val="eu-ES"/>
              </w:rPr>
              <w:t>Esperientzian zentzua aurkitzeko gaitasuna garatzea</w:t>
            </w:r>
          </w:p>
        </w:tc>
        <w:tc>
          <w:tcPr>
            <w:tcW w:w="0" w:type="auto"/>
          </w:tcPr>
          <w:p w14:paraId="49B5C866" w14:textId="77777777" w:rsidR="00E8023D" w:rsidRPr="008D4E5A" w:rsidRDefault="004A2DBD" w:rsidP="00F21CAC">
            <w:pPr>
              <w:numPr>
                <w:ilvl w:val="0"/>
                <w:numId w:val="3"/>
              </w:numPr>
              <w:ind w:left="320" w:hanging="284"/>
              <w:rPr>
                <w:lang w:val="eu-ES"/>
              </w:rPr>
            </w:pPr>
            <w:r w:rsidRPr="008D4E5A">
              <w:rPr>
                <w:lang w:val="eu-ES"/>
              </w:rPr>
              <w:t xml:space="preserve">Norbanakoei bizitzaren helburuari eta existentziaren esanahiari buruz hausnartzeko aukera ematen die, teknologiak gero eta gehiago baldintzatutako mundu batean, </w:t>
            </w:r>
            <w:proofErr w:type="spellStart"/>
            <w:r w:rsidRPr="008D4E5A">
              <w:rPr>
                <w:lang w:val="eu-ES"/>
              </w:rPr>
              <w:t>deshumanizazioa</w:t>
            </w:r>
            <w:proofErr w:type="spellEnd"/>
            <w:r w:rsidRPr="008D4E5A">
              <w:rPr>
                <w:lang w:val="eu-ES"/>
              </w:rPr>
              <w:t xml:space="preserve"> saihestuz.</w:t>
            </w:r>
          </w:p>
        </w:tc>
      </w:tr>
    </w:tbl>
    <w:p w14:paraId="6DBE85E5" w14:textId="00285CDF" w:rsidR="00E8023D" w:rsidRPr="008D4E5A" w:rsidRDefault="004A2DBD">
      <w:pPr>
        <w:numPr>
          <w:ilvl w:val="0"/>
          <w:numId w:val="3"/>
        </w:numPr>
        <w:rPr>
          <w:lang w:val="eu-ES"/>
        </w:rPr>
      </w:pPr>
      <w:r w:rsidRPr="008D4E5A">
        <w:rPr>
          <w:lang w:val="eu-ES"/>
        </w:rPr>
        <w:t xml:space="preserve">Ondorioz, haurrentzako filosofiak ez ditu soilik adimen kritiko eta sortzaileak lantzen, baizik eta haurrak beharrezko tresna etiko eta emozionalekin hornitzen ditu AA etengabeko presentzia izango den etorkizun batean nabigatzeko eta hura moldatzeko, teknologiak gizateria zerbitzatuko duela bermatuz, eta ez alderantziz. </w:t>
      </w:r>
      <w:r w:rsidRPr="008D4E5A">
        <w:rPr>
          <w:i/>
          <w:iCs/>
          <w:lang w:val="eu-ES"/>
        </w:rPr>
        <w:t>Tresna digitala:</w:t>
      </w:r>
      <w:r w:rsidRPr="008D4E5A">
        <w:rPr>
          <w:lang w:val="eu-ES"/>
        </w:rPr>
        <w:t xml:space="preserve"> Ikasleak txosten bat sortuta izan behar du </w:t>
      </w:r>
      <w:bookmarkEnd w:id="3"/>
      <w:bookmarkEnd w:id="5"/>
      <w:r w:rsidR="001E1AE8" w:rsidRPr="008D4E5A">
        <w:rPr>
          <w:lang w:val="eu-ES"/>
        </w:rPr>
        <w:t>bere koadernoan.</w:t>
      </w:r>
    </w:p>
    <w:sectPr w:rsidR="00E8023D" w:rsidRPr="008D4E5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3965" w14:textId="77777777" w:rsidR="00B4543D" w:rsidRDefault="00B4543D">
      <w:pPr>
        <w:spacing w:after="0" w:line="240" w:lineRule="auto"/>
      </w:pPr>
      <w:r>
        <w:separator/>
      </w:r>
    </w:p>
  </w:endnote>
  <w:endnote w:type="continuationSeparator" w:id="0">
    <w:p w14:paraId="3F890388" w14:textId="77777777" w:rsidR="00B4543D" w:rsidRDefault="00B4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0D84" w14:textId="77777777" w:rsidR="00364A7F" w:rsidRDefault="004A2DBD">
    <w:pPr>
      <w:pStyle w:val="Piedepgina"/>
    </w:pPr>
    <w:r w:rsidRPr="00937FA5">
      <w:rPr>
        <w:rFonts w:asciiTheme="majorHAnsi" w:hAnsiTheme="majorHAnsi" w:cstheme="majorHAnsi"/>
        <w:noProof/>
        <w:szCs w:val="20"/>
        <w:lang w:val="eu-ES" w:eastAsia="eu-ES"/>
      </w:rPr>
      <w:drawing>
        <wp:inline distT="0" distB="0" distL="0" distR="0" wp14:anchorId="4E80B12B" wp14:editId="52F0DFFE">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7575" w14:textId="77777777" w:rsidR="00B4543D" w:rsidRDefault="00B4543D">
      <w:r>
        <w:separator/>
      </w:r>
    </w:p>
  </w:footnote>
  <w:footnote w:type="continuationSeparator" w:id="0">
    <w:p w14:paraId="46C1DD48" w14:textId="77777777" w:rsidR="00B4543D" w:rsidRDefault="00B4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DF73" w14:textId="77777777" w:rsidR="00364A7F" w:rsidRDefault="004A2DBD">
    <w:pPr>
      <w:pStyle w:val="Encabezado"/>
    </w:pPr>
    <w:r>
      <w:rPr>
        <w:noProof/>
        <w:lang w:val="eu-ES" w:eastAsia="eu-ES"/>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4D8FCB6B" w14:textId="77777777" w:rsidR="00364A7F" w:rsidRPr="00054C28" w:rsidRDefault="004A2DBD">
                          <w:pPr>
                            <w:rPr>
                              <w:b/>
                              <w:bCs/>
                              <w:color w:val="FFFFFF" w:themeColor="background1"/>
                              <w:sz w:val="40"/>
                              <w:szCs w:val="40"/>
                              <w:lang w:val="es-ES"/>
                            </w:rPr>
                          </w:pPr>
                          <w:r w:rsidRPr="00054C28">
                            <w:rPr>
                              <w:b/>
                              <w:bCs/>
                              <w:color w:val="FFFFFF" w:themeColor="background1"/>
                              <w:sz w:val="40"/>
                              <w:szCs w:val="40"/>
                              <w:lang w:val="es-ES"/>
                            </w:rPr>
                            <w:t>ERREFORTZUKO 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r+8Z9wEAAM0DAAAOAAAAZHJzL2Uyb0RvYy54bWysU11v2yAUfZ+0/4B4X+yk8ZpYcaquXadJ 3YfU7gdgjGM04DIgsbNf3wt206h9m+YHxPWFc+8597C5GrQiB+G8BFPR+SynRBgOjTS7iv56vPuw osQHZhqmwIiKHoWnV9v37za9LcUCOlCNcARBjC97W9EuBFtmmeed0MzPwAqDyRacZgFDt8sax3pE 1ypb5PnHrAfXWAdceI9/b8ck3Sb8thU8/GhbLwJRFcXeQlpdWuu4ZtsNK3eO2U7yqQ32D11oJg0W PUHdssDI3sk3UFpyBx7aMOOgM2hbyUXigGzm+Ss2Dx2zInFBcbw9yeT/Hyz/fniwPx0JwycYcICJ hLf3wH97YuCmY2Ynrp2DvhOswcLzKFnWW19OV6PUvvQRpO6/QYNDZvsACWhonY6qIE+C6DiA40l0 MQTC8efFulgtFgUlHHMXxWWRF6kEK59vW+fDFwGaxE1FHQ41obPDvQ+xG1Y+H4nFDNxJpdJglSF9 RdcFwr/KaBnQd0rqiq7y+I1OiCQ/myZdDkyqcY8FlJlYR6Ij5TDUAx6M7GtojsjfwegvfA+46cD9 paRHb1XU/9kzJyhRXw1quJ4vl9GMKVgWlwsM3HmmPs8wwxGqooGScXsTkoFHRteodSuTDC+dTL2i Z5I6k7+jKc/jdOrlFW6fAAAA//8DAFBLAwQUAAYACAAAACEAy+2piN0AAAAHAQAADwAAAGRycy9k b3ducmV2LnhtbEyPzU7DMBCE70h9B2srcWvtulBomk2FQFxBLT8SNzfeJlHjdRS7TXh7zAmOoxnN fJNvR9eKC/Wh8YywmCsQxKW3DVcI72/Ps3sQIRq2pvVMCN8UYFtMrnKTWT/wji77WIlUwiEzCHWM XSZlKGtyJsx9R5y8o++diUn2lbS9GVK5a6VWaiWdaTgt1Kajx5rK0/7sED5ejl+fN+q1enK33eBH JdmtJeL1dHzYgIg0xr8w/OIndCgS08Gf2QbRIqQjEWGm7xYgkr3SyyWIA4Jea5BFLv/zFz8AAAD/ /wMAUEsBAi0AFAAGAAgAAAAhALaDOJL+AAAA4QEAABMAAAAAAAAAAAAAAAAAAAAAAFtDb250ZW50 X1R5cGVzXS54bWxQSwECLQAUAAYACAAAACEAOP0h/9YAAACUAQAACwAAAAAAAAAAAAAAAAAvAQAA X3JlbHMvLnJlbHNQSwECLQAUAAYACAAAACEA6a/vGfcBAADNAwAADgAAAAAAAAAAAAAAAAAuAgAA ZHJzL2Uyb0RvYy54bWxQSwECLQAUAAYACAAAACEAy+2piN0AAAAHAQAADwAAAAAAAAAAAAAAAABR BAAAZHJzL2Rvd25yZXYueG1sUEsFBgAAAAAEAAQA8wAAAFsFAAAAAA== " filled="f" stroked="f">
              <v:textbox>
                <w:txbxContent>
                  <w:p w14:paraId="3179CA6E" w14:textId="5E2B5E9E" w:rsidR="00865155" w:rsidRPr="00054C28" w:rsidRDefault="00054C28">
                    <w:pPr>
                      <w:rPr>
                        <w:b/>
                        <w:bCs/>
                        <w:color w:val="FFFFFF" w:themeColor="background1"/>
                        <w:sz w:val="40"/>
                        <w:szCs w:val="40"/>
                        <w:lang w:val="es-ES"/>
                      </w:rPr>
                    </w:pPr>
                    <w:r w:rsidRPr="00054C28">
                      <w:rPr>
                        <w:b/>
                        <w:bCs/>
                        <w:color w:val="FFFFFF" w:themeColor="background1"/>
                        <w:sz w:val="40"/>
                        <w:szCs w:val="40"/>
                        <w:lang w:val="es-ES"/>
                      </w:rPr>
                      <w:t>ERREFORTZUKO JARDUERAK</w:t>
                    </w:r>
                  </w:p>
                </w:txbxContent>
              </v:textbox>
              <w10:wrap type="square" anchorx="margin"/>
            </v:shape>
          </w:pict>
        </mc:Fallback>
      </mc:AlternateContent>
    </w:r>
    <w:r>
      <w:rPr>
        <w:noProof/>
        <w:lang w:val="eu-ES" w:eastAsia="eu-ES"/>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A4388A" w14:textId="77777777" w:rsidR="00364A7F" w:rsidRDefault="004A2DBD" w:rsidP="004A6496">
                          <w:pPr>
                            <w:pStyle w:val="NormalWeb"/>
                          </w:pPr>
                          <w:r>
                            <w:rPr>
                              <w:noProof/>
                              <w:lang w:val="eu-ES" w:eastAsia="eu-ES"/>
                            </w:rPr>
                            <w:drawing>
                              <wp:inline distT="0" distB="0" distL="0" distR="0" wp14:anchorId="45CF3AB5" wp14:editId="50EFE632">
                                <wp:extent cx="722630" cy="722630"/>
                                <wp:effectExtent l="0" t="0" r="0" b="1270"/>
                                <wp:docPr id="378166141"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419E3F1" w14:textId="77777777" w:rsidR="00364A7F" w:rsidRDefault="00364A7F"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oL4mQIAAK8FAAAOAAAAZHJzL2Uyb0RvYy54bWysVE1PGzEQvVfqf7B8L5uEQNKIDYpAVJUo IKDi7Hht1pLX49pOdtNf37G92VCgPVTNYWPPx5uZ55k5O+8aTbbCeQWmpOOjESXCcKiUeS7p98er T3NKfGCmYhqMKOlOeHq+/PjhrLULMYEadCUcQRDjF60taR2CXRSF57VomD8CKwwqJbiGBby656Jy rEX0RheT0ei0aMFV1gEX3qP0MivpMuFLKXi4ldKLQHRJMbeQvi591/FbLM/Y4tkxWyvep8H+IYuG KYNBB6hLFhjZOPUGqlHcgQcZjjg0BUipuEg1YDXj0atqHmpmRaoFyfF2oMn/P1h+s32wdw5paK1f eDzGKjrpmviP+ZEukbUbyBJdIByFs9n8eH6MnHLUzSens1liszh4W+fDFwENiYeSOnyMxBHbXvuA EdF0bxKDedCqulJap0tsAHGhHdkyfDrGuTBhnNz1pvkGVZafjvCXHxHF+NRZPN2LMURqpYiUAv4W RJsYykAMmvOJkuLARDqFnRbRTpt7IYmqsPZJSmRAfpujr1klsnh80qf4JpcEGJElxh+wc5F/wM5Z 9vbRVaQeH5xHf0ssOw8eKTKYMDg3yoB7D0Aj833kbL8nKVMTWQrdukNucAVEyyhZQ7W7c8RBnjlv +ZXCPrhmPtwxh0OGrYOLI9ziR2poSwr9iZIa3M/35NEeex+1lLQ4tCX1PzbMCUr0V4NT8Xk8ncYp T5fpyWyCF/dSs36pMZvmArC5xriiLE/HaB/0/igdNE+4X1YxKqqY4Ri7pDy4/eUi5GWCG4qL1SqZ 4WRbFq7Ng+URPPIc+/yxe2LO9sMQcIxuYD/gbPFqJrJt9DSw2gSQKg3Mgdf+BXArpLbuN1hcOy/v yeqwZ5e/AAAA//8DAFBLAwQUAAYACAAAACEATp+tzN4AAAAIAQAADwAAAGRycy9kb3ducmV2Lnht bEyPwUrDQBCG74LvsIzgrd0YrNaYSSmCIHgQaxF6m2bHJE12NmS3bfL2bk96m+Ef/vm+fDXaTp14 8I0ThLt5AoqldKaRCmH79TpbgvKBxFDnhBEm9rAqrq9yyow7yyefNqFSsUR8Rgh1CH2mtS9rtuTn rmeJ2Y8bLIW4DpU2A51jue10miQP2lIj8UNNPb/UXLabo0Wg97o17fbw7Q67D9FvMlXtekK8vRnX z6ACj+HvGC74ER2KyLR3RzFedQhRJCDMHpMocInTdBGnPcLi6R50kev/AsUvAAAA//8DAFBLAQIt ABQABgAIAAAAIQC2gziS/gAAAOEBAAATAAAAAAAAAAAAAAAAAAAAAABbQ29udGVudF9UeXBlc10u eG1sUEsBAi0AFAAGAAgAAAAhADj9If/WAAAAlAEAAAsAAAAAAAAAAAAAAAAALwEAAF9yZWxzLy5y ZWxzUEsBAi0AFAAGAAgAAAAhAFKegviZAgAArwUAAA4AAAAAAAAAAAAAAAAALgIAAGRycy9lMm9E b2MueG1sUEsBAi0AFAAGAAgAAAAhAE6frczeAAAACAEAAA8AAAAAAAAAAAAAAAAA8wQAAGRycy9k b3ducmV2LnhtbFBLBQYAAAAABAAEAPMAAAD+BQAAAAA= " fillcolor="#45b0e1 [1940]" stroked="f" strokeweight="1pt">
              <v:textbox>
                <w:txbxContent>
                  <w:p w14:paraId="3A0BF9FC" w14:textId="5303B97E" w:rsidR="004A6496" w:rsidRDefault="004A6496" w:rsidP="004A6496">
                    <w:pPr>
                      <w:pStyle w:val="NormalWeb"/>
                    </w:pPr>
                    <w:r>
                      <w:rPr>
                        <w:noProof/>
                      </w:rPr>
                      <w:drawing>
                        <wp:inline distT="0" distB="0" distL="0" distR="0" wp14:anchorId="45CF3AB5" wp14:editId="50EFE632">
                          <wp:extent cx="722630" cy="722630"/>
                          <wp:effectExtent l="0" t="0" r="0" b="1270"/>
                          <wp:docPr id="378166141"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  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A36FAC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740A05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3796D00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095349723">
    <w:abstractNumId w:val="4"/>
  </w:num>
  <w:num w:numId="2" w16cid:durableId="197739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717573">
    <w:abstractNumId w:val="0"/>
  </w:num>
  <w:num w:numId="4" w16cid:durableId="976954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477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5123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6107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1575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2231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1980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675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2558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0420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1105981">
    <w:abstractNumId w:val="1"/>
  </w:num>
  <w:num w:numId="15" w16cid:durableId="311298203">
    <w:abstractNumId w:val="1"/>
  </w:num>
  <w:num w:numId="16" w16cid:durableId="1960336539">
    <w:abstractNumId w:val="1"/>
  </w:num>
  <w:num w:numId="17" w16cid:durableId="1342927141">
    <w:abstractNumId w:val="1"/>
  </w:num>
  <w:num w:numId="18" w16cid:durableId="1592934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23D"/>
    <w:rsid w:val="000056F9"/>
    <w:rsid w:val="0005275F"/>
    <w:rsid w:val="00080AF0"/>
    <w:rsid w:val="000B754B"/>
    <w:rsid w:val="000D6649"/>
    <w:rsid w:val="001E1AE8"/>
    <w:rsid w:val="00364A7F"/>
    <w:rsid w:val="003761C9"/>
    <w:rsid w:val="00380EC8"/>
    <w:rsid w:val="003A3314"/>
    <w:rsid w:val="004A2DBD"/>
    <w:rsid w:val="004A5B39"/>
    <w:rsid w:val="00710566"/>
    <w:rsid w:val="00770BE5"/>
    <w:rsid w:val="008D4E5A"/>
    <w:rsid w:val="00A04924"/>
    <w:rsid w:val="00A83ABA"/>
    <w:rsid w:val="00AC677E"/>
    <w:rsid w:val="00B4543D"/>
    <w:rsid w:val="00B73738"/>
    <w:rsid w:val="00B8350E"/>
    <w:rsid w:val="00B879C9"/>
    <w:rsid w:val="00CD3D7D"/>
    <w:rsid w:val="00DD23DB"/>
    <w:rsid w:val="00E8023D"/>
    <w:rsid w:val="00EC0733"/>
    <w:rsid w:val="00F14C3F"/>
    <w:rsid w:val="00F21CAC"/>
    <w:rsid w:val="00FA78C6"/>
    <w:rsid w:val="00FE5C67"/>
    <w:rsid w:val="00FF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FCED"/>
  <w15:docId w15:val="{C28984DF-AC6C-473E-98EF-B8C7F0E4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FE5C67"/>
    <w:rPr>
      <w:sz w:val="16"/>
      <w:szCs w:val="16"/>
    </w:rPr>
  </w:style>
  <w:style w:type="paragraph" w:styleId="Textocomentario">
    <w:name w:val="annotation text"/>
    <w:basedOn w:val="Normal"/>
    <w:link w:val="TextocomentarioCar"/>
    <w:uiPriority w:val="99"/>
    <w:semiHidden/>
    <w:unhideWhenUsed/>
    <w:rsid w:val="00FE5C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5C67"/>
    <w:rPr>
      <w:sz w:val="20"/>
      <w:szCs w:val="20"/>
    </w:rPr>
  </w:style>
  <w:style w:type="paragraph" w:styleId="Asuntodelcomentario">
    <w:name w:val="annotation subject"/>
    <w:basedOn w:val="Textocomentario"/>
    <w:next w:val="Textocomentario"/>
    <w:link w:val="AsuntodelcomentarioCar"/>
    <w:uiPriority w:val="99"/>
    <w:semiHidden/>
    <w:unhideWhenUsed/>
    <w:rsid w:val="00FE5C67"/>
    <w:rPr>
      <w:b/>
      <w:bCs/>
    </w:rPr>
  </w:style>
  <w:style w:type="character" w:customStyle="1" w:styleId="AsuntodelcomentarioCar">
    <w:name w:val="Asunto del comentario Car"/>
    <w:basedOn w:val="TextocomentarioCar"/>
    <w:link w:val="Asuntodelcomentario"/>
    <w:uiPriority w:val="99"/>
    <w:semiHidden/>
    <w:rsid w:val="00FE5C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2531</Words>
  <Characters>13922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José Antonio Ramo Claver</cp:lastModifiedBy>
  <cp:revision>19</cp:revision>
  <dcterms:created xsi:type="dcterms:W3CDTF">2026-02-26T17:18:00Z</dcterms:created>
  <dcterms:modified xsi:type="dcterms:W3CDTF">2026-03-18T10:57:00Z</dcterms:modified>
</cp:coreProperties>
</file>