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left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333.0" w:type="dxa"/>
        <w:jc w:val="left"/>
        <w:tblBorders>
          <w:top w:color="b7dde8" w:space="0" w:sz="4" w:val="single"/>
          <w:left w:color="b7dde8" w:space="0" w:sz="4" w:val="single"/>
          <w:bottom w:color="b7dde8" w:space="0" w:sz="4" w:val="single"/>
          <w:right w:color="b7dde8" w:space="0" w:sz="4" w:val="single"/>
          <w:insideH w:color="b7dde8" w:space="0" w:sz="4" w:val="single"/>
          <w:insideV w:color="b7dde8" w:space="0" w:sz="4" w:val="single"/>
        </w:tblBorders>
        <w:tblLayout w:type="fixed"/>
        <w:tblLook w:val="0400"/>
      </w:tblPr>
      <w:tblGrid>
        <w:gridCol w:w="2682"/>
        <w:gridCol w:w="3047"/>
        <w:gridCol w:w="2868"/>
        <w:gridCol w:w="2868"/>
        <w:gridCol w:w="2868"/>
        <w:tblGridChange w:id="0">
          <w:tblGrid>
            <w:gridCol w:w="2682"/>
            <w:gridCol w:w="3047"/>
            <w:gridCol w:w="2868"/>
            <w:gridCol w:w="2868"/>
            <w:gridCol w:w="2868"/>
          </w:tblGrid>
        </w:tblGridChange>
      </w:tblGrid>
      <w:tr>
        <w:trPr>
          <w:cantSplit w:val="0"/>
          <w:trHeight w:val="7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jc w:val="left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6378c" w:val="clear"/>
          </w:tcPr>
          <w:p w:rsidR="00000000" w:rsidDel="00000000" w:rsidP="00000000" w:rsidRDefault="00000000" w:rsidRPr="00000000" w14:paraId="00000003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Logro excelente</w:t>
            </w:r>
          </w:p>
          <w:p w:rsidR="00000000" w:rsidDel="00000000" w:rsidP="00000000" w:rsidRDefault="00000000" w:rsidRPr="00000000" w14:paraId="00000004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(LE = 4)</w:t>
            </w:r>
          </w:p>
        </w:tc>
        <w:tc>
          <w:tcPr>
            <w:shd w:fill="96378c" w:val="clear"/>
          </w:tcPr>
          <w:p w:rsidR="00000000" w:rsidDel="00000000" w:rsidP="00000000" w:rsidRDefault="00000000" w:rsidRPr="00000000" w14:paraId="00000005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Logro notable</w:t>
            </w:r>
          </w:p>
          <w:p w:rsidR="00000000" w:rsidDel="00000000" w:rsidP="00000000" w:rsidRDefault="00000000" w:rsidRPr="00000000" w14:paraId="00000006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(LN = 3)</w:t>
            </w:r>
          </w:p>
        </w:tc>
        <w:tc>
          <w:tcPr>
            <w:shd w:fill="96378c" w:val="clear"/>
          </w:tcPr>
          <w:p w:rsidR="00000000" w:rsidDel="00000000" w:rsidP="00000000" w:rsidRDefault="00000000" w:rsidRPr="00000000" w14:paraId="00000007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Logro satisfactorio</w:t>
            </w:r>
          </w:p>
          <w:p w:rsidR="00000000" w:rsidDel="00000000" w:rsidP="00000000" w:rsidRDefault="00000000" w:rsidRPr="00000000" w14:paraId="00000008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(LS = 2)</w:t>
            </w:r>
          </w:p>
        </w:tc>
        <w:tc>
          <w:tcPr>
            <w:shd w:fill="96378c" w:val="clear"/>
          </w:tcPr>
          <w:p w:rsidR="00000000" w:rsidDel="00000000" w:rsidP="00000000" w:rsidRDefault="00000000" w:rsidRPr="00000000" w14:paraId="00000009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Logro insatisfactorio</w:t>
            </w:r>
          </w:p>
          <w:p w:rsidR="00000000" w:rsidDel="00000000" w:rsidP="00000000" w:rsidRDefault="00000000" w:rsidRPr="00000000" w14:paraId="0000000A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(LI = 1)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96378c" w:val="clear"/>
          </w:tcPr>
          <w:p w:rsidR="00000000" w:rsidDel="00000000" w:rsidP="00000000" w:rsidRDefault="00000000" w:rsidRPr="00000000" w14:paraId="0000000B">
            <w:pPr>
              <w:spacing w:before="120" w:lineRule="auto"/>
              <w:jc w:val="left"/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1.1. Identificar los principales rasgos estilísticos de obras musicales y dancísticas de diferentes épocas y culturas, evidenciando una actitud de apertura, interés y respeto en la escucha o el visionado de las mismas.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before="12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Identifica excepcionalmente los principales rasgos estilísticos de obras musicales y dancísticas de diferentes épocas y culturas, evidenciando siempre una actitud de apertura, interés y respeto en la escucha o el visionado de las mismas.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before="12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Identifica correctamente los principales rasgos estilísticos de obras musicales y dancísticas de diferentes épocas y culturas, evidenciando una actitud de apertura, interés y respeto en la escucha o el visionado de las mismas.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before="12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Identifica de forma básica los principales rasgos estilísticos de obras musicales y dancísticas de diferentes épocas y culturas, evidenciando en algunas ocasiones una actitud de apertura, interés y respeto en la escucha o el visionado de las mismas.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before="12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 es capaz de identificar los principales rasgos estilísticos de obras musicales y dancísticas de diferentes épocas y culturas.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96378c" w:val="clear"/>
          </w:tcPr>
          <w:p w:rsidR="00000000" w:rsidDel="00000000" w:rsidP="00000000" w:rsidRDefault="00000000" w:rsidRPr="00000000" w14:paraId="00000010">
            <w:pPr>
              <w:spacing w:after="0" w:lineRule="auto"/>
              <w:jc w:val="left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3.1 Leer partituras sencillas, identificando de forma guiada los elementos básicos del lenguaje musical, con o sin apoyo de la audición.</w:t>
            </w:r>
          </w:p>
          <w:p w:rsidR="00000000" w:rsidDel="00000000" w:rsidP="00000000" w:rsidRDefault="00000000" w:rsidRPr="00000000" w14:paraId="00000011">
            <w:pPr>
              <w:spacing w:after="0" w:lineRule="auto"/>
              <w:jc w:val="left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Lee extraordinariamente partituras sencillas, identificando de forma guiada los elementos básicos del lenguaje musical, con o sin apoyo de la audición.</w:t>
            </w:r>
          </w:p>
          <w:p w:rsidR="00000000" w:rsidDel="00000000" w:rsidP="00000000" w:rsidRDefault="00000000" w:rsidRPr="00000000" w14:paraId="00000013">
            <w:pPr>
              <w:spacing w:after="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Lee correctamente partituras sencillas, identificando de forma guiada los elementos básicos del lenguaje musical, con o sin apoyo de la audición.</w:t>
            </w:r>
          </w:p>
          <w:p w:rsidR="00000000" w:rsidDel="00000000" w:rsidP="00000000" w:rsidRDefault="00000000" w:rsidRPr="00000000" w14:paraId="00000015">
            <w:pPr>
              <w:spacing w:after="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Lee de forma básica partituras sencillas, con dificultades para identificar de forma guiada los elementos básicos del lenguaje musical, con o sin apoyo de la audición.</w:t>
            </w:r>
          </w:p>
          <w:p w:rsidR="00000000" w:rsidDel="00000000" w:rsidP="00000000" w:rsidRDefault="00000000" w:rsidRPr="00000000" w14:paraId="00000017">
            <w:pPr>
              <w:spacing w:after="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es capaz de leer partituras sencillas, ni de  identificar de forma guiada los elementos básicos del lenguaje musical, con o sin apoyo de la audición.</w:t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96378c" w:val="clear"/>
          </w:tcPr>
          <w:p w:rsidR="00000000" w:rsidDel="00000000" w:rsidP="00000000" w:rsidRDefault="00000000" w:rsidRPr="00000000" w14:paraId="0000001A">
            <w:pPr>
              <w:jc w:val="left"/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4.2 Participar activamente en la planificación y en la ejecución de propuestas artístico-musicales colaborativas, valorando las aportaciones del resto de integrantes del grupo y descubriendo oportunidades de desarrollo personal, social, académico y profesional.</w:t>
            </w:r>
          </w:p>
          <w:p w:rsidR="00000000" w:rsidDel="00000000" w:rsidP="00000000" w:rsidRDefault="00000000" w:rsidRPr="00000000" w14:paraId="0000001B">
            <w:pPr>
              <w:spacing w:before="120" w:lineRule="auto"/>
              <w:jc w:val="left"/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Participa de forma muy activa en la planificación y en la ejecución de propuestas artístico-musicales colaborativas, siempre valorando las aportaciones del resto de integrantes del grupo y descubriendo oportunidades de desarrollo personal, social, académico y profesional.</w:t>
            </w:r>
          </w:p>
          <w:p w:rsidR="00000000" w:rsidDel="00000000" w:rsidP="00000000" w:rsidRDefault="00000000" w:rsidRPr="00000000" w14:paraId="0000001D">
            <w:pPr>
              <w:spacing w:before="12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Participa de forma activa en la planificación y en la ejecución de propuestas artístico-musicales colaborativas, valorando las aportaciones del resto de integrantes del grupo y descubriendo oportunidades de desarrollo personal, social, académico y profesional.</w:t>
            </w:r>
          </w:p>
          <w:p w:rsidR="00000000" w:rsidDel="00000000" w:rsidP="00000000" w:rsidRDefault="00000000" w:rsidRPr="00000000" w14:paraId="0000001F">
            <w:pPr>
              <w:spacing w:before="12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Participa de forma poco activa en la planificación y en la ejecución de propuestas artístico-musicales colaborativas, en algunas ocasiones valorando las aportaciones del resto de integrantes del grupo y descubriendo oportunidades de desarrollo personal, social, académico y profesional.</w:t>
            </w:r>
          </w:p>
          <w:p w:rsidR="00000000" w:rsidDel="00000000" w:rsidP="00000000" w:rsidRDefault="00000000" w:rsidRPr="00000000" w14:paraId="00000021">
            <w:pPr>
              <w:spacing w:before="12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Le cuesta participar en la planificación y en la ejecución de propuestas artístico-musicales colaborativas, sin ser capaz de valorar las aportaciones del resto de integrantes del grupo y sin descubrir oportunidades de desarrollo personal, social, académico y profesional.</w:t>
            </w:r>
          </w:p>
          <w:p w:rsidR="00000000" w:rsidDel="00000000" w:rsidP="00000000" w:rsidRDefault="00000000" w:rsidRPr="00000000" w14:paraId="00000023">
            <w:pPr>
              <w:spacing w:before="12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748" w:top="1077" w:left="1701" w:right="1429" w:header="0" w:footer="26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Arial"/>
  <w:font w:name="Calibri"/>
  <w:font w:name="Times"/>
  <w:font w:name="SRA Serif 1.1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Rule="auto"/>
      <w:jc w:val="center"/>
      <w:rPr>
        <w:b w:val="1"/>
        <w:bCs w:val="1"/>
        <w:color w:val="80808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tabs>
        <w:tab w:val="center" w:leader="none" w:pos="4252"/>
        <w:tab w:val="right" w:leader="none" w:pos="8504"/>
      </w:tabs>
      <w:spacing w:after="0" w:lineRule="auto"/>
      <w:jc w:val="center"/>
      <w:rPr>
        <w:b w:val="1"/>
        <w:bCs w:val="1"/>
        <w:color w:val="808080"/>
        <w:sz w:val="16"/>
        <w:szCs w:val="16"/>
      </w:rPr>
    </w:pPr>
    <w:r w:rsidDel="00000000" w:rsidR="00000000" w:rsidRPr="00000000">
      <w:rPr>
        <w:b w:val="1"/>
        <w:bCs w:val="1"/>
        <w:color w:val="808080"/>
        <w:sz w:val="16"/>
        <w:szCs w:val="16"/>
        <w:rtl w:val="0"/>
      </w:rPr>
      <w:t xml:space="preserve">Música Clave A ESO. Rúbrica</w:t>
      <w:br w:type="textWrapping"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91444</wp:posOffset>
          </wp:positionH>
          <wp:positionV relativeFrom="paragraph">
            <wp:posOffset>104139</wp:posOffset>
          </wp:positionV>
          <wp:extent cx="371475" cy="361950"/>
          <wp:effectExtent b="0" l="0" r="0" t="0"/>
          <wp:wrapSquare wrapText="bothSides" distB="0" distT="0" distL="114300" distR="114300"/>
          <wp:docPr descr="Imagen que contiene Icono&#10;&#10;Descripción generada automáticamente" id="39" name="image2.jpg"/>
          <a:graphic>
            <a:graphicData uri="http://schemas.openxmlformats.org/drawingml/2006/picture">
              <pic:pic>
                <pic:nvPicPr>
                  <pic:cNvPr descr="Imagen que contiene Icono&#10;&#10;Descripción generada automáticamente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1475" cy="3619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91451</wp:posOffset>
          </wp:positionH>
          <wp:positionV relativeFrom="paragraph">
            <wp:posOffset>104139</wp:posOffset>
          </wp:positionV>
          <wp:extent cx="371475" cy="361950"/>
          <wp:effectExtent b="0" l="0" r="0" t="0"/>
          <wp:wrapSquare wrapText="bothSides" distB="0" distT="0" distL="114300" distR="114300"/>
          <wp:docPr descr="Imagen que contiene Icono&#10;&#10;Descripción generada automáticamente" id="38" name="image3.jpg"/>
          <a:graphic>
            <a:graphicData uri="http://schemas.openxmlformats.org/drawingml/2006/picture">
              <pic:pic>
                <pic:nvPicPr>
                  <pic:cNvPr descr="Imagen que contiene Icono&#10;&#10;Descripción generada automáticamente" id="0" name="image3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1475" cy="3619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C">
    <w:pPr>
      <w:tabs>
        <w:tab w:val="right" w:leader="none" w:pos="13183"/>
      </w:tabs>
      <w:rPr>
        <w:rFonts w:ascii="Times" w:cs="Times" w:eastAsia="Times" w:hAnsi="Times"/>
      </w:rPr>
    </w:pPr>
    <w:r w:rsidDel="00000000" w:rsidR="00000000" w:rsidRPr="00000000">
      <w:rPr>
        <w:color w:val="545454"/>
        <w:sz w:val="16"/>
        <w:szCs w:val="16"/>
        <w:highlight w:val="white"/>
        <w:rtl w:val="0"/>
      </w:rPr>
      <w:t xml:space="preserve">     © </w:t>
    </w:r>
    <w:r w:rsidDel="00000000" w:rsidR="00000000" w:rsidRPr="00000000">
      <w:rPr>
        <w:color w:val="808080"/>
        <w:sz w:val="16"/>
        <w:szCs w:val="16"/>
        <w:rtl w:val="0"/>
      </w:rPr>
      <w:t xml:space="preserve">McGraw Hill</w:t>
    </w:r>
    <w:r w:rsidDel="00000000" w:rsidR="00000000" w:rsidRPr="00000000">
      <w:rPr>
        <w:color w:val="808080"/>
        <w:sz w:val="18"/>
        <w:szCs w:val="18"/>
        <w:rtl w:val="0"/>
      </w:rPr>
      <w:tab/>
    </w:r>
    <w:r w:rsidDel="00000000" w:rsidR="00000000" w:rsidRPr="00000000">
      <w:rPr>
        <w:color w:val="80808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808080"/>
        <w:sz w:val="18"/>
        <w:szCs w:val="18"/>
        <w:rtl w:val="0"/>
      </w:rPr>
      <w:br w:type="textWrapping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tabs>
        <w:tab w:val="left" w:leader="none" w:pos="709"/>
      </w:tabs>
      <w:spacing w:after="0" w:lineRule="auto"/>
      <w:jc w:val="left"/>
      <w:rPr>
        <w:b w:val="1"/>
        <w:bCs w:val="1"/>
        <w:color w:val="000000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6790560</wp:posOffset>
          </wp:positionH>
          <wp:positionV relativeFrom="paragraph">
            <wp:posOffset>-142865</wp:posOffset>
          </wp:positionV>
          <wp:extent cx="2028190" cy="770890"/>
          <wp:effectExtent b="0" l="0" r="0" t="0"/>
          <wp:wrapSquare wrapText="bothSides" distB="0" distT="0" distL="114300" distR="114300"/>
          <wp:docPr id="3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28190" cy="7708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6">
    <w:pPr>
      <w:tabs>
        <w:tab w:val="left" w:leader="none" w:pos="1333"/>
      </w:tabs>
      <w:spacing w:after="0" w:lineRule="auto"/>
      <w:jc w:val="left"/>
      <w:rPr>
        <w:b w:val="1"/>
        <w:bCs w:val="1"/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tabs>
        <w:tab w:val="left" w:leader="none" w:pos="1440"/>
      </w:tabs>
      <w:spacing w:after="0" w:lineRule="auto"/>
      <w:ind w:left="-360" w:firstLine="0"/>
      <w:jc w:val="left"/>
      <w:rPr>
        <w:b w:val="1"/>
        <w:bCs w:val="1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720"/>
      </w:tabs>
      <w:spacing w:after="0" w:lineRule="auto"/>
      <w:jc w:val="left"/>
      <w:rPr>
        <w:b w:val="1"/>
        <w:bCs w:val="1"/>
        <w:color w:val="96378c"/>
        <w:sz w:val="44"/>
        <w:szCs w:val="44"/>
      </w:rPr>
    </w:pPr>
    <w:r w:rsidDel="00000000" w:rsidR="00000000" w:rsidRPr="00000000">
      <w:rPr>
        <w:b w:val="1"/>
        <w:bCs w:val="1"/>
        <w:color w:val="96378c"/>
        <w:sz w:val="44"/>
        <w:szCs w:val="44"/>
        <w:rtl w:val="0"/>
      </w:rPr>
      <w:t xml:space="preserve">ANEXOS. Rúbrica de evaluación</w:t>
    </w:r>
  </w:p>
  <w:p w:rsidR="00000000" w:rsidDel="00000000" w:rsidP="00000000" w:rsidRDefault="00000000" w:rsidRPr="00000000" w14:paraId="00000029">
    <w:pPr>
      <w:tabs>
        <w:tab w:val="left" w:leader="none" w:pos="8494"/>
      </w:tabs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6352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36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187193" y="3780000"/>
                        <a:ext cx="6317615" cy="0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rgbClr val="FFFFFF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6352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36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lang w:val="es"/>
      </w:rPr>
    </w:rPrDefault>
    <w:pPrDefault>
      <w:pPr>
        <w:spacing w:after="12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before="240" w:line="360" w:lineRule="auto"/>
      <w:jc w:val="left"/>
    </w:pPr>
    <w:rPr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after="80" w:before="240" w:line="320" w:lineRule="auto"/>
      <w:jc w:val="left"/>
    </w:pPr>
    <w:rPr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40" w:before="240" w:line="280" w:lineRule="auto"/>
      <w:jc w:val="left"/>
    </w:pPr>
    <w:rPr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SRA Serif 1.1" w:cs="SRA Serif 1.1" w:eastAsia="SRA Serif 1.1" w:hAnsi="SRA Serif 1.1"/>
      <w:b w:val="1"/>
      <w:bCs w:val="1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eading2Char" w:customStyle="1">
    <w:name w:val="Heading 2 Char"/>
    <w:basedOn w:val="DefaultParagraphFont"/>
    <w:link w:val="Heading2"/>
    <w:rsid w:val="00BF7A87"/>
    <w:rPr>
      <w:rFonts w:ascii="Arial" w:cs="Arial" w:hAnsi="Arial"/>
      <w:b w:val="1"/>
      <w:bCs w:val="1"/>
      <w:iCs w:val="1"/>
      <w:sz w:val="28"/>
      <w:szCs w:val="28"/>
      <w:lang w:bidi="ar-SA" w:eastAsia="es-ES" w:val="es-ES"/>
    </w:rPr>
  </w:style>
  <w:style w:type="paragraph" w:styleId="Header">
    <w:name w:val="header"/>
    <w:basedOn w:val="Normal"/>
    <w:rsid w:val="007D7616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semiHidden w:val="1"/>
    <w:rsid w:val="00750A70"/>
    <w:rPr>
      <w:rFonts w:ascii="Tahoma" w:cs="Tahoma" w:hAnsi="Tahoma"/>
      <w:sz w:val="16"/>
      <w:szCs w:val="16"/>
    </w:rPr>
  </w:style>
  <w:style w:type="character" w:styleId="Heading1Char" w:customStyle="1">
    <w:name w:val="Heading 1 Char"/>
    <w:basedOn w:val="DefaultParagraphFont"/>
    <w:link w:val="Heading1"/>
    <w:rsid w:val="00BF7A87"/>
    <w:rPr>
      <w:rFonts w:ascii="Arial" w:cs="Arial" w:hAnsi="Arial"/>
      <w:b w:val="1"/>
      <w:bCs w:val="1"/>
      <w:kern w:val="32"/>
      <w:sz w:val="36"/>
      <w:szCs w:val="36"/>
      <w:lang w:bidi="ar-SA" w:eastAsia="es-ES" w:val="ca-ES"/>
    </w:rPr>
  </w:style>
  <w:style w:type="paragraph" w:styleId="Footer">
    <w:name w:val="footer"/>
    <w:basedOn w:val="Normal"/>
    <w:link w:val="FooterChar"/>
    <w:rsid w:val="002A7502"/>
    <w:pPr>
      <w:tabs>
        <w:tab w:val="center" w:pos="4252"/>
        <w:tab w:val="right" w:pos="8504"/>
      </w:tabs>
    </w:pPr>
  </w:style>
  <w:style w:type="paragraph" w:styleId="Index1">
    <w:name w:val="index 1"/>
    <w:basedOn w:val="Normal"/>
    <w:next w:val="Normal"/>
    <w:autoRedefine w:val="1"/>
    <w:semiHidden w:val="1"/>
    <w:rsid w:val="00186463"/>
    <w:pPr>
      <w:ind w:left="200" w:hanging="200"/>
    </w:pPr>
  </w:style>
  <w:style w:type="paragraph" w:styleId="Index2">
    <w:name w:val="index 2"/>
    <w:basedOn w:val="Normal"/>
    <w:next w:val="Normal"/>
    <w:autoRedefine w:val="1"/>
    <w:semiHidden w:val="1"/>
    <w:rsid w:val="00186463"/>
    <w:pPr>
      <w:ind w:left="400" w:hanging="200"/>
    </w:pPr>
  </w:style>
  <w:style w:type="paragraph" w:styleId="Index3">
    <w:name w:val="index 3"/>
    <w:basedOn w:val="Normal"/>
    <w:next w:val="Normal"/>
    <w:autoRedefine w:val="1"/>
    <w:semiHidden w:val="1"/>
    <w:rsid w:val="00186463"/>
    <w:pPr>
      <w:ind w:left="600" w:hanging="200"/>
    </w:pPr>
  </w:style>
  <w:style w:type="paragraph" w:styleId="Index4">
    <w:name w:val="index 4"/>
    <w:basedOn w:val="Normal"/>
    <w:next w:val="Normal"/>
    <w:autoRedefine w:val="1"/>
    <w:semiHidden w:val="1"/>
    <w:rsid w:val="00186463"/>
    <w:pPr>
      <w:ind w:left="800" w:hanging="200"/>
    </w:pPr>
  </w:style>
  <w:style w:type="paragraph" w:styleId="Index5">
    <w:name w:val="index 5"/>
    <w:basedOn w:val="Normal"/>
    <w:next w:val="Normal"/>
    <w:autoRedefine w:val="1"/>
    <w:semiHidden w:val="1"/>
    <w:rsid w:val="00186463"/>
    <w:pPr>
      <w:ind w:left="1000" w:hanging="200"/>
    </w:pPr>
  </w:style>
  <w:style w:type="paragraph" w:styleId="Index6">
    <w:name w:val="index 6"/>
    <w:basedOn w:val="Normal"/>
    <w:next w:val="Normal"/>
    <w:autoRedefine w:val="1"/>
    <w:semiHidden w:val="1"/>
    <w:rsid w:val="00186463"/>
    <w:pPr>
      <w:ind w:left="1200" w:hanging="200"/>
    </w:pPr>
  </w:style>
  <w:style w:type="paragraph" w:styleId="Index7">
    <w:name w:val="index 7"/>
    <w:basedOn w:val="Normal"/>
    <w:next w:val="Normal"/>
    <w:autoRedefine w:val="1"/>
    <w:semiHidden w:val="1"/>
    <w:rsid w:val="00186463"/>
    <w:pPr>
      <w:ind w:left="1400" w:hanging="200"/>
    </w:pPr>
  </w:style>
  <w:style w:type="paragraph" w:styleId="Index8">
    <w:name w:val="index 8"/>
    <w:basedOn w:val="Normal"/>
    <w:next w:val="Normal"/>
    <w:autoRedefine w:val="1"/>
    <w:semiHidden w:val="1"/>
    <w:rsid w:val="00186463"/>
    <w:pPr>
      <w:ind w:left="1600" w:hanging="200"/>
    </w:pPr>
  </w:style>
  <w:style w:type="paragraph" w:styleId="Index9">
    <w:name w:val="index 9"/>
    <w:basedOn w:val="Normal"/>
    <w:next w:val="Normal"/>
    <w:autoRedefine w:val="1"/>
    <w:semiHidden w:val="1"/>
    <w:rsid w:val="00186463"/>
    <w:pPr>
      <w:ind w:left="1800" w:hanging="200"/>
    </w:pPr>
  </w:style>
  <w:style w:type="paragraph" w:styleId="IndexHeading">
    <w:name w:val="index heading"/>
    <w:basedOn w:val="Normal"/>
    <w:next w:val="Index1"/>
    <w:semiHidden w:val="1"/>
    <w:rsid w:val="00186463"/>
  </w:style>
  <w:style w:type="paragraph" w:styleId="ENUNCIADO" w:customStyle="1">
    <w:name w:val="ENUNCIADO"/>
    <w:basedOn w:val="Normal"/>
    <w:rsid w:val="007D7616"/>
    <w:pPr>
      <w:widowControl w:val="0"/>
      <w:autoSpaceDE w:val="0"/>
      <w:autoSpaceDN w:val="0"/>
      <w:adjustRightInd w:val="0"/>
      <w:spacing w:after="60" w:before="120"/>
      <w:textAlignment w:val="center"/>
    </w:pPr>
    <w:rPr>
      <w:rFonts w:cs="Calibri"/>
      <w:b w:val="1"/>
      <w:color w:val="000000"/>
      <w:szCs w:val="19"/>
      <w:lang w:eastAsia="en-US" w:val="es-ES_tradnl"/>
    </w:rPr>
  </w:style>
  <w:style w:type="character" w:styleId="Hyperlink">
    <w:name w:val="Hyperlink"/>
    <w:basedOn w:val="DefaultParagraphFont"/>
    <w:rsid w:val="00D97595"/>
    <w:rPr>
      <w:color w:val="0000ff"/>
      <w:u w:val="single"/>
    </w:rPr>
  </w:style>
  <w:style w:type="character" w:styleId="CommentReference">
    <w:name w:val="annotation reference"/>
    <w:basedOn w:val="DefaultParagraphFont"/>
    <w:rsid w:val="00D97595"/>
    <w:rPr>
      <w:sz w:val="18"/>
      <w:szCs w:val="18"/>
    </w:rPr>
  </w:style>
  <w:style w:type="paragraph" w:styleId="CommentText">
    <w:name w:val="annotation text"/>
    <w:basedOn w:val="Normal"/>
    <w:link w:val="CommentTextChar"/>
    <w:rsid w:val="00D97595"/>
    <w:pPr>
      <w:spacing w:after="0"/>
      <w:ind w:left="340"/>
    </w:pPr>
    <w:rPr>
      <w:rFonts w:ascii="Futura Std Book" w:cs="Futura Std Book" w:hAnsi="Futura Std Book"/>
      <w:sz w:val="24"/>
      <w:szCs w:val="24"/>
      <w:lang w:val="en-US"/>
    </w:rPr>
  </w:style>
  <w:style w:type="paragraph" w:styleId="BodyTextIndent">
    <w:name w:val="Body Text Indent"/>
    <w:basedOn w:val="Normal"/>
    <w:rsid w:val="00D97595"/>
    <w:pPr>
      <w:spacing w:after="0"/>
      <w:ind w:left="340"/>
    </w:pPr>
    <w:rPr>
      <w:rFonts w:ascii="Futura Std Book" w:cs="Futura Std Book" w:hAnsi="Futura Std Book"/>
      <w:szCs w:val="19"/>
      <w:lang w:val="en-US"/>
    </w:rPr>
  </w:style>
  <w:style w:type="character" w:styleId="SubtitleChar" w:customStyle="1">
    <w:name w:val="Subtitle Char"/>
    <w:basedOn w:val="DefaultParagraphFont"/>
    <w:link w:val="Subtitle"/>
    <w:rsid w:val="0091720B"/>
    <w:rPr>
      <w:rFonts w:ascii="SRA Serif 1.1" w:hAnsi="SRA Serif 1.1" w:cstheme="majorBidi" w:eastAsiaTheme="majorEastAsia"/>
      <w:sz w:val="24"/>
      <w:szCs w:val="24"/>
    </w:rPr>
  </w:style>
  <w:style w:type="character" w:styleId="TitleChar" w:customStyle="1">
    <w:name w:val="Title Char"/>
    <w:basedOn w:val="DefaultParagraphFont"/>
    <w:link w:val="Title"/>
    <w:rsid w:val="0091720B"/>
    <w:rPr>
      <w:rFonts w:ascii="SRA Serif 1.1" w:hAnsi="SRA Serif 1.1" w:cstheme="majorBidi" w:eastAsiaTheme="majorEastAsia"/>
      <w:b w:val="1"/>
      <w:bCs w:val="1"/>
      <w:kern w:val="28"/>
      <w:sz w:val="32"/>
      <w:szCs w:val="32"/>
    </w:rPr>
  </w:style>
  <w:style w:type="paragraph" w:styleId="ListParagraph">
    <w:name w:val="List Paragraph"/>
    <w:basedOn w:val="Normal"/>
    <w:uiPriority w:val="34"/>
    <w:qFormat w:val="1"/>
    <w:rsid w:val="0091720B"/>
    <w:pPr>
      <w:ind w:left="708"/>
    </w:pPr>
  </w:style>
  <w:style w:type="character" w:styleId="FooterChar" w:customStyle="1">
    <w:name w:val="Footer Char"/>
    <w:basedOn w:val="DefaultParagraphFont"/>
    <w:link w:val="Footer"/>
    <w:rsid w:val="00414D00"/>
    <w:rPr>
      <w:rFonts w:ascii="SRA Sans 1.0" w:hAnsi="SRA Sans 1.0"/>
      <w:szCs w:val="22"/>
    </w:rPr>
  </w:style>
  <w:style w:type="paragraph" w:styleId="paragraph" w:customStyle="1">
    <w:name w:val="paragraph"/>
    <w:basedOn w:val="Normal"/>
    <w:link w:val="paragraphCar"/>
    <w:rsid w:val="008328A0"/>
    <w:pPr>
      <w:spacing w:after="100" w:afterAutospacing="1" w:before="100" w:beforeAutospacing="1"/>
      <w:jc w:val="left"/>
    </w:pPr>
    <w:rPr>
      <w:rFonts w:ascii="Times" w:hAnsi="Times"/>
      <w:szCs w:val="20"/>
      <w:lang w:eastAsia="en-US" w:val="en-US"/>
    </w:rPr>
  </w:style>
  <w:style w:type="character" w:styleId="ng-directive" w:customStyle="1">
    <w:name w:val="ng-directive"/>
    <w:basedOn w:val="DefaultParagraphFont"/>
    <w:rsid w:val="008328A0"/>
  </w:style>
  <w:style w:type="paragraph" w:styleId="TXT" w:customStyle="1">
    <w:name w:val="_TXT"/>
    <w:basedOn w:val="paragraph"/>
    <w:link w:val="TXTCar"/>
    <w:qFormat w:val="1"/>
    <w:rsid w:val="00E22981"/>
    <w:pPr>
      <w:spacing w:after="120" w:afterAutospacing="0" w:before="0" w:beforeAutospacing="0" w:line="260" w:lineRule="exact"/>
      <w:jc w:val="both"/>
    </w:pPr>
    <w:rPr>
      <w:rFonts w:ascii="Verdana" w:hAnsi="Verdana"/>
      <w:color w:val="404040"/>
      <w:sz w:val="22"/>
    </w:rPr>
  </w:style>
  <w:style w:type="paragraph" w:styleId="TIT1" w:customStyle="1">
    <w:name w:val="_TIT1"/>
    <w:basedOn w:val="Normal"/>
    <w:link w:val="TIT1Car"/>
    <w:qFormat w:val="1"/>
    <w:rsid w:val="009C1438"/>
    <w:pPr>
      <w:spacing w:before="360"/>
    </w:pPr>
    <w:rPr>
      <w:b w:val="1"/>
      <w:bCs w:val="1"/>
      <w:sz w:val="44"/>
      <w:szCs w:val="44"/>
      <w:lang w:val="en-US"/>
    </w:rPr>
  </w:style>
  <w:style w:type="character" w:styleId="paragraphCar" w:customStyle="1">
    <w:name w:val="paragraph Car"/>
    <w:basedOn w:val="DefaultParagraphFont"/>
    <w:link w:val="paragraph"/>
    <w:rsid w:val="004837C2"/>
    <w:rPr>
      <w:rFonts w:ascii="Times" w:hAnsi="Times"/>
      <w:lang w:eastAsia="en-US" w:val="en-US"/>
    </w:rPr>
  </w:style>
  <w:style w:type="character" w:styleId="TXTCar" w:customStyle="1">
    <w:name w:val="_TXT Car"/>
    <w:basedOn w:val="paragraphCar"/>
    <w:link w:val="TXT"/>
    <w:rsid w:val="00E22981"/>
    <w:rPr>
      <w:rFonts w:ascii="Verdana" w:hAnsi="Verdana"/>
      <w:color w:val="404040"/>
      <w:sz w:val="22"/>
      <w:lang w:eastAsia="en-US" w:val="en-US"/>
    </w:rPr>
  </w:style>
  <w:style w:type="character" w:styleId="TIT1Car" w:customStyle="1">
    <w:name w:val="_TIT1 Car"/>
    <w:basedOn w:val="DefaultParagraphFont"/>
    <w:link w:val="TIT1"/>
    <w:rsid w:val="009C1438"/>
    <w:rPr>
      <w:rFonts w:ascii="Verdana" w:hAnsi="Verdana"/>
      <w:b w:val="1"/>
      <w:bCs w:val="1"/>
      <w:sz w:val="44"/>
      <w:szCs w:val="44"/>
      <w:lang w:val="en-US"/>
    </w:rPr>
  </w:style>
  <w:style w:type="paragraph" w:styleId="TIT2" w:customStyle="1">
    <w:name w:val="_TIT2"/>
    <w:basedOn w:val="Normal"/>
    <w:qFormat w:val="1"/>
    <w:rsid w:val="009C1438"/>
    <w:pPr>
      <w:tabs>
        <w:tab w:val="left" w:pos="426"/>
      </w:tabs>
      <w:spacing w:before="280"/>
    </w:pPr>
    <w:rPr>
      <w:b w:val="1"/>
      <w:bCs w:val="1"/>
      <w:color w:val="808080" w:themeColor="background1" w:themeShade="000080"/>
      <w:sz w:val="36"/>
      <w:szCs w:val="36"/>
      <w:lang w:val="en-US"/>
    </w:rPr>
  </w:style>
  <w:style w:type="paragraph" w:styleId="TIT3" w:customStyle="1">
    <w:name w:val="_TIT3"/>
    <w:basedOn w:val="Normal"/>
    <w:qFormat w:val="1"/>
    <w:rsid w:val="009C1438"/>
    <w:pPr>
      <w:tabs>
        <w:tab w:val="left" w:pos="426"/>
      </w:tabs>
      <w:spacing w:before="200"/>
    </w:pPr>
    <w:rPr>
      <w:b w:val="1"/>
      <w:bCs w:val="1"/>
      <w:sz w:val="32"/>
      <w:szCs w:val="32"/>
      <w:lang w:val="en-US"/>
    </w:rPr>
  </w:style>
  <w:style w:type="table" w:styleId="TableGrid">
    <w:name w:val="Table Grid"/>
    <w:basedOn w:val="TableNormal"/>
    <w:uiPriority w:val="59"/>
    <w:rsid w:val="005645C2"/>
    <w:rPr>
      <w:rFonts w:asciiTheme="minorHAnsi" w:cstheme="minorBidi" w:eastAsiaTheme="minorHAnsi" w:hAnsiTheme="minorHAnsi"/>
      <w:sz w:val="24"/>
      <w:szCs w:val="24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teHeading">
    <w:name w:val="Note Heading"/>
    <w:basedOn w:val="Normal"/>
    <w:next w:val="Normal"/>
    <w:link w:val="NoteHeadingChar"/>
    <w:rsid w:val="007D7616"/>
    <w:pPr>
      <w:spacing w:after="0"/>
    </w:pPr>
  </w:style>
  <w:style w:type="character" w:styleId="NoteHeadingChar" w:customStyle="1">
    <w:name w:val="Note Heading Char"/>
    <w:basedOn w:val="DefaultParagraphFont"/>
    <w:link w:val="NoteHeading"/>
    <w:rsid w:val="007D7616"/>
    <w:rPr>
      <w:rFonts w:ascii="Verdana" w:hAnsi="Verdana"/>
      <w:szCs w:val="22"/>
    </w:rPr>
  </w:style>
  <w:style w:type="paragraph" w:styleId="ListNumber2">
    <w:name w:val="List Number 2"/>
    <w:basedOn w:val="Normal"/>
    <w:rsid w:val="007D7616"/>
    <w:pPr>
      <w:numPr>
        <w:numId w:val="1"/>
      </w:numPr>
      <w:contextualSpacing w:val="1"/>
    </w:pPr>
  </w:style>
  <w:style w:type="paragraph" w:styleId="ListBullet2">
    <w:name w:val="List Bullet 2"/>
    <w:basedOn w:val="Normal"/>
    <w:rsid w:val="007D7616"/>
    <w:pPr>
      <w:tabs>
        <w:tab w:val="num" w:pos="720"/>
      </w:tabs>
      <w:ind w:left="720" w:hanging="720"/>
      <w:contextualSpacing w:val="1"/>
    </w:pPr>
  </w:style>
  <w:style w:type="paragraph" w:styleId="ListBullet5">
    <w:name w:val="List Bullet 5"/>
    <w:basedOn w:val="Normal"/>
    <w:rsid w:val="007D7616"/>
    <w:pPr>
      <w:tabs>
        <w:tab w:val="num" w:pos="720"/>
      </w:tabs>
      <w:ind w:left="720" w:hanging="720"/>
      <w:contextualSpacing w:val="1"/>
    </w:pPr>
  </w:style>
  <w:style w:type="paragraph" w:styleId="TabEncabezado" w:customStyle="1">
    <w:name w:val="_Tab_Encabezado"/>
    <w:basedOn w:val="Normal"/>
    <w:qFormat w:val="1"/>
    <w:rsid w:val="007D7616"/>
    <w:pPr>
      <w:jc w:val="center"/>
    </w:pPr>
    <w:rPr>
      <w:rFonts w:cstheme="minorBidi" w:eastAsiaTheme="minorHAnsi"/>
      <w:color w:val="ffffff" w:themeColor="background1"/>
      <w:sz w:val="24"/>
      <w:lang w:eastAsia="en-US"/>
    </w:rPr>
  </w:style>
  <w:style w:type="paragraph" w:styleId="TitEncabezado" w:customStyle="1">
    <w:name w:val="_Tit_Encabezado"/>
    <w:basedOn w:val="Normal"/>
    <w:qFormat w:val="1"/>
    <w:rsid w:val="00A77582"/>
    <w:pPr>
      <w:tabs>
        <w:tab w:val="left" w:pos="720"/>
      </w:tabs>
      <w:spacing w:after="0"/>
      <w:jc w:val="left"/>
    </w:pPr>
    <w:rPr>
      <w:rFonts w:cs="Calibri Light"/>
      <w:b w:val="1"/>
      <w:color w:val="31a6b3"/>
      <w:sz w:val="44"/>
      <w:szCs w:val="44"/>
      <w14:textOutline w14:cap="rnd" w14:cmpd="sng" w14:w="9525" w14:algn="ctr">
        <w14:noFill/>
        <w14:prstDash w14:val="solid"/>
        <w14:bevel/>
      </w14:textOutline>
    </w:rPr>
  </w:style>
  <w:style w:type="table" w:styleId="Tablaconcuadrcula1clara-nfasis51" w:customStyle="1">
    <w:name w:val="Tabla con cuadrícula 1 clara - Énfasis 51"/>
    <w:basedOn w:val="TableNormal"/>
    <w:uiPriority w:val="46"/>
    <w:rsid w:val="0010128B"/>
    <w:tblPr>
      <w:tblStyleRowBandSize w:val="1"/>
      <w:tblStyleColBandSize w:val="1"/>
      <w:tblBorders>
        <w:top w:color="b6dde8" w:space="0" w:sz="4" w:themeColor="accent5" w:themeTint="000066" w:val="single"/>
        <w:left w:color="b6dde8" w:space="0" w:sz="4" w:themeColor="accent5" w:themeTint="000066" w:val="single"/>
        <w:bottom w:color="b6dde8" w:space="0" w:sz="4" w:themeColor="accent5" w:themeTint="000066" w:val="single"/>
        <w:right w:color="b6dde8" w:space="0" w:sz="4" w:themeColor="accent5" w:themeTint="000066" w:val="single"/>
        <w:insideH w:color="b6dde8" w:space="0" w:sz="4" w:themeColor="accent5" w:themeTint="000066" w:val="single"/>
        <w:insideV w:color="b6dde8" w:space="0" w:sz="4" w:themeColor="accent5" w:themeTint="000066" w:val="single"/>
      </w:tblBorders>
    </w:tblPr>
    <w:tblStylePr w:type="firstRow">
      <w:rPr>
        <w:b w:val="1"/>
        <w:bCs w:val="1"/>
      </w:rPr>
      <w:tblPr/>
      <w:tcPr>
        <w:tcBorders>
          <w:bottom w:color="92cddc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2cddc" w:space="0" w:sz="2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paragraph" w:styleId="CommentSubject">
    <w:name w:val="annotation subject"/>
    <w:basedOn w:val="CommentText"/>
    <w:next w:val="CommentText"/>
    <w:link w:val="CommentSubjectChar"/>
    <w:semiHidden w:val="1"/>
    <w:unhideWhenUsed w:val="1"/>
    <w:rsid w:val="00A437DD"/>
    <w:pPr>
      <w:spacing w:after="120"/>
      <w:ind w:left="0"/>
    </w:pPr>
    <w:rPr>
      <w:rFonts w:ascii="Verdana" w:cs="Times New Roman" w:hAnsi="Verdana"/>
      <w:b w:val="1"/>
      <w:bCs w:val="1"/>
      <w:sz w:val="20"/>
      <w:szCs w:val="20"/>
      <w:lang w:val="es-ES"/>
    </w:rPr>
  </w:style>
  <w:style w:type="character" w:styleId="CommentTextChar" w:customStyle="1">
    <w:name w:val="Comment Text Char"/>
    <w:basedOn w:val="DefaultParagraphFont"/>
    <w:link w:val="CommentText"/>
    <w:rsid w:val="00A437DD"/>
    <w:rPr>
      <w:rFonts w:ascii="Futura Std Book" w:cs="Futura Std Book" w:hAnsi="Futura Std Book"/>
      <w:sz w:val="24"/>
      <w:szCs w:val="24"/>
      <w:lang w:val="en-US"/>
    </w:rPr>
  </w:style>
  <w:style w:type="character" w:styleId="CommentSubjectChar" w:customStyle="1">
    <w:name w:val="Comment Subject Char"/>
    <w:basedOn w:val="CommentTextChar"/>
    <w:link w:val="CommentSubject"/>
    <w:semiHidden w:val="1"/>
    <w:rsid w:val="00A437DD"/>
    <w:rPr>
      <w:rFonts w:ascii="Verdana" w:cs="Futura Std Book" w:hAnsi="Verdana"/>
      <w:b w:val="1"/>
      <w:bCs w:val="1"/>
      <w:sz w:val="24"/>
      <w:szCs w:val="24"/>
      <w:lang w:val="en-US"/>
    </w:rPr>
  </w:style>
  <w:style w:type="paragraph" w:styleId="Revision">
    <w:name w:val="Revision"/>
    <w:hidden w:val="1"/>
    <w:uiPriority w:val="99"/>
    <w:semiHidden w:val="1"/>
    <w:rsid w:val="00D7747D"/>
    <w:rPr>
      <w:szCs w:val="22"/>
    </w:rPr>
  </w:style>
  <w:style w:type="table" w:styleId="a" w:customStyle="1">
    <w:basedOn w:val="TableNormal1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bottom w:color="93cddc" w:space="0" w:sz="12" w:val="single"/>
        </w:tcBorders>
      </w:tcPr>
    </w:tblStylePr>
    <w:tblStylePr w:type="lastRow">
      <w:rPr>
        <w:b w:val="1"/>
      </w:rPr>
      <w:tblPr/>
      <w:tcPr>
        <w:tcBorders>
          <w:top w:color="93cddc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</w:style>
  <w:style w:type="table" w:styleId="a0" w:customStyle="1">
    <w:basedOn w:val="TableNormal1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bottom w:color="93cddc" w:space="0" w:sz="12" w:val="single"/>
        </w:tcBorders>
      </w:tcPr>
    </w:tblStylePr>
    <w:tblStylePr w:type="lastRow">
      <w:rPr>
        <w:b w:val="1"/>
      </w:rPr>
      <w:tblPr/>
      <w:tcPr>
        <w:tcBorders>
          <w:top w:color="93cddc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</w:style>
  <w:style w:type="table" w:styleId="a1" w:customStyle="1">
    <w:basedOn w:val="TableNormal1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bottom w:color="93cddc" w:space="0" w:sz="12" w:val="single"/>
        </w:tcBorders>
      </w:tcPr>
    </w:tblStylePr>
    <w:tblStylePr w:type="lastRow">
      <w:rPr>
        <w:b w:val="1"/>
      </w:rPr>
      <w:tblPr/>
      <w:tcPr>
        <w:tcBorders>
          <w:top w:color="93cddc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</w:style>
  <w:style w:type="table" w:styleId="Table1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3cddc" w:space="0" w:sz="4" w:val="single"/>
        </w:tcBorders>
      </w:tcPr>
    </w:tblStylePr>
  </w:style>
  <w:style w:type="table" w:styleId="Table1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3cddc" w:space="0" w:sz="4" w:val="single"/>
        </w:tcBorders>
      </w:tcPr>
    </w:tblStylePr>
  </w:style>
  <w:style w:type="table" w:styleId="Table1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3cddc" w:space="0" w:sz="4" w:val="single"/>
        </w:tcBorders>
      </w:tcPr>
    </w:tblStylePr>
  </w:style>
  <w:style w:type="table" w:styleId="Table1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3cddc" w:space="0" w:sz="4" w:val="single"/>
        </w:tcBorders>
      </w:tcPr>
    </w:tblStylePr>
  </w:style>
  <w:style w:type="table" w:styleId="Table1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3cddc" w:space="0" w:sz="4" w:val="single"/>
        </w:tcBorders>
      </w:tcPr>
    </w:tblStylePr>
  </w:style>
  <w:style w:type="table" w:styleId="Table1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3cddc" w:space="0" w:sz="4" w:val="single"/>
        </w:tcBorders>
      </w:tcPr>
    </w:tblStylePr>
  </w:style>
  <w:style w:type="table" w:styleId="Table1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3cddc" w:space="0" w:sz="4" w:val="single"/>
        </w:tcBorders>
      </w:tcPr>
    </w:tblStyle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SRA Serif 1.1" w:cs="SRA Serif 1.1" w:eastAsia="SRA Serif 1.1" w:hAnsi="SRA Serif 1.1"/>
      <w:sz w:val="24"/>
      <w:szCs w:val="24"/>
    </w:rPr>
  </w:style>
  <w:style w:type="table" w:styleId="Table1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  <w:bCs w:val="1"/>
      </w:rPr>
    </w:tblStylePr>
    <w:tblStylePr w:type="firstRow">
      <w:rPr>
        <w:b w:val="1"/>
        <w:bCs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93cddc" w:space="0" w:sz="4" w:val="single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CvrI1dsfbBhS/XwEU3E/e68JVQ==">CgMxLjA4AHIhMXE5Ri0zSG9VY3pfVk01TWx0cFZUa04wZ1FKTndtcFoz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5E5F4FDE5435448E8513C5B8103C67" ma:contentTypeVersion="3" ma:contentTypeDescription="Crear nuevo documento." ma:contentTypeScope="" ma:versionID="7dcd9d6c5b76118281b6afd094c45674">
  <xsd:schema xmlns:xsd="http://www.w3.org/2001/XMLSchema" xmlns:xs="http://www.w3.org/2001/XMLSchema" xmlns:p="http://schemas.microsoft.com/office/2006/metadata/properties" xmlns:ns2="aa09cc7a-fede-407c-9623-972b55c7ae68" targetNamespace="http://schemas.microsoft.com/office/2006/metadata/properties" ma:root="true" ma:fieldsID="aa5aa0e0c5220d6c2cc2ed0745a0b32d" ns2:_="">
    <xsd:import namespace="aa09cc7a-fede-407c-9623-972b55c7a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9cc7a-fede-407c-9623-972b55c7a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7B81849A-EC46-4CA1-BE87-93A0F8857958}"/>
</file>

<file path=customXML/itemProps3.xml><?xml version="1.0" encoding="utf-8"?>
<ds:datastoreItem xmlns:ds="http://schemas.openxmlformats.org/officeDocument/2006/customXml" ds:itemID="{E63BD430-53B0-4FBB-B186-9A00E8366321}"/>
</file>

<file path=customXML/itemProps4.xml><?xml version="1.0" encoding="utf-8"?>
<ds:datastoreItem xmlns:ds="http://schemas.openxmlformats.org/officeDocument/2006/customXml" ds:itemID="{0D2DD6AC-97E6-4060-874C-F177BB8DD2BD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javier_aguilera</dc:creator>
  <dcterms:created xsi:type="dcterms:W3CDTF">2022-07-15T16:04:00Z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0x0101009B5E5F4FDE5435448E8513C5B8103C67</vt:lpwstr>
  </property>
</Properties>
</file>