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EA0739" w:rsidRDefault="00EA0739" w14:paraId="672A6659" wp14:textId="77777777">
      <w:pPr>
        <w:pBdr>
          <w:top w:val="nil"/>
          <w:left w:val="nil"/>
          <w:bottom w:val="nil"/>
          <w:right w:val="nil"/>
          <w:between w:val="nil"/>
        </w:pBdr>
        <w:spacing w:before="360"/>
        <w:rPr>
          <w:rFonts w:ascii="Arial" w:hAnsi="Arial" w:eastAsia="Arial" w:cs="Arial"/>
          <w:b/>
          <w:bCs/>
          <w:color w:val="000000"/>
          <w:sz w:val="24"/>
          <w:szCs w:val="24"/>
        </w:rPr>
      </w:pPr>
    </w:p>
    <w:tbl>
      <w:tblPr>
        <w:tblStyle w:val="a1"/>
        <w:tblW w:w="14508" w:type="dxa"/>
        <w:tbl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H w:val="single" w:color="9BBB59" w:sz="8" w:space="0"/>
          <w:insideV w:val="single" w:color="9BBB59" w:sz="8" w:space="0"/>
        </w:tblBorders>
        <w:tblLayout w:type="fixed"/>
        <w:tblLook w:val="0000" w:firstRow="0" w:lastRow="0" w:firstColumn="0" w:lastColumn="0" w:noHBand="0" w:noVBand="0"/>
      </w:tblPr>
      <w:tblGrid>
        <w:gridCol w:w="7503"/>
        <w:gridCol w:w="7005"/>
      </w:tblGrid>
      <w:tr xmlns:wp14="http://schemas.microsoft.com/office/word/2010/wordml" w:rsidR="00EA0739" w14:paraId="467A071D" wp14:textId="77777777">
        <w:trPr>
          <w:trHeight w:val="263"/>
        </w:trPr>
        <w:tc>
          <w:tcPr>
            <w:tcW w:w="14508" w:type="dxa"/>
            <w:gridSpan w:val="2"/>
            <w:tcBorders>
              <w:top w:val="single" w:color="4472C4" w:sz="8" w:space="0"/>
              <w:left w:val="single" w:color="4472C4" w:sz="8" w:space="0"/>
              <w:bottom w:val="single" w:color="FFFFFF" w:sz="18" w:space="0"/>
              <w:right w:val="single" w:color="4472C4" w:sz="8" w:space="0"/>
            </w:tcBorders>
            <w:shd w:val="clear" w:color="auto" w:fill="A6CE39"/>
            <w:vAlign w:val="center"/>
          </w:tcPr>
          <w:p w:rsidR="00EA0739" w:rsidRDefault="001870A7" w14:paraId="524C2270" wp14:textId="77777777">
            <w:pPr>
              <w:spacing w:before="20" w:after="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  <w:r>
              <w:rPr>
                <w:rFonts w:ascii="Verdana" w:hAnsi="Verdana" w:eastAsia="Verdana" w:cs="Verdana"/>
                <w:b/>
                <w:bCs/>
                <w:color w:val="FFFFFF"/>
              </w:rPr>
              <w:t>UNIDAD 1</w:t>
            </w:r>
          </w:p>
        </w:tc>
      </w:tr>
      <w:tr xmlns:wp14="http://schemas.microsoft.com/office/word/2010/wordml" w:rsidR="00EA0739" w14:paraId="0C610C2C" wp14:textId="77777777">
        <w:trPr>
          <w:trHeight w:val="262"/>
        </w:trPr>
        <w:tc>
          <w:tcPr>
            <w:tcW w:w="14508" w:type="dxa"/>
            <w:gridSpan w:val="2"/>
            <w:tcBorders>
              <w:top w:val="single" w:color="FFFFFF" w:sz="18" w:space="0"/>
              <w:left w:val="single" w:color="4472C4" w:sz="8" w:space="0"/>
              <w:bottom w:val="single" w:color="FFFFFF" w:sz="18" w:space="0"/>
              <w:right w:val="single" w:color="4472C4" w:sz="8" w:space="0"/>
            </w:tcBorders>
            <w:shd w:val="clear" w:color="auto" w:fill="A6CE39"/>
            <w:vAlign w:val="center"/>
          </w:tcPr>
          <w:p w:rsidR="00EA0739" w:rsidRDefault="00EA0739" w14:paraId="0A37501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7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</w:p>
          <w:p w:rsidR="00EA0739" w:rsidRDefault="001870A7" w14:paraId="668A429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7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  <w:r>
              <w:rPr>
                <w:rFonts w:ascii="Verdana" w:hAnsi="Verdana" w:eastAsia="Verdana" w:cs="Verdana"/>
                <w:b/>
                <w:bCs/>
                <w:color w:val="FFFFFF"/>
              </w:rPr>
              <w:t>Estructura de la materia</w:t>
            </w:r>
          </w:p>
          <w:p w:rsidR="00EA0739" w:rsidRDefault="00EA0739" w14:paraId="5DAB6C7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7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</w:p>
        </w:tc>
      </w:tr>
      <w:tr xmlns:wp14="http://schemas.microsoft.com/office/word/2010/wordml" w:rsidR="00EA0739" w14:paraId="30726F18" wp14:textId="77777777">
        <w:trPr>
          <w:trHeight w:val="600"/>
        </w:trPr>
        <w:tc>
          <w:tcPr>
            <w:tcW w:w="7503" w:type="dxa"/>
            <w:tcBorders>
              <w:top w:val="single" w:color="FFFFFF" w:sz="18" w:space="0"/>
              <w:left w:val="single" w:color="4472C4" w:sz="8" w:space="0"/>
              <w:bottom w:val="single" w:color="4472C4" w:sz="4" w:space="0"/>
              <w:right w:val="single" w:color="800000" w:sz="8" w:space="0"/>
            </w:tcBorders>
            <w:shd w:val="clear" w:color="auto" w:fill="A6CE39"/>
            <w:vAlign w:val="center"/>
          </w:tcPr>
          <w:p w:rsidR="00EA0739" w:rsidRDefault="001870A7" w14:paraId="1A3B2253" wp14:textId="77777777">
            <w:pPr>
              <w:spacing w:before="20" w:after="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  <w:r>
              <w:rPr>
                <w:rFonts w:ascii="Verdana" w:hAnsi="Verdana" w:eastAsia="Verdana" w:cs="Verdana"/>
                <w:b/>
                <w:bCs/>
                <w:color w:val="FFFFFF"/>
              </w:rPr>
              <w:t>OBJETIVOS DE UNIDAD</w:t>
            </w:r>
          </w:p>
        </w:tc>
        <w:tc>
          <w:tcPr>
            <w:tcW w:w="7005" w:type="dxa"/>
            <w:tcBorders>
              <w:top w:val="single" w:color="FFFFFF" w:sz="18" w:space="0"/>
              <w:left w:val="single" w:color="800000" w:sz="8" w:space="0"/>
              <w:bottom w:val="single" w:color="4472C4" w:sz="4" w:space="0"/>
              <w:right w:val="single" w:color="4472C4" w:sz="8" w:space="0"/>
            </w:tcBorders>
            <w:shd w:val="clear" w:color="auto" w:fill="A6CE39"/>
            <w:vAlign w:val="center"/>
          </w:tcPr>
          <w:p w:rsidR="00EA0739" w:rsidRDefault="001870A7" w14:paraId="4A0E48CA" wp14:textId="77777777">
            <w:pPr>
              <w:spacing w:before="20" w:after="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  <w:r>
              <w:rPr>
                <w:rFonts w:ascii="Verdana" w:hAnsi="Verdana" w:eastAsia="Verdana" w:cs="Verdana"/>
                <w:b/>
                <w:bCs/>
                <w:color w:val="FFFFFF"/>
              </w:rPr>
              <w:t>COMPETENCIAS CLAVE (CCC) DE UNIDAD</w:t>
            </w:r>
          </w:p>
        </w:tc>
      </w:tr>
      <w:tr xmlns:wp14="http://schemas.microsoft.com/office/word/2010/wordml" w:rsidR="00EA0739" w14:paraId="480AAFE4" wp14:textId="77777777">
        <w:trPr>
          <w:trHeight w:val="2932"/>
        </w:trPr>
        <w:tc>
          <w:tcPr>
            <w:tcW w:w="7503" w:type="dxa"/>
            <w:tcBorders>
              <w:top w:val="single" w:color="4472C4" w:sz="4" w:space="0"/>
              <w:left w:val="single" w:color="4472C4" w:sz="8" w:space="0"/>
              <w:bottom w:val="single" w:color="4472C4" w:sz="18" w:space="0"/>
              <w:right w:val="single" w:color="4472C4" w:sz="4" w:space="0"/>
            </w:tcBorders>
          </w:tcPr>
          <w:p w:rsidR="00EA0739" w:rsidRDefault="001870A7" w14:paraId="0B74F9A8" wp14:textId="77777777">
            <w:pPr>
              <w:ind w:right="171"/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g) Utilizar con solvencia y responsabilidad las tecnologías de la información y la comunicación.</w:t>
            </w:r>
          </w:p>
          <w:p w:rsidR="00EA0739" w:rsidRDefault="001870A7" w14:paraId="15C7BB1F" wp14:textId="77777777">
            <w:pPr>
              <w:ind w:right="171"/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h) Conocer y valorar críticamente las realidades del mundo contemporáneo, sus antecedentes históricos y los principales factores de su evolución. Participar de forma solidaria en el desarrollo y mejora de su entorno social.</w:t>
            </w:r>
          </w:p>
          <w:p w:rsidR="00EA0739" w:rsidRDefault="001870A7" w14:paraId="713BD7EF" wp14:textId="77777777">
            <w:pPr>
              <w:ind w:right="171"/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i) Acceder a los conocimientos científicos y tecnológicos fundamentales y dominar las habilidades básicas propias de la modalidad elegida.</w:t>
            </w:r>
          </w:p>
          <w:p w:rsidR="00EA0739" w:rsidRDefault="001870A7" w14:paraId="6A7A98C5" wp14:textId="77777777">
            <w:pPr>
              <w:ind w:right="171"/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j) Comprender los elementos y procedimientos fundamentales de la investigación y de los métodos científicos. Conocer y valorar de forma crítica la contribución de la ciencia y la tecnología en el cambio de las cond</w:t>
            </w:r>
          </w:p>
          <w:p w:rsidR="00EA0739" w:rsidRDefault="00EA0739" w14:paraId="02EB378F" wp14:textId="77777777">
            <w:pPr>
              <w:ind w:right="171"/>
              <w:rPr>
                <w:rFonts w:ascii="Verdana" w:hAnsi="Verdana" w:eastAsia="Verdana" w:cs="Verdana"/>
              </w:rPr>
            </w:pPr>
          </w:p>
        </w:tc>
        <w:tc>
          <w:tcPr>
            <w:tcW w:w="7005" w:type="dxa"/>
            <w:tcBorders>
              <w:top w:val="single" w:color="4472C4" w:sz="4" w:space="0"/>
              <w:left w:val="single" w:color="4472C4" w:sz="4" w:space="0"/>
              <w:bottom w:val="single" w:color="4472C4" w:sz="18" w:space="0"/>
              <w:right w:val="single" w:color="4472C4" w:sz="8" w:space="0"/>
            </w:tcBorders>
          </w:tcPr>
          <w:p w:rsidR="00EA0739" w:rsidRDefault="00EA0739" w14:paraId="6A05A809" wp14:textId="77777777">
            <w:pPr>
              <w:tabs>
                <w:tab w:val="left" w:pos="283"/>
              </w:tabs>
              <w:spacing w:after="0"/>
              <w:jc w:val="left"/>
              <w:rPr>
                <w:rFonts w:ascii="Verdana" w:hAnsi="Verdana" w:eastAsia="Verdana" w:cs="Verdana"/>
                <w:sz w:val="18"/>
                <w:szCs w:val="18"/>
              </w:rPr>
            </w:pPr>
          </w:p>
          <w:p w:rsidR="00EA0739" w:rsidRDefault="001870A7" w14:paraId="4D3A125B" wp14:textId="77777777">
            <w:pPr>
              <w:numPr>
                <w:ilvl w:val="0"/>
                <w:numId w:val="2"/>
              </w:numPr>
              <w:tabs>
                <w:tab w:val="left" w:pos="283"/>
              </w:tabs>
              <w:spacing w:after="0"/>
              <w:jc w:val="left"/>
              <w:rPr>
                <w:rFonts w:ascii="Verdana" w:hAnsi="Verdana" w:eastAsia="Verdana" w:cs="Verdana"/>
                <w:sz w:val="18"/>
                <w:szCs w:val="18"/>
              </w:rPr>
            </w:pPr>
            <w:r>
              <w:rPr>
                <w:rFonts w:ascii="Verdana" w:hAnsi="Verdana" w:eastAsia="Verdana" w:cs="Verdana"/>
                <w:sz w:val="18"/>
                <w:szCs w:val="18"/>
              </w:rPr>
              <w:t>Competencia matemática y competencia en ciencia, tecnología e ingeniería (STEM)</w:t>
            </w:r>
          </w:p>
          <w:p w:rsidR="00EA0739" w:rsidRDefault="001870A7" w14:paraId="52BC77C5" wp14:textId="77777777">
            <w:pPr>
              <w:numPr>
                <w:ilvl w:val="0"/>
                <w:numId w:val="2"/>
              </w:numPr>
              <w:tabs>
                <w:tab w:val="left" w:pos="283"/>
              </w:tabs>
              <w:spacing w:after="0"/>
              <w:jc w:val="left"/>
              <w:rPr>
                <w:rFonts w:ascii="Verdana" w:hAnsi="Verdana" w:eastAsia="Verdana" w:cs="Verdana"/>
                <w:sz w:val="18"/>
                <w:szCs w:val="18"/>
              </w:rPr>
            </w:pPr>
            <w:r>
              <w:rPr>
                <w:rFonts w:ascii="Verdana" w:hAnsi="Verdana" w:eastAsia="Verdana" w:cs="Verdana"/>
                <w:sz w:val="18"/>
                <w:szCs w:val="18"/>
              </w:rPr>
              <w:t>Competencia digital (CD)</w:t>
            </w:r>
          </w:p>
          <w:p w:rsidR="00EA0739" w:rsidRDefault="001870A7" w14:paraId="43419656" wp14:textId="77777777">
            <w:pPr>
              <w:numPr>
                <w:ilvl w:val="0"/>
                <w:numId w:val="2"/>
              </w:numPr>
              <w:tabs>
                <w:tab w:val="left" w:pos="283"/>
              </w:tabs>
              <w:spacing w:after="0"/>
              <w:jc w:val="left"/>
              <w:rPr>
                <w:rFonts w:ascii="Verdana" w:hAnsi="Verdana" w:eastAsia="Verdana" w:cs="Verdana"/>
                <w:sz w:val="18"/>
                <w:szCs w:val="18"/>
              </w:rPr>
            </w:pPr>
            <w:r>
              <w:rPr>
                <w:rFonts w:ascii="Verdana" w:hAnsi="Verdana" w:eastAsia="Verdana" w:cs="Verdana"/>
                <w:sz w:val="18"/>
                <w:szCs w:val="18"/>
              </w:rPr>
              <w:t>Competencia personal, social y de aprender a aprender (CPSAA)</w:t>
            </w:r>
          </w:p>
          <w:p w:rsidR="00EA0739" w:rsidRDefault="001870A7" w14:paraId="05AE46BF" wp14:textId="77777777">
            <w:pPr>
              <w:numPr>
                <w:ilvl w:val="0"/>
                <w:numId w:val="2"/>
              </w:numPr>
              <w:tabs>
                <w:tab w:val="left" w:pos="283"/>
              </w:tabs>
              <w:spacing w:after="0"/>
              <w:jc w:val="left"/>
              <w:rPr>
                <w:rFonts w:ascii="Verdana" w:hAnsi="Verdana" w:eastAsia="Verdana" w:cs="Verdana"/>
                <w:sz w:val="18"/>
                <w:szCs w:val="18"/>
              </w:rPr>
            </w:pPr>
            <w:r>
              <w:rPr>
                <w:rFonts w:ascii="Verdana" w:hAnsi="Verdana" w:eastAsia="Verdana" w:cs="Verdana"/>
                <w:sz w:val="18"/>
                <w:szCs w:val="18"/>
              </w:rPr>
              <w:t>Competencia emprendedora (CE)</w:t>
            </w:r>
          </w:p>
          <w:p w:rsidR="00EA0739" w:rsidRDefault="00EA0739" w14:paraId="5A39BBE3" wp14:textId="77777777">
            <w:pPr>
              <w:tabs>
                <w:tab w:val="left" w:pos="283"/>
              </w:tabs>
              <w:spacing w:after="0"/>
              <w:jc w:val="left"/>
              <w:rPr>
                <w:rFonts w:ascii="Verdana" w:hAnsi="Verdana" w:eastAsia="Verdana" w:cs="Verdana"/>
                <w:sz w:val="18"/>
                <w:szCs w:val="18"/>
              </w:rPr>
            </w:pPr>
          </w:p>
        </w:tc>
      </w:tr>
      <w:tr xmlns:wp14="http://schemas.microsoft.com/office/word/2010/wordml" w:rsidR="00EA0739" w14:paraId="1721889B" wp14:textId="77777777">
        <w:trPr>
          <w:trHeight w:val="135"/>
        </w:trPr>
        <w:tc>
          <w:tcPr>
            <w:tcW w:w="14508" w:type="dxa"/>
            <w:gridSpan w:val="2"/>
            <w:tcBorders>
              <w:top w:val="single" w:color="4472C4" w:sz="18" w:space="0"/>
              <w:left w:val="single" w:color="4472C4" w:sz="8" w:space="0"/>
              <w:bottom w:val="single" w:color="4472C4" w:sz="4" w:space="0"/>
              <w:right w:val="single" w:color="4472C4" w:sz="8" w:space="0"/>
            </w:tcBorders>
            <w:shd w:val="clear" w:color="auto" w:fill="A6CE39"/>
          </w:tcPr>
          <w:p w:rsidR="00EA0739" w:rsidRDefault="001870A7" w14:paraId="1DBC068B" wp14:textId="77777777">
            <w:pPr>
              <w:spacing w:before="20" w:after="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  <w:r>
              <w:rPr>
                <w:rFonts w:ascii="Verdana" w:hAnsi="Verdana" w:eastAsia="Verdana" w:cs="Verdana"/>
                <w:b/>
                <w:bCs/>
                <w:color w:val="FFFFFF"/>
              </w:rPr>
              <w:t xml:space="preserve">TEMPORALIZACIÓN </w:t>
            </w:r>
          </w:p>
        </w:tc>
      </w:tr>
      <w:tr xmlns:wp14="http://schemas.microsoft.com/office/word/2010/wordml" w:rsidR="00EA0739" w14:paraId="6D3F6EE8" wp14:textId="77777777">
        <w:trPr>
          <w:trHeight w:val="135"/>
        </w:trPr>
        <w:tc>
          <w:tcPr>
            <w:tcW w:w="14508" w:type="dxa"/>
            <w:gridSpan w:val="2"/>
            <w:tcBorders>
              <w:top w:val="single" w:color="4472C4" w:sz="4" w:space="0"/>
              <w:left w:val="single" w:color="4472C4" w:sz="8" w:space="0"/>
              <w:bottom w:val="single" w:color="4472C4" w:sz="4" w:space="0"/>
              <w:right w:val="single" w:color="4472C4" w:sz="8" w:space="0"/>
            </w:tcBorders>
          </w:tcPr>
          <w:p w:rsidR="00EA0739" w:rsidRDefault="001870A7" w14:paraId="79AE437C" wp14:textId="77777777">
            <w:pPr>
              <w:spacing w:before="20" w:after="20"/>
              <w:jc w:val="center"/>
              <w:rPr>
                <w:rFonts w:ascii="Verdana" w:hAnsi="Verdana" w:eastAsia="Verdana" w:cs="Verdana"/>
                <w:b/>
                <w:bCs/>
                <w:color w:val="A6CE39"/>
              </w:rPr>
            </w:pPr>
            <w:r>
              <w:rPr>
                <w:rFonts w:ascii="Verdana" w:hAnsi="Verdana" w:eastAsia="Verdana" w:cs="Verdana"/>
                <w:b/>
                <w:bCs/>
                <w:color w:val="A6CE39"/>
              </w:rPr>
              <w:t xml:space="preserve">10 sesiones lectivas </w:t>
            </w:r>
          </w:p>
        </w:tc>
      </w:tr>
    </w:tbl>
    <w:p xmlns:wp14="http://schemas.microsoft.com/office/word/2010/wordml" w:rsidR="00EA0739" w:rsidRDefault="00EA0739" w14:paraId="41C8F396" wp14:textId="77777777">
      <w:pPr>
        <w:spacing w:after="0"/>
        <w:rPr>
          <w:rFonts w:ascii="Verdana" w:hAnsi="Verdana" w:eastAsia="Verdana" w:cs="Verdana"/>
        </w:rPr>
      </w:pPr>
    </w:p>
    <w:p xmlns:wp14="http://schemas.microsoft.com/office/word/2010/wordml" w:rsidR="00EA0739" w:rsidRDefault="00EA0739" w14:paraId="72A3D3EC" wp14:textId="77777777">
      <w:pPr>
        <w:spacing w:after="0"/>
        <w:jc w:val="left"/>
        <w:rPr>
          <w:rFonts w:ascii="Verdana" w:hAnsi="Verdana" w:eastAsia="Verdana" w:cs="Verdana"/>
          <w:b/>
          <w:bCs/>
        </w:rPr>
      </w:pPr>
    </w:p>
    <w:p xmlns:wp14="http://schemas.microsoft.com/office/word/2010/wordml" w:rsidR="00EA0739" w:rsidRDefault="001870A7" w14:paraId="0D0B940D" wp14:textId="77777777">
      <w:pPr>
        <w:spacing w:after="0"/>
        <w:jc w:val="left"/>
        <w:rPr>
          <w:rFonts w:ascii="Arial" w:hAnsi="Arial" w:eastAsia="Arial" w:cs="Arial"/>
          <w:b/>
          <w:bCs/>
        </w:rPr>
      </w:pPr>
      <w:r>
        <w:br w:type="page"/>
      </w:r>
    </w:p>
    <w:p xmlns:wp14="http://schemas.microsoft.com/office/word/2010/wordml" w:rsidR="00EA0739" w:rsidRDefault="00EA0739" w14:paraId="0E27B00A" wp14:textId="77777777">
      <w:pPr>
        <w:spacing w:after="0"/>
        <w:jc w:val="left"/>
        <w:rPr>
          <w:rFonts w:ascii="Arial" w:hAnsi="Arial" w:eastAsia="Arial" w:cs="Arial"/>
          <w:b/>
          <w:bCs/>
        </w:rPr>
      </w:pPr>
    </w:p>
    <w:tbl>
      <w:tblPr>
        <w:tblStyle w:val="a2"/>
        <w:tblW w:w="15855" w:type="dxa"/>
        <w:tblInd w:w="-1026" w:type="dxa"/>
        <w:tblBorders>
          <w:top w:val="single" w:color="385623" w:sz="8" w:space="0"/>
          <w:left w:val="single" w:color="385623" w:sz="8" w:space="0"/>
          <w:bottom w:val="single" w:color="385623" w:sz="8" w:space="0"/>
          <w:right w:val="single" w:color="385623" w:sz="8" w:space="0"/>
          <w:insideH w:val="single" w:color="385623" w:sz="8" w:space="0"/>
          <w:insideV w:val="single" w:color="385623" w:sz="8" w:space="0"/>
        </w:tblBorders>
        <w:tblLayout w:type="fixed"/>
        <w:tblLook w:val="0000" w:firstRow="0" w:lastRow="0" w:firstColumn="0" w:lastColumn="0" w:noHBand="0" w:noVBand="0"/>
      </w:tblPr>
      <w:tblGrid>
        <w:gridCol w:w="3568"/>
        <w:gridCol w:w="2410"/>
        <w:gridCol w:w="3118"/>
        <w:gridCol w:w="1111"/>
        <w:gridCol w:w="1559"/>
        <w:gridCol w:w="4089"/>
      </w:tblGrid>
      <w:tr xmlns:wp14="http://schemas.microsoft.com/office/word/2010/wordml" w:rsidR="00EA0739" w14:paraId="55BA9864" wp14:textId="77777777">
        <w:trPr>
          <w:trHeight w:val="20"/>
        </w:trPr>
        <w:tc>
          <w:tcPr>
            <w:tcW w:w="15855" w:type="dxa"/>
            <w:gridSpan w:val="6"/>
            <w:shd w:val="clear" w:color="auto" w:fill="A6CE39"/>
          </w:tcPr>
          <w:p w:rsidR="00EA0739" w:rsidRDefault="001870A7" w14:paraId="56AF0D55" wp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UNIDAD 1. Estructura de la materia</w:t>
            </w:r>
          </w:p>
        </w:tc>
      </w:tr>
      <w:tr xmlns:wp14="http://schemas.microsoft.com/office/word/2010/wordml" w:rsidR="00EA0739" w14:paraId="08D91F80" wp14:textId="77777777">
        <w:trPr>
          <w:trHeight w:val="20"/>
        </w:trPr>
        <w:tc>
          <w:tcPr>
            <w:tcW w:w="3568" w:type="dxa"/>
            <w:shd w:val="clear" w:color="auto" w:fill="A6CE39"/>
            <w:vAlign w:val="center"/>
          </w:tcPr>
          <w:p w:rsidR="00EA0739" w:rsidRDefault="001870A7" w14:paraId="0A2BA8B0" wp14:textId="77777777">
            <w:pPr>
              <w:spacing w:after="0"/>
              <w:jc w:val="center"/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  <w:t>Saberes básicos</w:t>
            </w:r>
          </w:p>
        </w:tc>
        <w:tc>
          <w:tcPr>
            <w:tcW w:w="2410" w:type="dxa"/>
            <w:shd w:val="clear" w:color="auto" w:fill="A6CE39"/>
            <w:vAlign w:val="center"/>
          </w:tcPr>
          <w:p w:rsidR="00EA0739" w:rsidRDefault="001870A7" w14:paraId="44759389" wp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  <w:t>Competencias específicas</w:t>
            </w:r>
          </w:p>
        </w:tc>
        <w:tc>
          <w:tcPr>
            <w:tcW w:w="3118" w:type="dxa"/>
            <w:shd w:val="clear" w:color="auto" w:fill="A6CE39"/>
            <w:vAlign w:val="center"/>
          </w:tcPr>
          <w:p w:rsidR="00EA0739" w:rsidRDefault="001870A7" w14:paraId="27229C3B" wp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  <w:t>Criterios de evaluación</w:t>
            </w:r>
          </w:p>
        </w:tc>
        <w:tc>
          <w:tcPr>
            <w:tcW w:w="1111" w:type="dxa"/>
            <w:shd w:val="clear" w:color="auto" w:fill="A6CE39"/>
            <w:vAlign w:val="center"/>
          </w:tcPr>
          <w:p w:rsidR="00EA0739" w:rsidRDefault="001870A7" w14:paraId="096C477D" wp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  <w:t>Descriptores de perfil de salida</w:t>
            </w:r>
          </w:p>
        </w:tc>
        <w:tc>
          <w:tcPr>
            <w:tcW w:w="1559" w:type="dxa"/>
            <w:shd w:val="clear" w:color="auto" w:fill="A6CE39"/>
            <w:vAlign w:val="center"/>
          </w:tcPr>
          <w:p w:rsidR="00EA0739" w:rsidRDefault="001870A7" w14:paraId="64F65A84" wp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  <w:t>Relación con los epígrafes de la unidad McGraw-Hill</w:t>
            </w:r>
          </w:p>
        </w:tc>
        <w:tc>
          <w:tcPr>
            <w:tcW w:w="4089" w:type="dxa"/>
            <w:shd w:val="clear" w:color="auto" w:fill="A6CE39"/>
            <w:vAlign w:val="center"/>
          </w:tcPr>
          <w:p w:rsidR="00EA0739" w:rsidRDefault="001870A7" w14:paraId="4E25960F" wp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  <w:t>Actividades de la unidad en relación a los descriptores de perfil de salida</w:t>
            </w:r>
          </w:p>
        </w:tc>
      </w:tr>
      <w:tr xmlns:wp14="http://schemas.microsoft.com/office/word/2010/wordml" w:rsidR="00EA0739" w14:paraId="2C21B289" wp14:textId="77777777">
        <w:trPr>
          <w:trHeight w:val="20"/>
        </w:trPr>
        <w:tc>
          <w:tcPr>
            <w:tcW w:w="3568" w:type="dxa"/>
            <w:vAlign w:val="center"/>
          </w:tcPr>
          <w:p w:rsidR="00EA0739" w:rsidRDefault="00EA0739" w14:paraId="60061E4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44EAFD9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1870A7" w14:paraId="2A8A901D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Enlace químico y estructura de la materia.</w:t>
            </w:r>
          </w:p>
          <w:p w:rsidR="00EA0739" w:rsidRDefault="001870A7" w14:paraId="29366B2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ind w:left="72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sdt>
              <w:sdtPr>
                <w:tag w:val="goog_rdk_0"/>
                <w:id w:val="1492654394"/>
              </w:sdtPr>
              <w:sdtEndPr/>
              <w:sdtContent>
                <w:r>
                  <w:rPr>
                    <w:rFonts w:ascii="Arial Unicode MS" w:hAnsi="Arial Unicode MS" w:eastAsia="Arial Unicode MS" w:cs="Arial Unicode MS"/>
                    <w:sz w:val="18"/>
                    <w:szCs w:val="18"/>
                  </w:rPr>
                  <w:t>− </w:t>
                </w:r>
                <w:r>
                  <w:rPr>
                    <w:rFonts w:ascii="Arial Unicode MS" w:hAnsi="Arial Unicode MS" w:eastAsia="Arial Unicode MS" w:cs="Arial Unicode MS"/>
                    <w:sz w:val="18"/>
                    <w:szCs w:val="18"/>
                  </w:rPr>
                  <w:t>Desarrollo de la tabla periódica: contribuciones históricas a su elaboración actual e importancia como herramienta predictiva de las propiedades de los elementos.</w:t>
                </w:r>
              </w:sdtContent>
            </w:sdt>
          </w:p>
          <w:p w:rsidR="00EA0739" w:rsidRDefault="001870A7" w14:paraId="013969E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ind w:left="72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sdt>
              <w:sdtPr>
                <w:tag w:val="goog_rdk_1"/>
                <w:id w:val="-824707118"/>
              </w:sdtPr>
              <w:sdtEndPr/>
              <w:sdtContent>
                <w:r>
                  <w:rPr>
                    <w:rFonts w:ascii="Arial Unicode MS" w:hAnsi="Arial Unicode MS" w:eastAsia="Arial Unicode MS" w:cs="Arial Unicode MS"/>
                    <w:sz w:val="18"/>
                    <w:szCs w:val="18"/>
                  </w:rPr>
                  <w:t>− </w:t>
                </w:r>
                <w:r>
                  <w:rPr>
                    <w:rFonts w:ascii="Arial Unicode MS" w:hAnsi="Arial Unicode MS" w:eastAsia="Arial Unicode MS" w:cs="Arial Unicode MS"/>
                    <w:sz w:val="18"/>
                    <w:szCs w:val="18"/>
                  </w:rPr>
                  <w:t>Estructura electrónica de los átomos tras el análisis de su interacción con la radiación electromagnética: explicación de la posición de un elemento en la tabla periódica y de la similitud en las propiedades de los elementos químicos de cada grupo.</w:t>
                </w:r>
              </w:sdtContent>
            </w:sdt>
          </w:p>
          <w:p w:rsidR="00EA0739" w:rsidRDefault="00EA0739" w14:paraId="4B94D5A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3DEEC66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3656B9A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45FB081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049F31C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5312826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62486C05" wp14:textId="77777777">
            <w:pPr>
              <w:spacing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4101652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4B99056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1299C43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4DDBEF0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3461D77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3CF2D8B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0FB7827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1FC3994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0562CB0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34CE0A4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62EBF3C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6D98A12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2946DB8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EA0739" w:rsidRDefault="001870A7" w14:paraId="023AD5E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2. Razonar con solvencia, usando el pensamiento científico y las destrezas relacionadas con el trabajo de la ciencia, para aplicarlos a la observación de la naturaleza y el entorno, a la formulación de preguntas e hipótesis y a la validación de las mismas a través de la experimentación, la indagación y la búsqueda de evidencias.</w:t>
            </w:r>
          </w:p>
          <w:p w:rsidR="00EA0739" w:rsidRDefault="00EA0739" w14:paraId="5997CC1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110FFD3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6B69937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1870A7" w14:paraId="7ABB4BA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4. Utilizar de forma autónoma, crítica y eficiente plataformas digitales y recursos variados, tanto para el trabajo individual como en equipo, consultando y seleccionando información científica veraz, creando materiales en diversos formatos y comunicando de manera efectiva en diferentes entornos de aprendizaje, para fomentar la creatividad, el desarrollo personal y el aprendizaje individual y social.</w:t>
            </w:r>
          </w:p>
          <w:p w:rsidR="00EA0739" w:rsidRDefault="00EA0739" w14:paraId="3FE9F23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1F72F64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08CE6F9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1870A7" w14:paraId="5D6791F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5. Trabajar de forma colaborativa en equipos diversos, aplicando habilidades de</w:t>
            </w:r>
          </w:p>
          <w:p w:rsidR="00EA0739" w:rsidRDefault="001870A7" w14:paraId="482F83D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coordinación, comunicación, emprendimiento y reparto equilibrado de responsabilidades,</w:t>
            </w:r>
          </w:p>
          <w:p w:rsidR="00EA0739" w:rsidRDefault="001870A7" w14:paraId="0F10070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para predecir las consecuencias de los avances científicos y su influencia sobre la salud</w:t>
            </w:r>
          </w:p>
          <w:p w:rsidR="00EA0739" w:rsidRDefault="001870A7" w14:paraId="5B4E1A0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propia y comunitaria y sobre el desarrollo medioambiental sostenible.</w:t>
            </w:r>
          </w:p>
        </w:tc>
        <w:tc>
          <w:tcPr>
            <w:tcW w:w="3118" w:type="dxa"/>
            <w:vAlign w:val="center"/>
          </w:tcPr>
          <w:p w:rsidR="00EA0739" w:rsidRDefault="001870A7" w14:paraId="338459D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2.3 Integrar las leyes y teorías científicas conocidas en el desarrollo del procedimiento de la validación de las hipótesis formuladas, aplicando relaciones cualitativas y cuantitativas entre las diferentes variables, de manera que el proceso sea más fiable y coherente con el conocimiento científico adquirido.</w:t>
            </w:r>
          </w:p>
          <w:p w:rsidR="00EA0739" w:rsidRDefault="00EA0739" w14:paraId="61CDCEA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6BB9E25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23DE523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52E5622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07547A0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5043CB0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0745931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6537F28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1870A7" w14:paraId="6103274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4.1 Interactuar con otros miembros de la comunidad educativa a través de diferentes entornos de aprendizaje, reales y virtuales, utilizando de forma autónoma y eficiente recursos variados, tradicionales y digitales, con rigor y respeto y analizando críticamente las aportaciones de todo el mundo.</w:t>
            </w:r>
          </w:p>
          <w:p w:rsidR="00EA0739" w:rsidRDefault="00EA0739" w14:paraId="6DFB9E2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70DF9E5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44E871B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144A5D2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738610E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637805D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463F29E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EA0739" w14:paraId="3B7B4B8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1870A7" w14:paraId="0EFD804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5.1 Participar de manera activa en la construcción del conocimiento científico, evidenciando la presencia de la interacción, la cooperación y la evaluación entre iguales, mejorando el cuestionamiento, la reflexión y el debate al alcanzar el consenso en la resolución de un problema o situación de aprendizaje. 5.2 Construir y producir conocimientos a través del trabajo colectivo, además de explorar alternativas para superar la asimilación de conocimientos ya elaborados y encontrando momentos para el análisis,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la discusión y la síntesis, obteniendo como resultado la elaboración de productos representados en informes, pósteres, presentaciones, artículos, etc. </w:t>
            </w:r>
          </w:p>
          <w:p w:rsidR="00EA0739" w:rsidRDefault="001870A7" w14:paraId="6DD2DCD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5.3 Debatir, de manera informada y argumentada, sobre las diferentes cuestiones medioambientales, sociales y éticas relacionadas con el desarrollo de las ciencias, alcanzando un consenso sobre las consecuencias de estos avances y proponiendo soluciones creativas en común a las cuestiones planteadas.</w:t>
            </w:r>
          </w:p>
        </w:tc>
        <w:tc>
          <w:tcPr>
            <w:tcW w:w="1111" w:type="dxa"/>
            <w:vAlign w:val="center"/>
          </w:tcPr>
          <w:p w:rsidR="00EA0739" w:rsidRDefault="001870A7" w14:paraId="600009A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STEM1,</w:t>
            </w:r>
          </w:p>
          <w:p w:rsidR="00EA0739" w:rsidRDefault="001870A7" w14:paraId="128A9A1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STEM2, CPSAA4, CE1</w:t>
            </w:r>
          </w:p>
          <w:p w:rsidR="00EA0739" w:rsidRDefault="00EA0739" w14:paraId="3A0FF5F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5630AD6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6182907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2BA226A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17AD93B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0DE4B5B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66204FF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2DBF0D7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6B62F1B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02F2C34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680A4E5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1921983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296FEF7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7194DBD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1870A7" w14:paraId="3538AF2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STEM3,</w:t>
            </w:r>
          </w:p>
          <w:p w:rsidR="00EA0739" w:rsidRDefault="001870A7" w14:paraId="278AED3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CD1, CD3, CPSAA3.2, CE2.</w:t>
            </w:r>
          </w:p>
          <w:p w:rsidR="00EA0739" w:rsidRDefault="00EA0739" w14:paraId="769D0D3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54CD245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1231BE6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36FEB5B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30D7AA6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7196D06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34FF1C9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6D072C0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48A2191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6BD18F9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238601F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0F3CABC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5B08B5D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1870A7" w14:paraId="6172870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STEM3,</w:t>
            </w:r>
          </w:p>
          <w:p w:rsidR="00EA0739" w:rsidRDefault="001870A7" w14:paraId="6943118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STEM4, STEM5, CPSAA5, CE2.</w:t>
            </w:r>
          </w:p>
          <w:p w:rsidR="00EA0739" w:rsidRDefault="00EA0739" w14:paraId="16DEB4A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0AD9C6F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EA0739" w:rsidRDefault="00EA0739" w14:paraId="4B1F511A" wp14:textId="77777777">
            <w:pP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A0739" w:rsidRDefault="001870A7" w14:paraId="4FF1E52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1. Primeros modelos atómicos</w:t>
            </w:r>
          </w:p>
          <w:p w:rsidR="00EA0739" w:rsidRDefault="001870A7" w14:paraId="0E21EFD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2. Modelo atómico de Bohr</w:t>
            </w:r>
          </w:p>
          <w:p w:rsidR="00EA0739" w:rsidRDefault="001870A7" w14:paraId="5FCE3CE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3. Espectros atómicos</w:t>
            </w:r>
          </w:p>
          <w:p w:rsidR="00EA0739" w:rsidRDefault="001870A7" w14:paraId="0D66141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4. Modelo atómico cuántico</w:t>
            </w:r>
          </w:p>
          <w:p w:rsidR="00EA0739" w:rsidRDefault="001870A7" w14:paraId="33D977B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5. Configuración electrónica</w:t>
            </w:r>
          </w:p>
          <w:p w:rsidR="00EA0739" w:rsidRDefault="001870A7" w14:paraId="23537D5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6. El sistema periódico</w:t>
            </w:r>
          </w:p>
          <w:p w:rsidR="00EA0739" w:rsidRDefault="001870A7" w14:paraId="260B45F9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7. Configuración electrónica y sistema</w:t>
            </w:r>
          </w:p>
          <w:p w:rsidR="00EA0739" w:rsidRDefault="001870A7" w14:paraId="0B1F7E5A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periódico</w:t>
            </w:r>
          </w:p>
          <w:p w:rsidR="00EA0739" w:rsidRDefault="001870A7" w14:paraId="20B6F7F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8. Propiedades periódicas</w:t>
            </w:r>
          </w:p>
        </w:tc>
        <w:tc>
          <w:tcPr>
            <w:tcW w:w="4089" w:type="dxa"/>
            <w:vAlign w:val="center"/>
          </w:tcPr>
          <w:p w:rsidR="00EA0739" w:rsidRDefault="001870A7" w14:paraId="1EBF5FF0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Actividades:</w:t>
            </w:r>
          </w:p>
          <w:p w:rsidR="00EA0739" w:rsidRDefault="001870A7" w14:paraId="645F121E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STEM 1, CD1, CPSAA1.2., CPSAA4.</w:t>
            </w:r>
          </w:p>
          <w:p w:rsidR="00EA0739" w:rsidRDefault="00EA0739" w14:paraId="65F9C3DC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1870A7" w14:paraId="58935DE6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En el laboratorio:</w:t>
            </w:r>
          </w:p>
          <w:p w:rsidR="00EA0739" w:rsidRDefault="001870A7" w14:paraId="7E3896B3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STEM 1, STEM 2., CPSAA1.2., CPASAA4.</w:t>
            </w:r>
          </w:p>
          <w:p w:rsidR="00EA0739" w:rsidRDefault="00EA0739" w14:paraId="5023141B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1870A7" w14:paraId="5F8177B9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Analiza el enunciado:</w:t>
            </w:r>
          </w:p>
          <w:p w:rsidR="00EA0739" w:rsidRDefault="001870A7" w14:paraId="55DDF1D4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STEM 1, CPSAA1.2., CPSAA4.</w:t>
            </w:r>
          </w:p>
          <w:p w:rsidR="00EA0739" w:rsidRDefault="00EA0739" w14:paraId="1F3B1409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1870A7" w14:paraId="1C5DFFE1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Práctica virtual:</w:t>
            </w:r>
          </w:p>
          <w:p w:rsidR="00EA0739" w:rsidRDefault="001870A7" w14:paraId="25AA3FB8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STEM 1, CD1, CD3</w:t>
            </w:r>
          </w:p>
          <w:p w:rsidR="00EA0739" w:rsidRDefault="00EA0739" w14:paraId="562C75D1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1870A7" w14:paraId="2B422407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Actividades resueltas:</w:t>
            </w:r>
          </w:p>
          <w:p w:rsidR="00EA0739" w:rsidRDefault="001870A7" w14:paraId="4D777648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STEM 1, CD1, CPSAA1.2., CPSAA4.</w:t>
            </w:r>
          </w:p>
          <w:p w:rsidR="00EA0739" w:rsidRDefault="00EA0739" w14:paraId="664355AD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1870A7" w14:paraId="035A8A43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A la caza del error:</w:t>
            </w:r>
          </w:p>
          <w:p w:rsidR="00EA0739" w:rsidRDefault="001870A7" w14:paraId="2C56AE52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STEM 1, CPSAA1.2., CPSAA4.</w:t>
            </w:r>
          </w:p>
          <w:p w:rsidR="00EA0739" w:rsidRDefault="00EA0739" w14:paraId="1A965116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1870A7" w14:paraId="29C08BC7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Actividades finales:</w:t>
            </w:r>
          </w:p>
          <w:p w:rsidR="00EA0739" w:rsidRDefault="001870A7" w14:paraId="6BE090B9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STEM 1, CD1, CPSAA1.2., CPSAA4.</w:t>
            </w:r>
          </w:p>
          <w:p w:rsidR="00EA0739" w:rsidRDefault="00EA0739" w14:paraId="7DF4E37C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EA0739" w:rsidRDefault="001870A7" w14:paraId="59C592FC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Atrévete:</w:t>
            </w:r>
          </w:p>
          <w:p w:rsidR="00EA0739" w:rsidRDefault="001870A7" w14:paraId="0371C8A2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STEM 3, CD1, CD3, CPSAA1.2., CPSAA3.1., CPSAA3.2., CPSAA4, CE1, CE2.</w:t>
            </w:r>
          </w:p>
          <w:p w:rsidR="00EA0739" w:rsidRDefault="00EA0739" w14:paraId="44FB30F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</w:tc>
      </w:tr>
    </w:tbl>
    <w:p xmlns:wp14="http://schemas.microsoft.com/office/word/2010/wordml" w:rsidR="00EA0739" w:rsidRDefault="00EA0739" w14:paraId="1DA6542E" wp14:textId="77777777">
      <w:pPr>
        <w:pBdr>
          <w:top w:val="nil"/>
          <w:left w:val="nil"/>
          <w:bottom w:val="nil"/>
          <w:right w:val="nil"/>
          <w:between w:val="nil"/>
        </w:pBdr>
        <w:spacing w:before="2" w:after="2"/>
        <w:jc w:val="left"/>
        <w:rPr>
          <w:rFonts w:ascii="Arial" w:hAnsi="Arial" w:eastAsia="Arial" w:cs="Arial"/>
          <w:color w:val="000000"/>
          <w:sz w:val="18"/>
          <w:szCs w:val="18"/>
        </w:rPr>
      </w:pPr>
    </w:p>
    <w:p xmlns:wp14="http://schemas.microsoft.com/office/word/2010/wordml" w:rsidR="00EA0739" w:rsidRDefault="001870A7" w14:paraId="3041E394" wp14:textId="77777777">
      <w:pPr>
        <w:spacing w:after="0"/>
        <w:jc w:val="left"/>
        <w:rPr>
          <w:rFonts w:ascii="Arial" w:hAnsi="Arial" w:eastAsia="Arial" w:cs="Arial"/>
          <w:color w:val="000000"/>
          <w:sz w:val="18"/>
          <w:szCs w:val="18"/>
        </w:rPr>
      </w:pPr>
      <w:r>
        <w:br w:type="page"/>
      </w:r>
    </w:p>
    <w:sectPr w:rsidR="00EA0739">
      <w:headerReference w:type="default" r:id="rId11"/>
      <w:footerReference w:type="default" r:id="rId12"/>
      <w:pgSz w:w="16838" w:h="11906" w:orient="landscape"/>
      <w:pgMar w:top="542" w:right="1699" w:bottom="560" w:left="1701" w:header="0" w:footer="2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1870A7" w:rsidRDefault="001870A7" w14:paraId="6E1831B3" wp14:textId="77777777">
      <w:pPr>
        <w:spacing w:after="0"/>
      </w:pPr>
      <w:r>
        <w:separator/>
      </w:r>
    </w:p>
  </w:endnote>
  <w:endnote w:type="continuationSeparator" w:id="0">
    <w:p xmlns:wp14="http://schemas.microsoft.com/office/word/2010/wordml" w:rsidR="001870A7" w:rsidRDefault="001870A7" w14:paraId="54E11D2A" wp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sa">
    <w:charset w:val="00"/>
    <w:family w:val="auto"/>
    <w:pitch w:val="default"/>
    <w:embedRegular w:fontKey="{9D10196D-7BA0-4F40-90DD-D94B33C292D4}" r:id="rId1"/>
    <w:embedBold w:fontKey="{97A23DC9-D84C-448A-984F-EFFF47D1F7EA}" r:id="rId2"/>
  </w:font>
  <w:font w:name="SRA Sans 1.0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BF0BA736-0C64-4A73-A3FE-402BBEF0EBC2}" r:id="rId3"/>
    <w:embedBold w:fontKey="{331DCE47-8984-4687-BA28-F8893CE802C3}" r:id="rId4"/>
  </w:font>
  <w:font w:name="ClanPro-CondNews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default"/>
    <w:embedRegular w:fontKey="{AC75DB13-A12E-4DBC-AA4C-13E24B5E1601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EAC05AD1-0AFA-4C2B-BE76-6183FA3D5121}" r:id="rId6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w:fontKey="{CDDC2193-AEE7-4E95-8CD5-44C6D592CF5F}" w:subsetted="1" r:id="rId7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F84445D1-BCF6-4A7C-BF33-EDEE71C31CB2}" r:id="rId8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0FB099D-689F-4956-8B1A-3572F4A50D33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EA0739" w:rsidRDefault="001870A7" w14:paraId="1CFDAC11" wp14:textId="77777777">
    <w:pPr>
      <w:tabs>
        <w:tab w:val="right" w:pos="10065"/>
      </w:tabs>
      <w:rPr>
        <w:rFonts w:ascii="Times" w:hAnsi="Times" w:eastAsia="Times" w:cs="Times"/>
      </w:rPr>
    </w:pPr>
    <w:r>
      <w:rPr>
        <w:rFonts w:ascii="Verdana" w:hAnsi="Verdana" w:eastAsia="Verdana" w:cs="Verdana"/>
        <w:color w:val="808080"/>
        <w:sz w:val="18"/>
        <w:szCs w:val="18"/>
      </w:rPr>
      <w:br/>
    </w:r>
    <w:r>
      <w:rPr>
        <w:color w:val="808080"/>
        <w:sz w:val="18"/>
        <w:szCs w:val="18"/>
      </w:rPr>
      <w:t xml:space="preserve">    </w:t>
    </w:r>
    <w:r>
      <w:rPr>
        <w:rFonts w:ascii="Verdana" w:hAnsi="Verdana" w:eastAsia="Verdana" w:cs="Verdana"/>
        <w:b/>
        <w:bCs/>
        <w:color w:val="545454"/>
        <w:sz w:val="16"/>
        <w:szCs w:val="16"/>
        <w:highlight w:val="white"/>
      </w:rPr>
      <w:t xml:space="preserve">© </w:t>
    </w:r>
    <w:r>
      <w:rPr>
        <w:rFonts w:ascii="Verdana" w:hAnsi="Verdana" w:eastAsia="Verdana" w:cs="Verdana"/>
        <w:b/>
        <w:bCs/>
        <w:color w:val="808080"/>
        <w:sz w:val="16"/>
        <w:szCs w:val="16"/>
      </w:rPr>
      <w:t>McGraw-Hill</w:t>
    </w:r>
    <w:r>
      <w:rPr>
        <w:color w:val="808080"/>
        <w:sz w:val="18"/>
        <w:szCs w:val="18"/>
      </w:rPr>
      <w:tab/>
    </w:r>
    <w:r>
      <w:rPr>
        <w:color w:val="808080"/>
        <w:sz w:val="18"/>
        <w:szCs w:val="18"/>
      </w:rPr>
      <w:fldChar w:fldCharType="begin"/>
    </w:r>
    <w:r>
      <w:rPr>
        <w:color w:val="808080"/>
        <w:sz w:val="18"/>
        <w:szCs w:val="18"/>
      </w:rPr>
      <w:instrText>PAGE</w:instrText>
    </w:r>
    <w:r>
      <w:rPr>
        <w:color w:val="808080"/>
        <w:sz w:val="18"/>
        <w:szCs w:val="18"/>
      </w:rPr>
      <w:fldChar w:fldCharType="separate"/>
    </w:r>
    <w:r>
      <w:rPr>
        <w:color w:val="808080"/>
        <w:sz w:val="18"/>
        <w:szCs w:val="18"/>
      </w:rPr>
      <w:fldChar w:fldCharType="end"/>
    </w:r>
    <w:r>
      <w:rPr>
        <w:color w:val="808080"/>
        <w:sz w:val="18"/>
        <w:szCs w:val="18"/>
      </w:rPr>
      <w:t>-1</w:t>
    </w:r>
    <w:r>
      <w:rPr>
        <w:noProof/>
      </w:rPr>
      <w:drawing>
        <wp:anchor xmlns:wp14="http://schemas.microsoft.com/office/word/2010/wordprocessingDrawing" distT="0" distB="0" distL="114300" distR="114300" simplePos="0" relativeHeight="251659264" behindDoc="0" locked="0" layoutInCell="1" hidden="0" allowOverlap="1" wp14:anchorId="64F7F63E" wp14:editId="7777777">
          <wp:simplePos x="0" y="0"/>
          <wp:positionH relativeFrom="column">
            <wp:posOffset>2</wp:posOffset>
          </wp:positionH>
          <wp:positionV relativeFrom="paragraph">
            <wp:posOffset>49530</wp:posOffset>
          </wp:positionV>
          <wp:extent cx="304800" cy="304800"/>
          <wp:effectExtent l="0" t="0" r="0" b="0"/>
          <wp:wrapSquare wrapText="bothSides" distT="0" distB="0" distL="114300" distR="114300"/>
          <wp:docPr id="55" name="image1.jpg" descr="Icono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cono&#10;&#10;Descripción generada automáticamente con confianza baj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EA0739" w:rsidRDefault="001870A7" w14:paraId="7E469110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360" w:lineRule="auto"/>
      <w:jc w:val="center"/>
      <w:rPr>
        <w:rFonts w:ascii="Verdana" w:hAnsi="Verdana" w:eastAsia="Verdana" w:cs="Verdana"/>
        <w:color w:val="808080"/>
        <w:sz w:val="18"/>
        <w:szCs w:val="18"/>
      </w:rPr>
    </w:pPr>
    <w:r>
      <w:rPr>
        <w:rFonts w:ascii="Verdana" w:hAnsi="Verdana" w:eastAsia="Verdana" w:cs="Verdana"/>
        <w:color w:val="808080"/>
        <w:sz w:val="16"/>
        <w:szCs w:val="16"/>
      </w:rPr>
      <w:t xml:space="preserve">Programación de aula </w:t>
    </w:r>
    <w:r>
      <w:rPr>
        <w:rFonts w:ascii="Verdana" w:hAnsi="Verdana" w:eastAsia="Verdana" w:cs="Verdana"/>
        <w:color w:val="808080"/>
        <w:sz w:val="16"/>
        <w:szCs w:val="16"/>
      </w:rPr>
      <w:t>Física y química 1º bachillerato</w:t>
    </w:r>
    <w:r>
      <w:rPr>
        <w:rFonts w:ascii="Verdana" w:hAnsi="Verdana" w:eastAsia="Verdana" w:cs="Verdana"/>
        <w:color w:val="808080"/>
        <w:sz w:val="16"/>
        <w:szCs w:val="16"/>
      </w:rPr>
      <w:t xml:space="preserve"> </w:t>
    </w:r>
  </w:p>
  <w:p xmlns:wp14="http://schemas.microsoft.com/office/word/2010/wordml" w:rsidR="00EA0739" w:rsidRDefault="00EA0739" w14:paraId="722B00AE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left"/>
      <w:rPr>
        <w:color w:val="8080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1870A7" w:rsidRDefault="001870A7" w14:paraId="31126E5D" wp14:textId="77777777">
      <w:pPr>
        <w:spacing w:after="0"/>
      </w:pPr>
      <w:r>
        <w:separator/>
      </w:r>
    </w:p>
  </w:footnote>
  <w:footnote w:type="continuationSeparator" w:id="0">
    <w:p xmlns:wp14="http://schemas.microsoft.com/office/word/2010/wordml" w:rsidR="001870A7" w:rsidRDefault="001870A7" w14:paraId="2DE403A5" wp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EA0739" w:rsidRDefault="001870A7" w14:paraId="3AEE0437" wp14:textId="77777777">
    <w:pPr>
      <w:tabs>
        <w:tab w:val="right" w:pos="10080"/>
      </w:tabs>
      <w:spacing w:after="0"/>
      <w:jc w:val="left"/>
      <w:rPr>
        <w:rFonts w:ascii="Verdana" w:hAnsi="Verdana" w:eastAsia="Verdana" w:cs="Verdana"/>
        <w:b w:val="1"/>
        <w:bCs w:val="1"/>
        <w:color w:val="000000"/>
        <w:sz w:val="24"/>
        <w:szCs w:val="24"/>
      </w:rPr>
    </w:pPr>
    <w:r>
      <w:rPr>
        <w:rFonts w:ascii="Verdana" w:hAnsi="Verdana" w:eastAsia="Verdana" w:cs="Verdana"/>
        <w:b/>
        <w:bCs/>
        <w:color w:val="000000"/>
        <w:sz w:val="24"/>
        <w:szCs w:val="24"/>
      </w:rPr>
      <w:tab/>
    </w:r>
  </w:p>
  <w:p xmlns:wp14="http://schemas.microsoft.com/office/word/2010/wordml" w:rsidR="00EA0739" w:rsidRDefault="00EA0739" w14:paraId="42C6D796" wp14:textId="77777777">
    <w:pPr>
      <w:tabs>
        <w:tab w:val="left" w:pos="1440"/>
      </w:tabs>
      <w:spacing w:after="0"/>
      <w:jc w:val="left"/>
      <w:rPr>
        <w:rFonts w:ascii="Verdana" w:hAnsi="Verdana" w:eastAsia="Verdana" w:cs="Verdana"/>
        <w:b/>
        <w:bCs/>
        <w:color w:val="000000"/>
        <w:sz w:val="24"/>
        <w:szCs w:val="24"/>
      </w:rPr>
    </w:pPr>
  </w:p>
  <w:p xmlns:wp14="http://schemas.microsoft.com/office/word/2010/wordml" w:rsidR="00EA0739" w:rsidRDefault="001870A7" w14:paraId="7BB8B447" wp14:textId="77777777">
    <w:pPr>
      <w:tabs>
        <w:tab w:val="left" w:pos="720"/>
      </w:tabs>
      <w:spacing w:after="0"/>
      <w:jc w:val="left"/>
      <w:rPr>
        <w:color w:val="A6CE39"/>
      </w:rPr>
    </w:pPr>
    <w:r>
      <w:rPr>
        <w:rFonts w:ascii="Verdana" w:hAnsi="Verdana" w:eastAsia="Verdana" w:cs="Verdana"/>
        <w:b/>
        <w:bCs/>
        <w:color w:val="A6CE39"/>
        <w:sz w:val="40"/>
        <w:szCs w:val="40"/>
      </w:rPr>
      <w:t xml:space="preserve">Programación de aula – Unidad 1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0468F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2061D17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2569926">
    <w:abstractNumId w:val="1"/>
  </w:num>
  <w:num w:numId="2" w16cid:durableId="1291397330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739"/>
    <w:rsid w:val="001870A7"/>
    <w:rsid w:val="00DE2C2B"/>
    <w:rsid w:val="00EA0739"/>
    <w:rsid w:val="3A018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C60C7F"/>
  <w15:docId w15:val="{4702E951-5C23-4B83-9961-3CDBFDFAC85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Rasa" w:hAnsi="Rasa" w:eastAsia="Rasa" w:cs="Rasa"/>
        <w:lang w:val="es" w:eastAsia="ja-JP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table" w:styleId="TableNormal0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iedepgina">
    <w:name w:val="footer"/>
    <w:basedOn w:val="Normal"/>
    <w:link w:val="PiedepginaCar"/>
    <w:rsid w:val="001702D2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rsid w:val="001702D2"/>
    <w:rPr>
      <w:rFonts w:ascii="SRA Sans 1.0" w:hAnsi="SRA Sans 1.0" w:eastAsia="Times New Roman" w:cs="Times New Roman"/>
      <w:sz w:val="20"/>
      <w:szCs w:val="22"/>
      <w:lang w:eastAsia="es-ES"/>
    </w:rPr>
  </w:style>
  <w:style w:type="paragraph" w:styleId="Prrafodelista">
    <w:name w:val="List Paragraph"/>
    <w:basedOn w:val="Normal"/>
    <w:uiPriority w:val="34"/>
    <w:qFormat/>
    <w:rsid w:val="001702D2"/>
    <w:pPr>
      <w:ind w:left="708"/>
    </w:pPr>
  </w:style>
  <w:style w:type="character" w:styleId="ng-directive" w:customStyle="1">
    <w:name w:val="ng-directive"/>
    <w:basedOn w:val="Fuentedeprrafopredeter"/>
    <w:rsid w:val="001702D2"/>
  </w:style>
  <w:style w:type="paragraph" w:styleId="TIT1" w:customStyle="1">
    <w:name w:val="_TIT1"/>
    <w:basedOn w:val="Normal"/>
    <w:link w:val="TIT1Car"/>
    <w:qFormat/>
    <w:rsid w:val="001702D2"/>
    <w:pPr>
      <w:spacing w:before="360"/>
    </w:pPr>
    <w:rPr>
      <w:rFonts w:ascii="Verdana" w:hAnsi="Verdana"/>
      <w:b/>
      <w:bCs/>
      <w:sz w:val="44"/>
      <w:szCs w:val="44"/>
      <w:lang w:val="en-US"/>
    </w:rPr>
  </w:style>
  <w:style w:type="character" w:styleId="TIT1Car" w:customStyle="1">
    <w:name w:val="_TIT1 Car"/>
    <w:basedOn w:val="Fuentedeprrafopredeter"/>
    <w:link w:val="TIT1"/>
    <w:rsid w:val="001702D2"/>
    <w:rPr>
      <w:rFonts w:ascii="Verdana" w:hAnsi="Verdana" w:eastAsia="Times New Roman" w:cs="Times New Roman"/>
      <w:b/>
      <w:bCs/>
      <w:sz w:val="44"/>
      <w:szCs w:val="44"/>
      <w:lang w:val="en-US" w:eastAsia="es-ES"/>
    </w:rPr>
  </w:style>
  <w:style w:type="paragraph" w:styleId="Prrafodelista1" w:customStyle="1">
    <w:name w:val="Párrafo de lista1"/>
    <w:basedOn w:val="Normal"/>
    <w:uiPriority w:val="99"/>
    <w:qFormat/>
    <w:rsid w:val="001702D2"/>
    <w:pPr>
      <w:ind w:left="708"/>
    </w:pPr>
    <w:rPr>
      <w:rFonts w:cs="SRA Sans 1.0"/>
      <w:sz w:val="24"/>
      <w:szCs w:val="24"/>
      <w:lang w:val="es-ES_tradnl"/>
    </w:rPr>
  </w:style>
  <w:style w:type="paragraph" w:styleId="TABLAtxtnegraTABLA" w:customStyle="1">
    <w:name w:val="TABLA _txt negra (TABLA)"/>
    <w:basedOn w:val="Normal"/>
    <w:uiPriority w:val="99"/>
    <w:rsid w:val="001702D2"/>
    <w:pPr>
      <w:tabs>
        <w:tab w:val="left" w:pos="283"/>
      </w:tabs>
      <w:autoSpaceDE w:val="0"/>
      <w:autoSpaceDN w:val="0"/>
      <w:adjustRightInd w:val="0"/>
      <w:spacing w:after="113" w:line="240" w:lineRule="atLeast"/>
      <w:textAlignment w:val="center"/>
    </w:pPr>
    <w:rPr>
      <w:rFonts w:ascii="ClanPro-CondNews" w:hAnsi="ClanPro-CondNews" w:eastAsia="MS Mincho" w:cs="ClanPro-CondNews"/>
      <w:color w:val="000000"/>
      <w:sz w:val="24"/>
      <w:szCs w:val="24"/>
      <w:lang w:val="es-ES_tradnl"/>
    </w:rPr>
  </w:style>
  <w:style w:type="character" w:styleId="TABLAnegraTABLA" w:customStyle="1">
    <w:name w:val="TABLA_negra (TABLA)"/>
    <w:uiPriority w:val="99"/>
    <w:rsid w:val="001702D2"/>
    <w:rPr>
      <w:rFonts w:ascii="ClanPro-CondNews" w:hAnsi="ClanPro-CondNews"/>
      <w:sz w:val="20"/>
    </w:rPr>
  </w:style>
  <w:style w:type="paragraph" w:styleId="NormalWeb">
    <w:name w:val="Normal (Web)"/>
    <w:basedOn w:val="Normal"/>
    <w:uiPriority w:val="99"/>
    <w:rsid w:val="001702D2"/>
    <w:pPr>
      <w:spacing w:beforeLines="1" w:afterLines="1"/>
      <w:jc w:val="left"/>
    </w:pPr>
    <w:rPr>
      <w:rFonts w:ascii="Times" w:hAnsi="Times" w:cs="Times"/>
      <w:sz w:val="24"/>
      <w:szCs w:val="24"/>
      <w:lang w:val="en-US" w:eastAsia="en-US"/>
    </w:rPr>
  </w:style>
  <w:style w:type="paragraph" w:styleId="OmniPage9" w:customStyle="1">
    <w:name w:val="OmniPage #9"/>
    <w:basedOn w:val="Normal"/>
    <w:uiPriority w:val="99"/>
    <w:rsid w:val="001702D2"/>
    <w:pPr>
      <w:tabs>
        <w:tab w:val="left" w:pos="60"/>
      </w:tabs>
      <w:suppressAutoHyphens/>
      <w:autoSpaceDE w:val="0"/>
      <w:spacing w:after="0" w:line="286" w:lineRule="atLeast"/>
      <w:ind w:left="1425" w:right="45"/>
    </w:pPr>
    <w:rPr>
      <w:rFonts w:ascii="Arial" w:hAnsi="Arial" w:cs="Arial"/>
      <w:lang w:val="en-US" w:eastAsia="ar-SA"/>
    </w:rPr>
  </w:style>
  <w:style w:type="paragraph" w:styleId="Pa6" w:customStyle="1">
    <w:name w:val="Pa6"/>
    <w:basedOn w:val="Normal"/>
    <w:next w:val="Normal"/>
    <w:uiPriority w:val="99"/>
    <w:rsid w:val="001702D2"/>
    <w:pPr>
      <w:autoSpaceDE w:val="0"/>
      <w:autoSpaceDN w:val="0"/>
      <w:adjustRightInd w:val="0"/>
      <w:spacing w:after="0" w:line="201" w:lineRule="atLeast"/>
      <w:jc w:val="left"/>
    </w:pPr>
    <w:rPr>
      <w:rFonts w:ascii="Arial" w:hAnsi="Arial" w:cs="Arial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1702D2"/>
    <w:pPr>
      <w:tabs>
        <w:tab w:val="center" w:pos="4252"/>
        <w:tab w:val="right" w:pos="8504"/>
      </w:tabs>
      <w:spacing w:after="0"/>
    </w:pPr>
  </w:style>
  <w:style w:type="character" w:styleId="EncabezadoCar" w:customStyle="1">
    <w:name w:val="Encabezado Car"/>
    <w:basedOn w:val="Fuentedeprrafopredeter"/>
    <w:link w:val="Encabezado"/>
    <w:uiPriority w:val="99"/>
    <w:rsid w:val="001702D2"/>
    <w:rPr>
      <w:rFonts w:ascii="SRA Sans 1.0" w:hAnsi="SRA Sans 1.0" w:eastAsia="Times New Roman" w:cs="Times New Roman"/>
      <w:sz w:val="20"/>
      <w:szCs w:val="22"/>
      <w:lang w:eastAsia="es-ES"/>
    </w:rPr>
  </w:style>
  <w:style w:type="table" w:styleId="a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1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5E5F4FDE5435448E8513C5B8103C67" ma:contentTypeVersion="3" ma:contentTypeDescription="Create a new document." ma:contentTypeScope="" ma:versionID="a0bd733fa2a94724578b52e3991cfd12">
  <xsd:schema xmlns:xsd="http://www.w3.org/2001/XMLSchema" xmlns:xs="http://www.w3.org/2001/XMLSchema" xmlns:p="http://schemas.microsoft.com/office/2006/metadata/properties" xmlns:ns2="aa09cc7a-fede-407c-9623-972b55c7ae68" targetNamespace="http://schemas.microsoft.com/office/2006/metadata/properties" ma:root="true" ma:fieldsID="b11393830c7f29ae299c3809891973b6" ns2:_="">
    <xsd:import namespace="aa09cc7a-fede-407c-9623-972b55c7ae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9cc7a-fede-407c-9623-972b55c7a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1/4HGxdqFkr3FydvJ2RDfVx8YA==">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3482D0-89A3-455C-99CA-68038C2619E5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7B975AC-D356-4BC4-B5AB-0DB1FCF5A1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649F289-C111-48F1-972A-7B887F18ACD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Coral Victoria de la Iglesia Meleiro</dc:creator>
  <cp:lastModifiedBy>Maranon, Iria</cp:lastModifiedBy>
  <cp:revision>2</cp:revision>
  <dcterms:created xsi:type="dcterms:W3CDTF">2026-03-23T09:48:00Z</dcterms:created>
  <dcterms:modified xsi:type="dcterms:W3CDTF">2026-03-23T09:48:35Z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0x0101009B5E5F4FDE5435448E8513C5B8103C67</vt:lpwstr>
  </property>
</Properties>
</file>