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8.0" w:type="dxa"/>
        <w:jc w:val="left"/>
        <w:tblBorders>
          <w:top w:color="fdc4ae" w:space="0" w:sz="4" w:val="single"/>
          <w:left w:color="fdc4ae" w:space="0" w:sz="4" w:val="single"/>
          <w:bottom w:color="fdc4ae" w:space="0" w:sz="4" w:val="single"/>
          <w:right w:color="fdc4ae" w:space="0" w:sz="4" w:val="single"/>
          <w:insideH w:color="fdc4ae" w:space="0" w:sz="4" w:val="single"/>
          <w:insideV w:color="fdc4ae" w:space="0" w:sz="4" w:val="single"/>
        </w:tblBorders>
        <w:tblLayout w:type="fixed"/>
        <w:tblLook w:val="0000"/>
      </w:tblPr>
      <w:tblGrid>
        <w:gridCol w:w="7904"/>
        <w:gridCol w:w="6604"/>
        <w:tblGridChange w:id="0">
          <w:tblGrid>
            <w:gridCol w:w="7904"/>
            <w:gridCol w:w="6604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gridSpan w:val="2"/>
            <w:tcBorders>
              <w:top w:color="fdc4ae" w:space="0" w:sz="4" w:val="single"/>
              <w:bottom w:color="fdc4ae" w:space="0" w:sz="4" w:val="single"/>
            </w:tcBorders>
            <w:shd w:fill="eb5c37" w:val="clear"/>
            <w:vAlign w:val="center"/>
          </w:tcPr>
          <w:p w:rsidR="00000000" w:rsidDel="00000000" w:rsidP="00000000" w:rsidRDefault="00000000" w:rsidRPr="00000000" w14:paraId="00000002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highlight w:val="cy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UNIDAD 3. LO QUE QUIERO DECIR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tcBorders>
              <w:right w:color="fdc4ae" w:space="0" w:sz="4" w:val="single"/>
            </w:tcBorders>
            <w:shd w:fill="fdc4ae" w:val="clear"/>
            <w:vAlign w:val="center"/>
          </w:tcPr>
          <w:bookmarkStart w:colFirst="0" w:colLast="0" w:name="bookmark=kix.18ba7moj4fdd" w:id="0"/>
          <w:bookmarkEnd w:id="0"/>
          <w:p w:rsidR="00000000" w:rsidDel="00000000" w:rsidP="00000000" w:rsidRDefault="00000000" w:rsidRPr="00000000" w14:paraId="00000004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OBJETIVOS DE LA UNIDAD</w:t>
            </w:r>
          </w:p>
        </w:tc>
        <w:tc>
          <w:tcPr>
            <w:tcBorders>
              <w:left w:color="fdc4ae" w:space="0" w:sz="4" w:val="single"/>
            </w:tcBorders>
            <w:shd w:fill="fdc4ae" w:val="clear"/>
            <w:vAlign w:val="center"/>
          </w:tcPr>
          <w:p w:rsidR="00000000" w:rsidDel="00000000" w:rsidP="00000000" w:rsidRDefault="00000000" w:rsidRPr="00000000" w14:paraId="00000005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COMPETENCIAS CLAVE (CCC) DE LA UNIDAD</w:t>
            </w:r>
          </w:p>
        </w:tc>
      </w:tr>
      <w:tr>
        <w:trPr>
          <w:cantSplit w:val="0"/>
          <w:trHeight w:val="2932" w:hRule="atLeast"/>
          <w:tblHeader w:val="0"/>
        </w:trPr>
        <w:tc>
          <w:tcPr>
            <w:tcBorders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b) Desarrollar y consolidar hábitos de disciplina, estudio y trabajo individual y en equipo como condición necesaria para una realización eficaz de las tareas del aprendizaje y como medio de desarrollo personal.</w:t>
            </w:r>
          </w:p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e) Desarrollar destrezas básicas en la utilización de las fuentes de información para, con sentido crítico, adquirir nuevos conocimientos. Desarrollar las competencias tecnológicas básicas y avanzar en una reflexión ética sobre su funcionamiento y utilización.</w:t>
            </w:r>
          </w:p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g) Desarrollar el espíritu emprendedor y la confianza en sí mismo, la participación, el sentido crítico, la iniciativa personal y la capacidad para aprender a aprender, planificar, tomar decisiones y asumir responsabilidades.</w:t>
            </w:r>
          </w:p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h) Comprender y expresar con corrección, oralmente y por escrito, en la lengua castellana y, si la hubiere, en la lengua cooficial de la comunidad autónoma, textos y mensajes complejos, e iniciarse en el conocimiento, la lectura y el estudio de la literatura.</w:t>
            </w:r>
          </w:p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en comunicación lingüística.</w:t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digital. 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personal, social y de aprender a aprender. 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Competencia ciudadana. 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ind w:left="1047" w:hanging="140.99999999999994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Competencia emprendedora.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ind w:left="906.0000000000001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2"/>
            <w:shd w:fill="eb5c37" w:val="clear"/>
            <w:vAlign w:val="center"/>
          </w:tcPr>
          <w:p w:rsidR="00000000" w:rsidDel="00000000" w:rsidP="00000000" w:rsidRDefault="00000000" w:rsidRPr="00000000" w14:paraId="00000011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TEMPORIZACIÓN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  <w:shd w:fill="eb5c37" w:val="clear"/>
            <w:vAlign w:val="center"/>
          </w:tcPr>
          <w:p w:rsidR="00000000" w:rsidDel="00000000" w:rsidP="00000000" w:rsidRDefault="00000000" w:rsidRPr="00000000" w14:paraId="00000013">
            <w:pPr>
              <w:spacing w:after="20" w:before="2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 sesiones lectivas</w:t>
            </w:r>
          </w:p>
        </w:tc>
      </w:tr>
    </w:tbl>
    <w:p w:rsidR="00000000" w:rsidDel="00000000" w:rsidP="00000000" w:rsidRDefault="00000000" w:rsidRPr="00000000" w14:paraId="00000015">
      <w:pPr>
        <w:spacing w:after="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83.0" w:type="dxa"/>
        <w:jc w:val="center"/>
        <w:tblBorders>
          <w:top w:color="fdc4ae" w:space="0" w:sz="4" w:val="single"/>
          <w:left w:color="fdc4ae" w:space="0" w:sz="4" w:val="single"/>
          <w:bottom w:color="fdc4ae" w:space="0" w:sz="4" w:val="single"/>
          <w:right w:color="fdc4ae" w:space="0" w:sz="4" w:val="single"/>
          <w:insideH w:color="fdc4ae" w:space="0" w:sz="4" w:val="single"/>
          <w:insideV w:color="fdc4ae" w:space="0" w:sz="4" w:val="single"/>
        </w:tblBorders>
        <w:tblLayout w:type="fixed"/>
        <w:tblLook w:val="0000"/>
      </w:tblPr>
      <w:tblGrid>
        <w:gridCol w:w="2292"/>
        <w:gridCol w:w="2410"/>
        <w:gridCol w:w="2693"/>
        <w:gridCol w:w="4245"/>
        <w:gridCol w:w="1575"/>
        <w:gridCol w:w="2268"/>
        <w:tblGridChange w:id="0">
          <w:tblGrid>
            <w:gridCol w:w="2292"/>
            <w:gridCol w:w="2410"/>
            <w:gridCol w:w="2693"/>
            <w:gridCol w:w="4245"/>
            <w:gridCol w:w="1575"/>
            <w:gridCol w:w="2268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gridSpan w:val="6"/>
            <w:shd w:fill="eb5c37" w:val="clear"/>
            <w:vAlign w:val="center"/>
          </w:tcPr>
          <w:p w:rsidR="00000000" w:rsidDel="00000000" w:rsidP="00000000" w:rsidRDefault="00000000" w:rsidRPr="00000000" w14:paraId="00000018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UNIDAD 3. LO QUE QUIERO DECIR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b5c37" w:val="clear"/>
          </w:tcPr>
          <w:p w:rsidR="00000000" w:rsidDel="00000000" w:rsidP="00000000" w:rsidRDefault="00000000" w:rsidRPr="00000000" w14:paraId="0000001E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4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Saberes básicos</w:t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5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Relación con los epígrafes de la unidad McGraw-Hill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064a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6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Competencias específicas</w:t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Criterios de evaluación</w:t>
            </w:r>
          </w:p>
        </w:tc>
        <w:tc>
          <w:tcPr>
            <w:tcBorders>
              <w:left w:color="fdc4ae" w:space="0" w:sz="4" w:val="single"/>
              <w:bottom w:color="fdc4ae" w:space="0" w:sz="4" w:val="single"/>
              <w:righ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8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Descriptores de perfil de salida</w:t>
            </w:r>
          </w:p>
        </w:tc>
        <w:tc>
          <w:tcPr>
            <w:tcBorders>
              <w:left w:color="fdc4ae" w:space="0" w:sz="4" w:val="single"/>
            </w:tcBorders>
            <w:shd w:fill="fdcec2" w:val="clear"/>
            <w:vAlign w:val="center"/>
          </w:tcPr>
          <w:p w:rsidR="00000000" w:rsidDel="00000000" w:rsidP="00000000" w:rsidRDefault="00000000" w:rsidRPr="00000000" w14:paraId="00000029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Actividades de la unidad en relación con los descriptores de perfil de salida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tcBorders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B. Comunicación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2.4" w:before="2.4" w:lineRule="auto"/>
              <w:ind w:lef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1. Contexto: componentes del hecho comunicativo.</w:t>
            </w:r>
          </w:p>
          <w:p w:rsidR="00000000" w:rsidDel="00000000" w:rsidP="00000000" w:rsidRDefault="00000000" w:rsidRPr="00000000" w14:paraId="0000002C">
            <w:pPr>
              <w:spacing w:after="2.4" w:before="2.4" w:lineRule="auto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sdt>
              <w:sdtPr>
                <w:id w:val="-1260496039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− Componentes del hecho comunicativo: grado de formalidad de la situación y carácter público o privado; distancia social entre los interlocutores; propósitos comunicativos e interpretación de intenciones; canal de comunicación y elementos no verbales de la comunicación.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2.4" w:before="2.4" w:lineRule="auto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2.4" w:before="2.4" w:lineRule="auto"/>
              <w:ind w:lef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2. Los géneros discursivos.</w:t>
            </w:r>
          </w:p>
          <w:p w:rsidR="00000000" w:rsidDel="00000000" w:rsidP="00000000" w:rsidRDefault="00000000" w:rsidRPr="00000000" w14:paraId="0000002F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Secuencias textuales básicas, con especial atención a las expositivas y argumentativas.</w:t>
            </w:r>
          </w:p>
          <w:p w:rsidR="00000000" w:rsidDel="00000000" w:rsidP="00000000" w:rsidRDefault="00000000" w:rsidRPr="00000000" w14:paraId="00000030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sdt>
              <w:sdtPr>
                <w:id w:val="1666014623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− Propiedades textuales: coherencia, cohesión y adecuación.</w:t>
                </w:r>
              </w:sdtContent>
            </w:sdt>
          </w:p>
          <w:p w:rsidR="00000000" w:rsidDel="00000000" w:rsidP="00000000" w:rsidRDefault="00000000" w:rsidRPr="00000000" w14:paraId="00000031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sdt>
              <w:sdtPr>
                <w:id w:val="282344690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− Géneros discursivos propios del ámbito personal: la conversación, con especial atención a los actos de habla que amenazan la imagen del interlocutor (la discrepancia, la queja, la orden, la reprobación).</w:t>
                </w:r>
              </w:sdtContent>
            </w:sdt>
          </w:p>
          <w:p w:rsidR="00000000" w:rsidDel="00000000" w:rsidP="00000000" w:rsidRDefault="00000000" w:rsidRPr="00000000" w14:paraId="00000032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sdt>
              <w:sdtPr>
                <w:id w:val="2026717285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− Géneros discursivos propios del ámbito educativo.</w:t>
                </w:r>
              </w:sdtContent>
            </w:sdt>
          </w:p>
          <w:p w:rsidR="00000000" w:rsidDel="00000000" w:rsidP="00000000" w:rsidRDefault="00000000" w:rsidRPr="00000000" w14:paraId="00000033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descriptivas, dialogadas y expositivas.</w:t>
            </w:r>
          </w:p>
          <w:p w:rsidR="00000000" w:rsidDel="00000000" w:rsidP="00000000" w:rsidRDefault="00000000" w:rsidRPr="00000000" w14:paraId="00000034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sdt>
              <w:sdtPr>
                <w:id w:val="-32752589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− Géneros discursivos propios del ámbito social. Redes sociales y medios de comunicación. Etiqueta digital y riesgos de desinformación, manipulación y vulneración de la privacidad en la red. Análisis de la imagen y de los elementos paratextuales de los textos icónico-verbales y multimodales.</w:t>
                </w:r>
              </w:sdtContent>
            </w:sdt>
          </w:p>
          <w:p w:rsidR="00000000" w:rsidDel="00000000" w:rsidP="00000000" w:rsidRDefault="00000000" w:rsidRPr="00000000" w14:paraId="00000035">
            <w:pPr>
              <w:spacing w:after="2.4" w:before="2.4" w:lineRule="auto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sdt>
              <w:sdtPr>
                <w:id w:val="975159690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− Géneros discursivos propios del ámbito profesional: el currículum vitae, la carta de motivación y la entrevista de trabajo.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2.4" w:before="2.4" w:lineRule="auto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3. Procesos.</w:t>
            </w:r>
          </w:p>
          <w:p w:rsidR="00000000" w:rsidDel="00000000" w:rsidP="00000000" w:rsidRDefault="00000000" w:rsidRPr="00000000" w14:paraId="00000038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Interacción oral y escrita de carácter informal y formal: cooperación conversacional y cortesía lingüística. Escucha activa, asertividad y resolución dialogada de los conflictos.</w:t>
            </w:r>
          </w:p>
          <w:p w:rsidR="00000000" w:rsidDel="00000000" w:rsidP="00000000" w:rsidRDefault="00000000" w:rsidRPr="00000000" w14:paraId="00000039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sdt>
              <w:sdtPr>
                <w:id w:val="-1665293501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− Comprensión oral: sentido global del texto y relación entre sus partes, selección y retención de la información relevante. La intención del emisor. Detección de usos discriminatorios del lenguaje verbal y no verbal. Valoración de la forma y el contenido del texto.</w:t>
                </w:r>
              </w:sdtContent>
            </w:sdt>
          </w:p>
          <w:p w:rsidR="00000000" w:rsidDel="00000000" w:rsidP="00000000" w:rsidRDefault="00000000" w:rsidRPr="00000000" w14:paraId="0000003A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sdt>
              <w:sdtPr>
                <w:id w:val="-1860724549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− Producción oral formal: planificación y búsqueda de información, textualización y revisión. Adecuación a la audiencia y al tiempo de exposición. Elementos no verbales. Rasgos discursivos y lingüísticos de la oralidad formal. La deliberación oral argumentada.</w:t>
                </w:r>
              </w:sdtContent>
            </w:sdt>
          </w:p>
          <w:p w:rsidR="00000000" w:rsidDel="00000000" w:rsidP="00000000" w:rsidRDefault="00000000" w:rsidRPr="00000000" w14:paraId="0000003B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sdt>
              <w:sdtPr>
                <w:id w:val="1049088313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− Comprensión lectora: sentido global del texto y relación entre sus partes. La intención del emisor. Detección de usos discriminatorios del lenguaje verbal e icónico. Valoración de la forma y el contenido del texto.</w:t>
                </w:r>
              </w:sdtContent>
            </w:sdt>
          </w:p>
          <w:p w:rsidR="00000000" w:rsidDel="00000000" w:rsidP="00000000" w:rsidRDefault="00000000" w:rsidRPr="00000000" w14:paraId="0000003C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sdt>
              <w:sdtPr>
                <w:id w:val="-260225708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− Producción escrita: planificación, textualización, revisión y edición en diferentes soportes. Usos de la escritura para la organización del pensamiento: toma de notas, esquemas, mapas conceptuales, definiciones, resúmenes, etc.</w:t>
                </w:r>
              </w:sdtContent>
            </w:sdt>
          </w:p>
          <w:p w:rsidR="00000000" w:rsidDel="00000000" w:rsidP="00000000" w:rsidRDefault="00000000" w:rsidRPr="00000000" w14:paraId="0000003D">
            <w:pPr>
              <w:spacing w:after="2.4" w:before="2.4" w:lineRule="auto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sdt>
              <w:sdtPr>
                <w:id w:val="820604912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− Alfabetización mediática e informacional: Búsqueda y selección de la información con criterios de fiabilidad, calidad y pertinencia; análisis, valoración, reorganización y síntesis de la información en esquemas propios y transformación en conocimiento; comunicación y difusión de manera creativa y respetuosa con la propiedad intelectual. Utilización de plataformas virtuales para la realización de proyectos escolares.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.4" w:before="2.4" w:lineRule="auto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2.4" w:before="2.4" w:lineRule="auto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4. Reconocimiento y uso discursivo de los elementos lingüísticos.</w:t>
            </w:r>
          </w:p>
          <w:p w:rsidR="00000000" w:rsidDel="00000000" w:rsidP="00000000" w:rsidRDefault="00000000" w:rsidRPr="00000000" w14:paraId="00000040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sdt>
              <w:sdtPr>
                <w:id w:val="-694285941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− La expresión de la subjetividad en textos de carácter expositivo y argumentativo. Identificación y uso de las variaciones de las formas deícticas (fórmulas de confianza y cortesía) en relación con las situaciones de comunicación.</w:t>
                </w:r>
              </w:sdtContent>
            </w:sdt>
          </w:p>
          <w:p w:rsidR="00000000" w:rsidDel="00000000" w:rsidP="00000000" w:rsidRDefault="00000000" w:rsidRPr="00000000" w14:paraId="00000041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Recursos lingüísticos para adecuar el registro a la situación de comunicación.</w:t>
            </w:r>
          </w:p>
          <w:p w:rsidR="00000000" w:rsidDel="00000000" w:rsidP="00000000" w:rsidRDefault="00000000" w:rsidRPr="00000000" w14:paraId="00000042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sdt>
              <w:sdtPr>
                <w:id w:val="-81572034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− Procedimientos explicativos básicos: la aposición y las oraciones de relativo.</w:t>
                </w:r>
              </w:sdtContent>
            </w:sdt>
          </w:p>
          <w:p w:rsidR="00000000" w:rsidDel="00000000" w:rsidP="00000000" w:rsidRDefault="00000000" w:rsidRPr="00000000" w14:paraId="00000043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sdt>
              <w:sdtPr>
                <w:id w:val="1397524147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− Mecanismos de cohesión. Conectores textuales distributivos, de orden, contraste, explicación, causa, consecuencia, condición e hipótesis. Mecanismos de referencia interna, gramaticales y léxicos (nominalizaciones e hiperónimos de significado abstracto).</w:t>
                </w:r>
              </w:sdtContent>
            </w:sdt>
          </w:p>
          <w:p w:rsidR="00000000" w:rsidDel="00000000" w:rsidP="00000000" w:rsidRDefault="00000000" w:rsidRPr="00000000" w14:paraId="00000044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sdt>
              <w:sdtPr>
                <w:id w:val="-1374179442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− Uso coherente de las formas verbales en los textos. Correlación temporal en la coordinación y subordinación de oraciones, y en el discurso relatado.</w:t>
                </w:r>
              </w:sdtContent>
            </w:sdt>
          </w:p>
          <w:p w:rsidR="00000000" w:rsidDel="00000000" w:rsidP="00000000" w:rsidRDefault="00000000" w:rsidRPr="00000000" w14:paraId="00000045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sdt>
              <w:sdtPr>
                <w:id w:val="-1023283131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− Corrección lingüística y revisión ortográfica y gramatical de los textos. Uso de diccionarios, manuales de consulta y de correctores ortográficos en soporte analógico o digital.</w:t>
                </w:r>
              </w:sdtContent>
            </w:sdt>
          </w:p>
          <w:p w:rsidR="00000000" w:rsidDel="00000000" w:rsidP="00000000" w:rsidRDefault="00000000" w:rsidRPr="00000000" w14:paraId="00000046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sdt>
              <w:sdtPr>
                <w:id w:val="-59761576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− Los signos de puntuación como mecanismo organizador del texto escrito. Su relación con el significado.</w:t>
                </w:r>
              </w:sdtContent>
            </w:sdt>
          </w:p>
          <w:p w:rsidR="00000000" w:rsidDel="00000000" w:rsidP="00000000" w:rsidRDefault="00000000" w:rsidRPr="00000000" w14:paraId="00000047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2.4" w:before="2.4" w:lineRule="auto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D. Reflexión sobre la lengua.</w:t>
            </w:r>
          </w:p>
          <w:p w:rsidR="00000000" w:rsidDel="00000000" w:rsidP="00000000" w:rsidRDefault="00000000" w:rsidRPr="00000000" w14:paraId="00000049">
            <w:pPr>
              <w:spacing w:after="2.4" w:before="2.4" w:lineRule="auto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Diferencias relevantes e intersecciones entre lengua oral y lengua escrita atendiendo a aspectos sintácticos, léxicos y pragmáticos.</w:t>
            </w:r>
          </w:p>
          <w:p w:rsidR="00000000" w:rsidDel="00000000" w:rsidP="00000000" w:rsidRDefault="00000000" w:rsidRPr="00000000" w14:paraId="0000004B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sdt>
              <w:sdtPr>
                <w:id w:val="-397800222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− Reconocimiento de la lengua como sistema y de sus unidades básicas teniendo en cuenta los diferentes niveles: el sonido y sistema de escritura, las palabras (forma y significado), su organización en el discurso (orden de las palabras, componentes de las oraciones o conexión entre los significados).</w:t>
                </w:r>
              </w:sdtContent>
            </w:sdt>
          </w:p>
          <w:p w:rsidR="00000000" w:rsidDel="00000000" w:rsidP="00000000" w:rsidRDefault="00000000" w:rsidRPr="00000000" w14:paraId="0000004C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sdt>
              <w:sdtPr>
                <w:id w:val="593567075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− Distinción entre la forma (categoría gramatical) y la función de las palabras (funciones sintácticas de la oración simple) y consolidación de los procedimientos léxicos (afijos) y sintácticos para el cambio de categoría.</w:t>
                </w:r>
              </w:sdtContent>
            </w:sdt>
          </w:p>
          <w:p w:rsidR="00000000" w:rsidDel="00000000" w:rsidP="00000000" w:rsidRDefault="00000000" w:rsidRPr="00000000" w14:paraId="0000004D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sdt>
              <w:sdtPr>
                <w:id w:val="-1198296327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− Relación entre los esquemas semántico y sintáctico de la oración simple. Observación y transformación de enunciados de acuerdo con estos esquemas y uso de la terminología sintáctica necesaria.</w:t>
                </w:r>
              </w:sdtContent>
            </w:sdt>
          </w:p>
          <w:p w:rsidR="00000000" w:rsidDel="00000000" w:rsidP="00000000" w:rsidRDefault="00000000" w:rsidRPr="00000000" w14:paraId="0000004E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sdt>
              <w:sdtPr>
                <w:id w:val="168058520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− Procedimientos de adquisición y formación de palabras. Reflexión sobre los cambios en su significado, las relaciones semánticas entre palabras y sus valores denotativos y connotativos en función del contexto y el propósito comunicativo.</w:t>
                </w:r>
              </w:sdtContent>
            </w:sdt>
          </w:p>
          <w:p w:rsidR="00000000" w:rsidDel="00000000" w:rsidP="00000000" w:rsidRDefault="00000000" w:rsidRPr="00000000" w14:paraId="0000004F">
            <w:pPr>
              <w:spacing w:after="2.4" w:before="2.4" w:lineRule="auto"/>
              <w:jc w:val="left"/>
              <w:rPr>
                <w:sz w:val="16"/>
                <w:szCs w:val="16"/>
              </w:rPr>
            </w:pPr>
            <w:sdt>
              <w:sdtPr>
                <w:id w:val="-450839745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− Estrategias de uso progresivamente autónomo de diccionarios y manuales de gramática para obtener información gramatical básica.</w:t>
                </w:r>
              </w:sdtContent>
            </w:sdt>
          </w:p>
          <w:p w:rsidR="00000000" w:rsidDel="00000000" w:rsidP="00000000" w:rsidRDefault="00000000" w:rsidRPr="00000000" w14:paraId="00000050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052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 MUNDO DE HISTORIAS: </w:t>
            </w:r>
          </w:p>
          <w:p w:rsidR="00000000" w:rsidDel="00000000" w:rsidP="00000000" w:rsidRDefault="00000000" w:rsidRPr="00000000" w14:paraId="00000054">
            <w:pPr>
              <w:spacing w:after="2" w:before="2" w:lineRule="auto"/>
              <w:jc w:val="left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Las cosas de Pablo</w:t>
            </w:r>
          </w:p>
          <w:p w:rsidR="00000000" w:rsidDel="00000000" w:rsidP="00000000" w:rsidRDefault="00000000" w:rsidRPr="00000000" w14:paraId="00000055">
            <w:pPr>
              <w:spacing w:after="2" w:before="2" w:lineRule="auto"/>
              <w:jc w:val="left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COMUNICACIÓN: </w:t>
            </w:r>
          </w:p>
          <w:p w:rsidR="00000000" w:rsidDel="00000000" w:rsidP="00000000" w:rsidRDefault="00000000" w:rsidRPr="00000000" w14:paraId="00000057">
            <w:pPr>
              <w:spacing w:after="2" w:before="2" w:lineRule="auto"/>
              <w:ind w:lef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 clasificación de los textos</w:t>
            </w:r>
          </w:p>
          <w:p w:rsidR="00000000" w:rsidDel="00000000" w:rsidP="00000000" w:rsidRDefault="00000000" w:rsidRPr="00000000" w14:paraId="00000058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TALLER DE COMUNICACIÓN:</w:t>
            </w:r>
          </w:p>
          <w:p w:rsidR="00000000" w:rsidDel="00000000" w:rsidP="00000000" w:rsidRDefault="00000000" w:rsidRPr="00000000" w14:paraId="0000005A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 comprensión de un texto.</w:t>
            </w:r>
          </w:p>
          <w:p w:rsidR="00000000" w:rsidDel="00000000" w:rsidP="00000000" w:rsidRDefault="00000000" w:rsidRPr="00000000" w14:paraId="0000005B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 construcción de un texto.</w:t>
            </w:r>
          </w:p>
          <w:p w:rsidR="00000000" w:rsidDel="00000000" w:rsidP="00000000" w:rsidRDefault="00000000" w:rsidRPr="00000000" w14:paraId="0000005C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LENGUA:</w:t>
            </w:r>
          </w:p>
          <w:p w:rsidR="00000000" w:rsidDel="00000000" w:rsidP="00000000" w:rsidRDefault="00000000" w:rsidRPr="00000000" w14:paraId="0000005E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 sintagma verbal (I)</w:t>
            </w:r>
          </w:p>
          <w:p w:rsidR="00000000" w:rsidDel="00000000" w:rsidP="00000000" w:rsidRDefault="00000000" w:rsidRPr="00000000" w14:paraId="0000005F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LÉXICO Y SEMÁNTICA: </w:t>
            </w:r>
          </w:p>
          <w:p w:rsidR="00000000" w:rsidDel="00000000" w:rsidP="00000000" w:rsidRDefault="00000000" w:rsidRPr="00000000" w14:paraId="00000061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 interpretación de las palabras</w:t>
            </w:r>
          </w:p>
          <w:p w:rsidR="00000000" w:rsidDel="00000000" w:rsidP="00000000" w:rsidRDefault="00000000" w:rsidRPr="00000000" w14:paraId="00000062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064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ACTIVIDADES FINALES</w:t>
            </w:r>
          </w:p>
          <w:p w:rsidR="00000000" w:rsidDel="00000000" w:rsidP="00000000" w:rsidRDefault="00000000" w:rsidRPr="00000000" w14:paraId="00000066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TOMA LA PALABRA</w:t>
            </w:r>
          </w:p>
          <w:p w:rsidR="00000000" w:rsidDel="00000000" w:rsidP="00000000" w:rsidRDefault="00000000" w:rsidRPr="00000000" w14:paraId="00000068">
            <w:pPr>
              <w:spacing w:after="2" w:before="2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 Comprender e interpretar textos orales y multimodales, recogiendo el sentido general y la información más relevante, identificando el punto de vista y la intención del emisor y valorando su fiabilidad, su forma y su contenido, para construir conocimiento, para formarse opinión y para ensanchar las posibilidades de disfrute y ocio.</w:t>
            </w:r>
          </w:p>
          <w:p w:rsidR="00000000" w:rsidDel="00000000" w:rsidP="00000000" w:rsidRDefault="00000000" w:rsidRPr="00000000" w14:paraId="0000006A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 Producir textos orales y multimodales con fluidez, coherencia, cohesión y registro adecuado, atendiendo a las convenciones propias de los diferentes géneros discursivos, y participar en interacciones orales con actitud cooperativa y respetuosa, tanto para construir conocimiento y establecer vínculos personales como para intervenir de manera activa e informada en diferentes contextos sociales.</w:t>
            </w:r>
          </w:p>
          <w:p w:rsidR="00000000" w:rsidDel="00000000" w:rsidP="00000000" w:rsidRDefault="00000000" w:rsidRPr="00000000" w14:paraId="0000006D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2" w:before="2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 Comprender, interpretar y valorar textos escritos, con sentido crítico y diferentes propósitos de lectura, reconociendo el sentido global y las ideas principales y secundarias, identificando la intención del emisor, reflexionando sobre el contenido y la forma y evaluando su calidad y fiabilidad, para dar respuesta a necesidades e intereses comunicativos diversos y para construir conocimiento.</w:t>
            </w:r>
          </w:p>
          <w:p w:rsidR="00000000" w:rsidDel="00000000" w:rsidP="00000000" w:rsidRDefault="00000000" w:rsidRPr="00000000" w14:paraId="00000072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 Producir textos escritos y multimodales coherentes, cohesionados, adecuados y correctos, atendiendo a las convenciones propias del género discursivo elegido, para construir conocimiento y para dar respuesta de manera informada, eficaz y creativa a demandas comunicativas concretas.</w:t>
            </w:r>
          </w:p>
          <w:p w:rsidR="00000000" w:rsidDel="00000000" w:rsidP="00000000" w:rsidRDefault="00000000" w:rsidRPr="00000000" w14:paraId="00000075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 Seleccionar y contrastar información procedente de diferentes fuentes de manera progresivamente autónoma, evaluando su fiabilidad y pertinencia en función de los objetivos de lectura y evitando los riesgos de manipulación y desinformación, e integrarla y transformarla en conocimiento, para comunicarla desde un punto de vista crítico y personal a la par que respetuoso con la propiedad intelectual.</w:t>
            </w:r>
          </w:p>
          <w:p w:rsidR="00000000" w:rsidDel="00000000" w:rsidP="00000000" w:rsidRDefault="00000000" w:rsidRPr="00000000" w14:paraId="0000007C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2" w:before="2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9. Movilizar el conocimiento sobre la estructura de la lengua y sus usos y reflexionar de manera progresivamente autónoma sobre las elecciones lingüísticas y discursivas, con la terminología adecuada, para desarrollar la conciencia lingüística, para aumentar el repertorio comunicativo y para mejorar las destrezas tanto de producción oral y escrita como de comprensión e interpretación crítica.</w:t>
            </w:r>
          </w:p>
          <w:p w:rsidR="00000000" w:rsidDel="00000000" w:rsidP="00000000" w:rsidRDefault="00000000" w:rsidRPr="00000000" w14:paraId="00000080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 Poner las propias prácticas comunicativas al servicio de la convivencia democrática, la resolución dialogada de los conflictos y la igualdad de derechos de todas las personas, utilizando un lenguaje no discriminatorio y desterrando los abusos de poder a través de la palabra, para favorecer un uso no solo eficaz sino también ético y democrático del lenguaje.</w:t>
            </w:r>
          </w:p>
        </w:tc>
        <w:tc>
          <w:tcPr>
            <w:tcBorders>
              <w:left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2.1 Comprender el sentido global, la estructura, la información más relevante en función de las necesidades comunicativas y la intención del emisor en textos orales y multimodales de cierta complejidad de diferentes ámbitos, analizando la interacción entre los diferentes códigos.</w:t>
            </w:r>
          </w:p>
          <w:p w:rsidR="00000000" w:rsidDel="00000000" w:rsidP="00000000" w:rsidRDefault="00000000" w:rsidRPr="00000000" w14:paraId="0000008B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2.2 Valorar la forma y el contenido de textos orales y multimodales de cierta complejidad, evaluando su calidad, su fiabilidad y la idoneidad del canal utilizado, así como la eficacia de los procedimientos comunicativos empleados.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3.1 Realizar exposiciones y argumentaciones orales de cierta extensión y complejidad con diferente grado de planificación sobre temas de interés personal, social, educativo y profesional ajustándose a las convenciones propias de los diversos géneros discursivos, con fluidez, coherencia, cohesión y el registro adecuado en diferentes soportes, utilizando de manera eficaz recursos verbales y no verbales.</w:t>
            </w:r>
          </w:p>
          <w:p w:rsidR="00000000" w:rsidDel="00000000" w:rsidP="00000000" w:rsidRDefault="00000000" w:rsidRPr="00000000" w14:paraId="00000090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3.2 Participar de manera activa y adecuada en interacciones orales informales, en el trabajo en equipo y en situaciones orales formales de carácter dialogado, con actitudes de escucha activa y estrategias de cooperación conversacional y cortesía lingüística.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4.1 Comprender e interpretar el sentido global, la estructura, la información más relevante y la intención del emisor en textos escritos y multimodales sencillos de diferentes ámbitos que respondan a diferentes propósitos de lectura, realizando las inferencias necesarias.</w:t>
            </w:r>
          </w:p>
          <w:p w:rsidR="00000000" w:rsidDel="00000000" w:rsidP="00000000" w:rsidRDefault="00000000" w:rsidRPr="00000000" w14:paraId="00000095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4.2 Valorar la forma y el contenido de textos sencillos evaluando su calidad, su fiabilidad y la idoneidad del canal utilizado, así como la eficacia de los procedimientos comunicativos empleados.</w:t>
            </w:r>
          </w:p>
          <w:p w:rsidR="00000000" w:rsidDel="00000000" w:rsidP="00000000" w:rsidRDefault="00000000" w:rsidRPr="00000000" w14:paraId="00000097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5.1 Planificar la redacción de textos escritos y multimodales de cierta extensión atendiendo a la situación comunicativa, al destinatario, al propósito y canal; redactar borradores y revisarlos con ayuda del diálogo entre iguales e instrumentos de consulta; y presentar un texto final coherente, cohesionado y con el registro adecuado.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5.2 Incorporar procedimientos básicos para enriquecer los textos, atendiendo a aspectos discursivos, lingüísticos y de estilo, con precisión léxica y corrección ortográfica y gramatical.</w:t>
            </w:r>
          </w:p>
          <w:p w:rsidR="00000000" w:rsidDel="00000000" w:rsidP="00000000" w:rsidRDefault="00000000" w:rsidRPr="00000000" w14:paraId="000000A0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6.1 Localizar, seleccionar y contrastar de manera progresivamente autónoma información procedente de diferentes fuentes, calibrando su fiabilidad y pertinencia en función de los objetivos de lectura; organizarla e integrarla en esquemas propios, y reelaborarla y comunicarla de manera creativa adoptando un punto de vista crítico respetando los principios de propiedad intelectual.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9.1 Revisar los textos propios de manera progresivamente autónoma y hacer propuestas de mejora argumentando los cambios a partir de la reflexión metalingüística e interlingüística con el metalenguaje específico.</w:t>
            </w:r>
          </w:p>
          <w:p w:rsidR="00000000" w:rsidDel="00000000" w:rsidP="00000000" w:rsidRDefault="00000000" w:rsidRPr="00000000" w14:paraId="000000AF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9.2 Explicar y argumentar la interrelación entre el propósito comunicativo y las elecciones lingüísticas del emisor, así como sus efectos en el receptor, utilizando el conocimiento explícito de la lengua y el metalenguaje específico.</w:t>
            </w:r>
          </w:p>
          <w:p w:rsidR="00000000" w:rsidDel="00000000" w:rsidP="00000000" w:rsidRDefault="00000000" w:rsidRPr="00000000" w14:paraId="000000B1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9.3 Formular generalizaciones sobre algunos aspectos del funcionamiento de la lengua a partir de la observación, la comparación y la transformación de enunciados, así como de la formulación de hipótesis y la búsqueda de contraejemplos, utilizando el metalenguaje específico y consultando de manera progresivamente autónoma diccionarios, manuales y gramáticas.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10.1 Identificar y desterrar los usos discriminatorios de la lengua, los abusos de poder a través de la palabra y los usos manipuladores del lenguaje a partir de la reflexión y el análisis de los elementos lingüísticos, textuales y discursivos utilizados, así como de los elementos no verbales de la comunicación.</w:t>
            </w:r>
          </w:p>
          <w:p w:rsidR="00000000" w:rsidDel="00000000" w:rsidP="00000000" w:rsidRDefault="00000000" w:rsidRPr="00000000" w14:paraId="000000B7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10.2 Utilizar estrategias para la resolución dialogada de los conflictos y la búsqueda de consensos, tanto en el ámbito personal como educativo y social.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dc4ae" w:space="0" w:sz="4" w:val="single"/>
              <w:left w:color="fdc4ae" w:space="0" w:sz="4" w:val="single"/>
              <w:bottom w:color="fdc4ae" w:space="0" w:sz="4" w:val="single"/>
              <w:righ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CCL2</w:t>
            </w:r>
          </w:p>
          <w:p w:rsidR="00000000" w:rsidDel="00000000" w:rsidP="00000000" w:rsidRDefault="00000000" w:rsidRPr="00000000" w14:paraId="000000BB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CD2</w:t>
            </w:r>
          </w:p>
          <w:p w:rsidR="00000000" w:rsidDel="00000000" w:rsidP="00000000" w:rsidRDefault="00000000" w:rsidRPr="00000000" w14:paraId="000000BC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CD3</w:t>
            </w:r>
          </w:p>
          <w:p w:rsidR="00000000" w:rsidDel="00000000" w:rsidP="00000000" w:rsidRDefault="00000000" w:rsidRPr="00000000" w14:paraId="000000BD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CPSAA4</w:t>
            </w:r>
          </w:p>
          <w:p w:rsidR="00000000" w:rsidDel="00000000" w:rsidP="00000000" w:rsidRDefault="00000000" w:rsidRPr="00000000" w14:paraId="000000BE">
            <w:pPr>
              <w:spacing w:after="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CC3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CCL1</w:t>
            </w:r>
          </w:p>
          <w:p w:rsidR="00000000" w:rsidDel="00000000" w:rsidP="00000000" w:rsidRDefault="00000000" w:rsidRPr="00000000" w14:paraId="000000CA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CCL3</w:t>
            </w:r>
          </w:p>
          <w:p w:rsidR="00000000" w:rsidDel="00000000" w:rsidP="00000000" w:rsidRDefault="00000000" w:rsidRPr="00000000" w14:paraId="000000CB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CCL5</w:t>
            </w:r>
          </w:p>
          <w:p w:rsidR="00000000" w:rsidDel="00000000" w:rsidP="00000000" w:rsidRDefault="00000000" w:rsidRPr="00000000" w14:paraId="000000CC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CD2</w:t>
            </w:r>
          </w:p>
          <w:p w:rsidR="00000000" w:rsidDel="00000000" w:rsidP="00000000" w:rsidRDefault="00000000" w:rsidRPr="00000000" w14:paraId="000000CD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CD3</w:t>
            </w:r>
          </w:p>
          <w:p w:rsidR="00000000" w:rsidDel="00000000" w:rsidP="00000000" w:rsidRDefault="00000000" w:rsidRPr="00000000" w14:paraId="000000CE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CC2</w:t>
            </w:r>
          </w:p>
          <w:p w:rsidR="00000000" w:rsidDel="00000000" w:rsidP="00000000" w:rsidRDefault="00000000" w:rsidRPr="00000000" w14:paraId="000000CF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CE1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tabs>
                <w:tab w:val="left" w:leader="none" w:pos="317"/>
                <w:tab w:val="left" w:leader="none" w:pos="743"/>
              </w:tabs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CCL2</w:t>
            </w:r>
          </w:p>
          <w:p w:rsidR="00000000" w:rsidDel="00000000" w:rsidP="00000000" w:rsidRDefault="00000000" w:rsidRPr="00000000" w14:paraId="000000DF">
            <w:pPr>
              <w:tabs>
                <w:tab w:val="left" w:leader="none" w:pos="317"/>
                <w:tab w:val="left" w:leader="none" w:pos="743"/>
              </w:tabs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CCL3</w:t>
            </w:r>
          </w:p>
          <w:p w:rsidR="00000000" w:rsidDel="00000000" w:rsidP="00000000" w:rsidRDefault="00000000" w:rsidRPr="00000000" w14:paraId="000000E0">
            <w:pPr>
              <w:tabs>
                <w:tab w:val="left" w:leader="none" w:pos="317"/>
                <w:tab w:val="left" w:leader="none" w:pos="743"/>
              </w:tabs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CCL5</w:t>
            </w:r>
          </w:p>
          <w:p w:rsidR="00000000" w:rsidDel="00000000" w:rsidP="00000000" w:rsidRDefault="00000000" w:rsidRPr="00000000" w14:paraId="000000E1">
            <w:pPr>
              <w:tabs>
                <w:tab w:val="left" w:leader="none" w:pos="317"/>
                <w:tab w:val="left" w:leader="none" w:pos="743"/>
              </w:tabs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CD1</w:t>
            </w:r>
          </w:p>
          <w:p w:rsidR="00000000" w:rsidDel="00000000" w:rsidP="00000000" w:rsidRDefault="00000000" w:rsidRPr="00000000" w14:paraId="000000E2">
            <w:pPr>
              <w:tabs>
                <w:tab w:val="left" w:leader="none" w:pos="317"/>
                <w:tab w:val="left" w:leader="none" w:pos="743"/>
              </w:tabs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CPSAA4</w:t>
            </w:r>
          </w:p>
          <w:p w:rsidR="00000000" w:rsidDel="00000000" w:rsidP="00000000" w:rsidRDefault="00000000" w:rsidRPr="00000000" w14:paraId="000000E3">
            <w:pPr>
              <w:tabs>
                <w:tab w:val="left" w:leader="none" w:pos="317"/>
                <w:tab w:val="left" w:leader="none" w:pos="743"/>
              </w:tabs>
              <w:spacing w:after="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CC3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CCL1</w:t>
            </w:r>
          </w:p>
          <w:p w:rsidR="00000000" w:rsidDel="00000000" w:rsidP="00000000" w:rsidRDefault="00000000" w:rsidRPr="00000000" w14:paraId="000000F2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CCL3</w:t>
            </w:r>
          </w:p>
          <w:p w:rsidR="00000000" w:rsidDel="00000000" w:rsidP="00000000" w:rsidRDefault="00000000" w:rsidRPr="00000000" w14:paraId="000000F3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CCL5</w:t>
            </w:r>
          </w:p>
          <w:p w:rsidR="00000000" w:rsidDel="00000000" w:rsidP="00000000" w:rsidRDefault="00000000" w:rsidRPr="00000000" w14:paraId="000000F4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CD2</w:t>
            </w:r>
          </w:p>
          <w:p w:rsidR="00000000" w:rsidDel="00000000" w:rsidP="00000000" w:rsidRDefault="00000000" w:rsidRPr="00000000" w14:paraId="000000F5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CD3</w:t>
            </w:r>
          </w:p>
          <w:p w:rsidR="00000000" w:rsidDel="00000000" w:rsidP="00000000" w:rsidRDefault="00000000" w:rsidRPr="00000000" w14:paraId="000000F6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CPSAA5</w:t>
            </w:r>
          </w:p>
          <w:p w:rsidR="00000000" w:rsidDel="00000000" w:rsidP="00000000" w:rsidRDefault="00000000" w:rsidRPr="00000000" w14:paraId="000000F7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CC2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CCL3</w:t>
            </w:r>
          </w:p>
          <w:p w:rsidR="00000000" w:rsidDel="00000000" w:rsidP="00000000" w:rsidRDefault="00000000" w:rsidRPr="00000000" w14:paraId="00000104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CD1</w:t>
            </w:r>
          </w:p>
          <w:p w:rsidR="00000000" w:rsidDel="00000000" w:rsidP="00000000" w:rsidRDefault="00000000" w:rsidRPr="00000000" w14:paraId="00000105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CD2</w:t>
            </w:r>
          </w:p>
          <w:p w:rsidR="00000000" w:rsidDel="00000000" w:rsidP="00000000" w:rsidRDefault="00000000" w:rsidRPr="00000000" w14:paraId="00000106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CD3</w:t>
            </w:r>
          </w:p>
          <w:p w:rsidR="00000000" w:rsidDel="00000000" w:rsidP="00000000" w:rsidRDefault="00000000" w:rsidRPr="00000000" w14:paraId="00000107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CD4</w:t>
            </w:r>
          </w:p>
          <w:p w:rsidR="00000000" w:rsidDel="00000000" w:rsidP="00000000" w:rsidRDefault="00000000" w:rsidRPr="00000000" w14:paraId="00000108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CPSAA4</w:t>
            </w:r>
          </w:p>
          <w:p w:rsidR="00000000" w:rsidDel="00000000" w:rsidP="00000000" w:rsidRDefault="00000000" w:rsidRPr="00000000" w14:paraId="00000109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CC2 </w:t>
            </w:r>
          </w:p>
          <w:p w:rsidR="00000000" w:rsidDel="00000000" w:rsidP="00000000" w:rsidRDefault="00000000" w:rsidRPr="00000000" w14:paraId="0000010A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CE3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CCL1</w:t>
            </w:r>
          </w:p>
          <w:p w:rsidR="00000000" w:rsidDel="00000000" w:rsidP="00000000" w:rsidRDefault="00000000" w:rsidRPr="00000000" w14:paraId="00000119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CCL2</w:t>
            </w:r>
          </w:p>
          <w:p w:rsidR="00000000" w:rsidDel="00000000" w:rsidP="00000000" w:rsidRDefault="00000000" w:rsidRPr="00000000" w14:paraId="0000011A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CPSAA5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CCL1</w:t>
            </w:r>
          </w:p>
          <w:p w:rsidR="00000000" w:rsidDel="00000000" w:rsidP="00000000" w:rsidRDefault="00000000" w:rsidRPr="00000000" w14:paraId="00000134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CCL5</w:t>
            </w:r>
          </w:p>
          <w:p w:rsidR="00000000" w:rsidDel="00000000" w:rsidP="00000000" w:rsidRDefault="00000000" w:rsidRPr="00000000" w14:paraId="00000135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CD3</w:t>
            </w:r>
          </w:p>
          <w:p w:rsidR="00000000" w:rsidDel="00000000" w:rsidP="00000000" w:rsidRDefault="00000000" w:rsidRPr="00000000" w14:paraId="00000136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CPSAA3</w:t>
            </w:r>
          </w:p>
          <w:p w:rsidR="00000000" w:rsidDel="00000000" w:rsidP="00000000" w:rsidRDefault="00000000" w:rsidRPr="00000000" w14:paraId="00000137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CC1</w:t>
            </w:r>
          </w:p>
          <w:p w:rsidR="00000000" w:rsidDel="00000000" w:rsidP="00000000" w:rsidRDefault="00000000" w:rsidRPr="00000000" w14:paraId="00000138">
            <w:pPr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CC2</w:t>
            </w:r>
          </w:p>
          <w:p w:rsidR="00000000" w:rsidDel="00000000" w:rsidP="00000000" w:rsidRDefault="00000000" w:rsidRPr="00000000" w14:paraId="00000139">
            <w:pPr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CC3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c4ae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13B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(CCL1, CCL2, CCL3, CCL5)</w:t>
            </w:r>
          </w:p>
          <w:p w:rsidR="00000000" w:rsidDel="00000000" w:rsidP="00000000" w:rsidRDefault="00000000" w:rsidRPr="00000000" w14:paraId="0000013C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 MUNDO DE HISTORIAS</w:t>
            </w:r>
          </w:p>
          <w:p w:rsidR="00000000" w:rsidDel="00000000" w:rsidP="00000000" w:rsidRDefault="00000000" w:rsidRPr="00000000" w14:paraId="0000013E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Actividades 1-14</w:t>
            </w:r>
          </w:p>
          <w:p w:rsidR="00000000" w:rsidDel="00000000" w:rsidP="00000000" w:rsidRDefault="00000000" w:rsidRPr="00000000" w14:paraId="0000013F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(CCL1, CCL2, CCL5, CD2, CD3, CC1, CC3)</w:t>
            </w:r>
          </w:p>
          <w:p w:rsidR="00000000" w:rsidDel="00000000" w:rsidP="00000000" w:rsidRDefault="00000000" w:rsidRPr="00000000" w14:paraId="00000140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COMUNICACIÓN </w:t>
            </w:r>
          </w:p>
          <w:p w:rsidR="00000000" w:rsidDel="00000000" w:rsidP="00000000" w:rsidRDefault="00000000" w:rsidRPr="00000000" w14:paraId="00000142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Actividades 1-3</w:t>
            </w:r>
          </w:p>
          <w:p w:rsidR="00000000" w:rsidDel="00000000" w:rsidP="00000000" w:rsidRDefault="00000000" w:rsidRPr="00000000" w14:paraId="00000143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(CCL1, CCL2, CCL5, CD2, CD3, CC1, CC2, CPSAA4)</w:t>
            </w:r>
          </w:p>
          <w:p w:rsidR="00000000" w:rsidDel="00000000" w:rsidP="00000000" w:rsidRDefault="00000000" w:rsidRPr="00000000" w14:paraId="00000144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TALLER DE COMUNICACIÓN</w:t>
            </w:r>
          </w:p>
          <w:p w:rsidR="00000000" w:rsidDel="00000000" w:rsidP="00000000" w:rsidRDefault="00000000" w:rsidRPr="00000000" w14:paraId="00000146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Actividades 1-3</w:t>
            </w:r>
          </w:p>
          <w:p w:rsidR="00000000" w:rsidDel="00000000" w:rsidP="00000000" w:rsidRDefault="00000000" w:rsidRPr="00000000" w14:paraId="00000147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(CCL1, CCL2, CCL5, CCL3, CE1, CD1, CPSAA3, CPSAA4)</w:t>
            </w:r>
          </w:p>
          <w:p w:rsidR="00000000" w:rsidDel="00000000" w:rsidP="00000000" w:rsidRDefault="00000000" w:rsidRPr="00000000" w14:paraId="00000148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LENGUA</w:t>
            </w:r>
          </w:p>
          <w:p w:rsidR="00000000" w:rsidDel="00000000" w:rsidP="00000000" w:rsidRDefault="00000000" w:rsidRPr="00000000" w14:paraId="0000014A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Actividades 1-17</w:t>
            </w:r>
          </w:p>
          <w:p w:rsidR="00000000" w:rsidDel="00000000" w:rsidP="00000000" w:rsidRDefault="00000000" w:rsidRPr="00000000" w14:paraId="0000014B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(CCL1, CCL2, CCL5, CD2, CD3, CC2, CC3)</w:t>
            </w:r>
          </w:p>
          <w:p w:rsidR="00000000" w:rsidDel="00000000" w:rsidP="00000000" w:rsidRDefault="00000000" w:rsidRPr="00000000" w14:paraId="0000014C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LÉXICO Y SEMÁNTICA</w:t>
            </w:r>
          </w:p>
          <w:p w:rsidR="00000000" w:rsidDel="00000000" w:rsidP="00000000" w:rsidRDefault="00000000" w:rsidRPr="00000000" w14:paraId="0000014E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Actividades 1-3</w:t>
            </w:r>
          </w:p>
          <w:p w:rsidR="00000000" w:rsidDel="00000000" w:rsidP="00000000" w:rsidRDefault="00000000" w:rsidRPr="00000000" w14:paraId="0000014F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(CCL1, CCL2, CCL5, CD2, CD3, CC1, CC3)</w:t>
            </w:r>
          </w:p>
          <w:p w:rsidR="00000000" w:rsidDel="00000000" w:rsidP="00000000" w:rsidRDefault="00000000" w:rsidRPr="00000000" w14:paraId="00000150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152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(CCL1, CCL2, CCL5, CD2, CD3, CD4, CC1, CC2, CPSAA4, CPSAA5, CE1, CE3)</w:t>
            </w:r>
          </w:p>
          <w:p w:rsidR="00000000" w:rsidDel="00000000" w:rsidP="00000000" w:rsidRDefault="00000000" w:rsidRPr="00000000" w14:paraId="00000153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ACTIVIDADES FINALES </w:t>
            </w:r>
          </w:p>
          <w:p w:rsidR="00000000" w:rsidDel="00000000" w:rsidP="00000000" w:rsidRDefault="00000000" w:rsidRPr="00000000" w14:paraId="00000155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Actividades 1-9</w:t>
            </w:r>
          </w:p>
          <w:p w:rsidR="00000000" w:rsidDel="00000000" w:rsidP="00000000" w:rsidRDefault="00000000" w:rsidRPr="00000000" w14:paraId="00000156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(CCL1, CCL2, CCL5, CD2, CD3, CC1, CC2)</w:t>
            </w:r>
          </w:p>
          <w:p w:rsidR="00000000" w:rsidDel="00000000" w:rsidP="00000000" w:rsidRDefault="00000000" w:rsidRPr="00000000" w14:paraId="00000157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TOMA LA PALABRA </w:t>
            </w:r>
          </w:p>
          <w:p w:rsidR="00000000" w:rsidDel="00000000" w:rsidP="00000000" w:rsidRDefault="00000000" w:rsidRPr="00000000" w14:paraId="00000159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Actividades 1-7</w:t>
            </w:r>
          </w:p>
          <w:p w:rsidR="00000000" w:rsidDel="00000000" w:rsidP="00000000" w:rsidRDefault="00000000" w:rsidRPr="00000000" w14:paraId="0000015A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(CCL1, CCL2, CCL5, CD2, CD3, CC1, CC2)</w:t>
            </w:r>
          </w:p>
          <w:p w:rsidR="00000000" w:rsidDel="00000000" w:rsidP="00000000" w:rsidRDefault="00000000" w:rsidRPr="00000000" w14:paraId="0000015B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tabs>
                <w:tab w:val="left" w:leader="none" w:pos="516"/>
              </w:tabs>
              <w:spacing w:after="0" w:lineRule="auto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tabs>
          <w:tab w:val="left" w:leader="none" w:pos="3647"/>
        </w:tabs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701" w:top="1429" w:left="1077" w:right="748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alibri"/>
  <w:font w:name="Cambria"/>
  <w:font w:name="Arial Unicode MS"/>
  <w:font w:name="Times"/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Lengua castellana y Literatura. 1.º ESO. </w:t>
      <w:br w:type="textWrapping"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8470</wp:posOffset>
          </wp:positionH>
          <wp:positionV relativeFrom="paragraph">
            <wp:posOffset>102870</wp:posOffset>
          </wp:positionV>
          <wp:extent cx="388620" cy="388620"/>
          <wp:effectExtent b="0" l="0" r="0" t="0"/>
          <wp:wrapSquare wrapText="bothSides" distB="0" distT="0" distL="114300" distR="114300"/>
          <wp:docPr descr="Imagen que contiene Icono&#10;&#10;Descripción generada automáticamente" id="23" name="image2.jpg"/>
          <a:graphic>
            <a:graphicData uri="http://schemas.openxmlformats.org/drawingml/2006/picture">
              <pic:pic>
                <pic:nvPicPr>
                  <pic:cNvPr descr="Imagen que contiene Icono&#10;&#10;Descripción generada automá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8620" cy="388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68">
    <w:pPr>
      <w:tabs>
        <w:tab w:val="right" w:leader="none" w:pos="14742"/>
      </w:tabs>
      <w:rPr>
        <w:rFonts w:ascii="Times" w:cs="Times" w:eastAsia="Times" w:hAnsi="Times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     </w:t>
    </w: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© </w:t>
    </w:r>
    <w:r w:rsidDel="00000000" w:rsidR="00000000" w:rsidRPr="00000000">
      <w:rPr>
        <w:color w:val="808080"/>
        <w:sz w:val="16"/>
        <w:szCs w:val="16"/>
        <w:rtl w:val="0"/>
      </w:rPr>
      <w:t xml:space="preserve">McGraw-Hill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2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8389620</wp:posOffset>
          </wp:positionH>
          <wp:positionV relativeFrom="page">
            <wp:posOffset>-76193</wp:posOffset>
          </wp:positionV>
          <wp:extent cx="2028825" cy="871538"/>
          <wp:effectExtent b="0" l="0" r="0" t="0"/>
          <wp:wrapSquare wrapText="bothSides" distB="0" distT="0" distL="114300" distR="114300"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5434" l="0" r="0" t="5434"/>
                  <a:stretch>
                    <a:fillRect/>
                  </a:stretch>
                </pic:blipFill>
                <pic:spPr>
                  <a:xfrm>
                    <a:off x="0" y="0"/>
                    <a:ext cx="2028825" cy="8715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3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4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</w:tabs>
      <w:spacing w:after="0" w:lineRule="auto"/>
      <w:jc w:val="left"/>
      <w:rPr>
        <w:b w:val="1"/>
        <w:bCs w:val="1"/>
        <w:color w:val="eb5c37"/>
        <w:sz w:val="44"/>
        <w:szCs w:val="44"/>
      </w:rPr>
    </w:pPr>
    <w:r w:rsidDel="00000000" w:rsidR="00000000" w:rsidRPr="00000000">
      <w:rPr>
        <w:b w:val="1"/>
        <w:bCs w:val="1"/>
        <w:color w:val="eb5c37"/>
        <w:sz w:val="44"/>
        <w:szCs w:val="44"/>
        <w:rtl w:val="0"/>
      </w:rPr>
      <w:t xml:space="preserve">Programación de aula</w:t>
    </w:r>
  </w:p>
  <w:p w:rsidR="00000000" w:rsidDel="00000000" w:rsidP="00000000" w:rsidRDefault="00000000" w:rsidRPr="00000000" w14:paraId="00000166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-6346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-6346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ol2Car" w:customStyle="1">
    <w:name w:val="Títol 2 Car"/>
    <w:basedOn w:val="Lletraperdefectedelpargraf"/>
    <w:link w:val="Ttol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Capalera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Ttol1Car" w:customStyle="1">
    <w:name w:val="Títol 1 Car"/>
    <w:basedOn w:val="Lletraperdefectedelpargraf"/>
    <w:link w:val="Ttol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Peu">
    <w:name w:val="footer"/>
    <w:basedOn w:val="Normal"/>
    <w:link w:val="PeuCar"/>
    <w:rsid w:val="002A7502"/>
    <w:pPr>
      <w:tabs>
        <w:tab w:val="center" w:pos="4252"/>
        <w:tab w:val="right" w:pos="8504"/>
      </w:tabs>
    </w:pPr>
  </w:style>
  <w:style w:type="paragraph" w:styleId="ndex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ndex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ndex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ndex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ndex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ndex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ndex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ndex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ndex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Ttoldndex">
    <w:name w:val="index heading"/>
    <w:basedOn w:val="Normal"/>
    <w:next w:val="ndex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Enlla">
    <w:name w:val="Hyperlink"/>
    <w:basedOn w:val="Lletraperdefectedelpargraf"/>
    <w:rsid w:val="00D97595"/>
    <w:rPr>
      <w:color w:val="0000ff"/>
      <w:u w:val="single"/>
    </w:rPr>
  </w:style>
  <w:style w:type="character" w:styleId="Refernciadecomentari">
    <w:name w:val="annotation reference"/>
    <w:basedOn w:val="Lletraperdefectedelpargraf"/>
    <w:rsid w:val="00D97595"/>
    <w:rPr>
      <w:sz w:val="18"/>
      <w:szCs w:val="18"/>
    </w:rPr>
  </w:style>
  <w:style w:type="paragraph" w:styleId="Textdecomentari">
    <w:name w:val="annotation text"/>
    <w:basedOn w:val="Normal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</w:rPr>
  </w:style>
  <w:style w:type="paragraph" w:styleId="Sagniadetextindependent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</w:rPr>
  </w:style>
  <w:style w:type="character" w:styleId="SubttolCar" w:customStyle="1">
    <w:name w:val="Subtítol Car"/>
    <w:basedOn w:val="Lletraperdefectedelpargraf"/>
    <w:link w:val="Subttol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tolCar" w:customStyle="1">
    <w:name w:val="Títol Car"/>
    <w:basedOn w:val="Lletraperdefectedelpargraf"/>
    <w:link w:val="Ttol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Pargrafdellista">
    <w:name w:val="List Paragraph"/>
    <w:basedOn w:val="Normal"/>
    <w:uiPriority w:val="34"/>
    <w:qFormat w:val="1"/>
    <w:rsid w:val="0091720B"/>
    <w:pPr>
      <w:ind w:left="708"/>
    </w:pPr>
  </w:style>
  <w:style w:type="character" w:styleId="PeuCar" w:customStyle="1">
    <w:name w:val="Peu Car"/>
    <w:basedOn w:val="Lletraperdefectedelpargraf"/>
    <w:link w:val="Peu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/>
    </w:rPr>
  </w:style>
  <w:style w:type="character" w:styleId="ng-directive" w:customStyle="1">
    <w:name w:val="ng-directive"/>
    <w:basedOn w:val="Lletraperdefectedelpargraf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</w:rPr>
  </w:style>
  <w:style w:type="character" w:styleId="paragraphCar" w:customStyle="1">
    <w:name w:val="paragraph Car"/>
    <w:basedOn w:val="Lletraperdefectedelpargraf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Lletraperdefectedelpargraf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</w:rPr>
  </w:style>
  <w:style w:type="table" w:styleId="Taulaambquadrcula">
    <w:name w:val="Table Grid"/>
    <w:basedOn w:val="Taula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toldenota">
    <w:name w:val="Note Heading"/>
    <w:basedOn w:val="Normal"/>
    <w:next w:val="Normal"/>
    <w:link w:val="TtoldenotaCar"/>
    <w:rsid w:val="007D7616"/>
    <w:pPr>
      <w:spacing w:after="0"/>
    </w:pPr>
  </w:style>
  <w:style w:type="character" w:styleId="TtoldenotaCar" w:customStyle="1">
    <w:name w:val="Títol de nota Car"/>
    <w:basedOn w:val="Lletraperdefectedelpargraf"/>
    <w:link w:val="Ttoldenota"/>
    <w:rsid w:val="007D7616"/>
    <w:rPr>
      <w:rFonts w:ascii="Verdana" w:hAnsi="Verdana"/>
      <w:szCs w:val="22"/>
    </w:rPr>
  </w:style>
  <w:style w:type="paragraph" w:styleId="Llistanumerada2">
    <w:name w:val="List Number 2"/>
    <w:basedOn w:val="Normal"/>
    <w:rsid w:val="007D7616"/>
    <w:pPr>
      <w:numPr>
        <w:numId w:val="1"/>
      </w:numPr>
      <w:contextualSpacing w:val="1"/>
    </w:pPr>
  </w:style>
  <w:style w:type="paragraph" w:styleId="Llistaambpics2">
    <w:name w:val="List Bullet 2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Llistaambpics5">
    <w:name w:val="List Bullet 5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084983"/>
    <w:pPr>
      <w:tabs>
        <w:tab w:val="left" w:pos="720"/>
      </w:tabs>
      <w:spacing w:after="0"/>
      <w:jc w:val="left"/>
    </w:pPr>
    <w:rPr>
      <w:rFonts w:cs="Calibri Light"/>
      <w:b w:val="1"/>
      <w:color w:val="eb5c37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VCBemAJYUPtoQoGxFvipj0+dpg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MhBraXguMThiYTdtb2o0ZmRkOAByITE4dzlmWmttYWNiSUFYc2xCTGFhNWI2cFAwYVJnMnhma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6D12343-EDA6-496F-B519-20F33D3D1316}"/>
</file>

<file path=customXML/itemProps3.xml><?xml version="1.0" encoding="utf-8"?>
<ds:datastoreItem xmlns:ds="http://schemas.openxmlformats.org/officeDocument/2006/customXml" ds:itemID="{7C9BAAD4-0541-41CA-BDDD-93356A373461}"/>
</file>

<file path=customXML/itemProps4.xml><?xml version="1.0" encoding="utf-8"?>
<ds:datastoreItem xmlns:ds="http://schemas.openxmlformats.org/officeDocument/2006/customXml" ds:itemID="{5BE21E27-1EA0-46DC-AF37-A97DD5B0F7D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2019-02-18T17:15:00Z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