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859AC" w:rsidRDefault="005859AC" w14:paraId="00000001" w14:textId="7777777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7"/>
        <w:tblW w:w="14333" w:type="dxa"/>
        <w:tblInd w:w="0" w:type="dxa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single" w:color="F79646" w:sz="4" w:space="0"/>
          <w:insideV w:val="single" w:color="F79646" w:sz="4" w:space="0"/>
        </w:tblBorders>
        <w:tblLayout w:type="fixed"/>
        <w:tblLook w:val="0400" w:firstRow="0" w:lastRow="0" w:firstColumn="0" w:lastColumn="0" w:noHBand="0" w:noVBand="1"/>
      </w:tblPr>
      <w:tblGrid>
        <w:gridCol w:w="2714"/>
        <w:gridCol w:w="3015"/>
        <w:gridCol w:w="2868"/>
        <w:gridCol w:w="2868"/>
        <w:gridCol w:w="2868"/>
      </w:tblGrid>
      <w:tr w:rsidR="005859AC" w:rsidTr="06D43D60" w14:paraId="1FCBC05D" w14:textId="77777777">
        <w:trPr>
          <w:trHeight w:val="707"/>
        </w:trPr>
        <w:tc>
          <w:tcPr>
            <w:tcW w:w="2714" w:type="dxa"/>
            <w:tcBorders>
              <w:top w:val="nil"/>
              <w:left w:val="nil"/>
            </w:tcBorders>
            <w:tcMar/>
            <w:vAlign w:val="center"/>
          </w:tcPr>
          <w:p w:rsidR="005859AC" w:rsidRDefault="005859AC" w14:paraId="00000002" w14:textId="77777777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015" w:type="dxa"/>
            <w:tcBorders>
              <w:top w:val="nil"/>
            </w:tcBorders>
            <w:shd w:val="clear" w:color="auto" w:fill="EB5C37"/>
            <w:tcMar/>
          </w:tcPr>
          <w:p w:rsidR="005859AC" w:rsidRDefault="005A5C9D" w14:paraId="00000003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excelente</w:t>
            </w:r>
          </w:p>
          <w:p w:rsidR="005859AC" w:rsidRDefault="005A5C9D" w14:paraId="00000004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shd w:val="clear" w:color="auto" w:fill="EB5C37"/>
            <w:tcMar/>
          </w:tcPr>
          <w:p w:rsidR="005859AC" w:rsidRDefault="005A5C9D" w14:paraId="00000005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notable</w:t>
            </w:r>
          </w:p>
          <w:p w:rsidR="005859AC" w:rsidRDefault="005A5C9D" w14:paraId="00000006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shd w:val="clear" w:color="auto" w:fill="EB5C37"/>
            <w:tcMar/>
          </w:tcPr>
          <w:p w:rsidR="005859AC" w:rsidRDefault="005A5C9D" w14:paraId="00000007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satisfactorio</w:t>
            </w:r>
          </w:p>
          <w:p w:rsidR="005859AC" w:rsidRDefault="005A5C9D" w14:paraId="00000008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shd w:val="clear" w:color="auto" w:fill="EB5C37"/>
            <w:tcMar/>
          </w:tcPr>
          <w:p w:rsidR="005859AC" w:rsidRDefault="005A5C9D" w14:paraId="00000009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Logro insatisfactorio</w:t>
            </w:r>
          </w:p>
          <w:p w:rsidR="005859AC" w:rsidRDefault="005A5C9D" w14:paraId="0000000A" w14:textId="77777777">
            <w:pPr>
              <w:pStyle w:val="Normal2"/>
              <w:spacing w:before="120"/>
              <w:jc w:val="center"/>
              <w:rPr>
                <w:rFonts w:ascii="Arial" w:hAnsi="Arial" w:eastAsia="Arial" w:cs="Arial"/>
                <w:b/>
                <w:bCs/>
                <w:color w:val="FFFFFF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(LI = 1)</w:t>
            </w:r>
          </w:p>
        </w:tc>
      </w:tr>
      <w:tr w:rsidR="005859AC" w:rsidTr="06D43D60" w14:paraId="7978A90A" w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14" w:type="dxa"/>
            <w:shd w:val="clear" w:color="auto" w:fill="FECEC2"/>
            <w:tcMar/>
          </w:tcPr>
          <w:p w:rsidR="005859AC" w:rsidRDefault="005A5C9D" w14:paraId="0000000B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</w:t>
            </w:r>
            <w:r>
              <w:rPr>
                <w:sz w:val="20"/>
                <w:szCs w:val="20"/>
              </w:rPr>
              <w:t xml:space="preserve"> Identificar y valorar las lenguas de España y</w:t>
            </w:r>
          </w:p>
          <w:p w:rsidR="005859AC" w:rsidRDefault="005A5C9D" w14:paraId="0000000C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 mundo, y las variedades lingüísticas de las dos lenguas oficiales de la Comunidad Valenciana a partir de la explicación de su origen</w:t>
            </w:r>
          </w:p>
          <w:p w:rsidR="005859AC" w:rsidP="48D5C211" w:rsidRDefault="005A5C9D" w14:paraId="0000000D" w14:textId="7C00CEFD">
            <w:pPr>
              <w:pStyle w:val="Normal2"/>
              <w:spacing w:after="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y de su desarrollo </w:t>
            </w:r>
            <w:r w:rsidRPr="48D5C211" w:rsidR="6857C57D">
              <w:rPr>
                <w:sz w:val="20"/>
                <w:szCs w:val="20"/>
                <w:lang w:val="es-ES"/>
              </w:rPr>
              <w:t>sociohistórico</w:t>
            </w:r>
            <w:r w:rsidRPr="48D5C211" w:rsidR="005A5C9D">
              <w:rPr>
                <w:sz w:val="20"/>
                <w:szCs w:val="20"/>
                <w:lang w:val="es-ES"/>
              </w:rPr>
              <w:t>, contrastando</w:t>
            </w:r>
          </w:p>
          <w:p w:rsidR="005859AC" w:rsidRDefault="005A5C9D" w14:paraId="0000000E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aspectos lingüísticos y discursivos, así como los</w:t>
            </w:r>
          </w:p>
          <w:p w:rsidR="005859AC" w:rsidRDefault="005A5C9D" w14:paraId="0000000F" w14:textId="77777777">
            <w:pPr>
              <w:pStyle w:val="Normal2"/>
              <w:spacing w:after="0"/>
              <w:jc w:val="left"/>
              <w:rPr>
                <w:b/>
                <w:bCs/>
              </w:rPr>
            </w:pPr>
            <w:r>
              <w:rPr>
                <w:sz w:val="20"/>
                <w:szCs w:val="20"/>
              </w:rPr>
              <w:t>rasgos de las diferentes variedades, en manifestaciones orales, escritas y multimodales.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5859AC" w:rsidRDefault="005A5C9D" w14:paraId="00000010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y valora las lenguas de España y del mundo, y las variedades lingüísticas de las dos lenguas oficiales de la Comunidad Valenciana a partir de la explicación de su origen</w:t>
            </w:r>
          </w:p>
          <w:p w:rsidR="005859AC" w:rsidP="48D5C211" w:rsidRDefault="005A5C9D" w14:paraId="00000011" w14:textId="5DE83908">
            <w:pPr>
              <w:pStyle w:val="Normal2"/>
              <w:spacing w:after="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y de su desarrollo </w:t>
            </w:r>
            <w:r w:rsidRPr="48D5C211" w:rsidR="527FCBD2">
              <w:rPr>
                <w:sz w:val="20"/>
                <w:szCs w:val="20"/>
                <w:lang w:val="es-ES"/>
              </w:rPr>
              <w:t>sociohistórico</w:t>
            </w:r>
            <w:r w:rsidRPr="48D5C211" w:rsidR="005A5C9D">
              <w:rPr>
                <w:sz w:val="20"/>
                <w:szCs w:val="20"/>
                <w:lang w:val="es-ES"/>
              </w:rPr>
              <w:t xml:space="preserve"> de forma excelente, contrastando</w:t>
            </w:r>
          </w:p>
          <w:p w:rsidR="005859AC" w:rsidRDefault="005A5C9D" w14:paraId="00000012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aspectos lingüísticos y discursivos, así como los rasgos de las diferentes variedades, en manifestaciones orales, escritas y multimodales.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RDefault="005A5C9D" w14:paraId="00000013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y valora las lenguas de España y del mundo, y las variedades lingüísticas de las dos lenguas oficiales de la Comunidad Valenciana a partir de la explicación de su origen</w:t>
            </w:r>
          </w:p>
          <w:p w:rsidR="005859AC" w:rsidP="48D5C211" w:rsidRDefault="005A5C9D" w14:paraId="00000014" w14:textId="7F4AD54C">
            <w:pPr>
              <w:pStyle w:val="Normal2"/>
              <w:spacing w:after="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y de su desarrollo </w:t>
            </w:r>
            <w:r w:rsidRPr="48D5C211" w:rsidR="052C4A69">
              <w:rPr>
                <w:sz w:val="20"/>
                <w:szCs w:val="20"/>
                <w:lang w:val="es-ES"/>
              </w:rPr>
              <w:t>sociohistórico</w:t>
            </w:r>
            <w:r w:rsidRPr="48D5C211" w:rsidR="005A5C9D">
              <w:rPr>
                <w:sz w:val="20"/>
                <w:szCs w:val="20"/>
                <w:lang w:val="es-ES"/>
              </w:rPr>
              <w:t xml:space="preserve"> de forma correcta, contrastando</w:t>
            </w:r>
          </w:p>
          <w:p w:rsidR="005859AC" w:rsidRDefault="005A5C9D" w14:paraId="00000015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aspectos lingüísticos y discursivos, así como los rasgos de las diferentes variedades, en manifestaciones orales, escritas y multimodales.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RDefault="005A5C9D" w14:paraId="00000016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y valora las lenguas de España y del mundo, y las variedades lingüísticas de las dos lenguas oficiales de la Comunidad Valenciana a partir de la explicación de su origen</w:t>
            </w:r>
          </w:p>
          <w:p w:rsidR="005859AC" w:rsidP="48D5C211" w:rsidRDefault="005A5C9D" w14:paraId="00000017" w14:textId="5B12D0EA">
            <w:pPr>
              <w:pStyle w:val="Normal2"/>
              <w:spacing w:after="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y de su desarrollo </w:t>
            </w:r>
            <w:r w:rsidRPr="48D5C211" w:rsidR="564573EF">
              <w:rPr>
                <w:sz w:val="20"/>
                <w:szCs w:val="20"/>
                <w:lang w:val="es-ES"/>
              </w:rPr>
              <w:t>sociohistórico</w:t>
            </w:r>
            <w:r w:rsidRPr="48D5C211" w:rsidR="005A5C9D">
              <w:rPr>
                <w:sz w:val="20"/>
                <w:szCs w:val="20"/>
                <w:lang w:val="es-ES"/>
              </w:rPr>
              <w:t xml:space="preserve"> de forma básica.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RDefault="005A5C9D" w14:paraId="00000018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logra identificar y valorar las lenguas de España y del mundo, ni las variedades lingüísticas de las dos lenguas oficiales de la Comunidad Valenciana a partir de la explicación de su origen</w:t>
            </w:r>
          </w:p>
          <w:p w:rsidR="005859AC" w:rsidP="48D5C211" w:rsidRDefault="005A5C9D" w14:paraId="00000019" w14:textId="20B0EB2D">
            <w:pPr>
              <w:pStyle w:val="Normal2"/>
              <w:spacing w:after="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y de su desarrollo </w:t>
            </w:r>
            <w:r w:rsidRPr="48D5C211" w:rsidR="6780BD77">
              <w:rPr>
                <w:sz w:val="20"/>
                <w:szCs w:val="20"/>
                <w:lang w:val="es-ES"/>
              </w:rPr>
              <w:t>sociohistórico</w:t>
            </w:r>
            <w:r w:rsidRPr="48D5C211" w:rsidR="005A5C9D">
              <w:rPr>
                <w:sz w:val="20"/>
                <w:szCs w:val="20"/>
                <w:lang w:val="es-ES"/>
              </w:rPr>
              <w:t>.</w:t>
            </w:r>
          </w:p>
        </w:tc>
      </w:tr>
      <w:tr w:rsidR="005859AC" w:rsidTr="06D43D60" w14:paraId="4B71A967" w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14" w:type="dxa"/>
            <w:shd w:val="clear" w:color="auto" w:fill="FECEC2"/>
            <w:tcMar/>
          </w:tcPr>
          <w:p w:rsidR="005859AC" w:rsidRDefault="005A5C9D" w14:paraId="0000001A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3.1</w:t>
            </w:r>
            <w:r>
              <w:rPr>
                <w:sz w:val="20"/>
                <w:szCs w:val="20"/>
              </w:rPr>
              <w:t xml:space="preserve"> Leer, interpretar y valorar, de manera autónoma, textos escritos y multimodales de</w:t>
            </w:r>
          </w:p>
          <w:p w:rsidR="005859AC" w:rsidRDefault="005A5C9D" w14:paraId="0000001B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géneros, tipologías y registros diferentes propios del ámbito personal, social, educativo y</w:t>
            </w:r>
          </w:p>
          <w:p w:rsidR="005859AC" w:rsidRDefault="005A5C9D" w14:paraId="0000001C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profesional, reflexionando sobre el contenido y la</w:t>
            </w:r>
          </w:p>
          <w:p w:rsidR="005859AC" w:rsidP="48D5C211" w:rsidRDefault="005859AC" w14:paraId="0000001E" w14:textId="557624F6">
            <w:pPr>
              <w:pStyle w:val="Normal2"/>
              <w:spacing w:before="120" w:after="0"/>
              <w:jc w:val="left"/>
              <w:rPr>
                <w:sz w:val="20"/>
                <w:szCs w:val="20"/>
              </w:rPr>
            </w:pPr>
            <w:r w:rsidRPr="48D5C211" w:rsidR="005A5C9D">
              <w:rPr>
                <w:sz w:val="20"/>
                <w:szCs w:val="20"/>
              </w:rPr>
              <w:t>forma, y evaluando su calidad, fiabilidad y la idoneidad del canal utilizado, así como la eficacia de los procedimientos comunicativos empleados.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5859AC" w:rsidP="48D5C211" w:rsidRDefault="005A5C9D" w14:paraId="0000001F" w14:textId="77777777">
            <w:pPr>
              <w:pStyle w:val="Normal2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Lee, interpreta y </w:t>
            </w:r>
            <w:r w:rsidRPr="48D5C211" w:rsidR="005A5C9D">
              <w:rPr>
                <w:sz w:val="20"/>
                <w:szCs w:val="20"/>
                <w:lang w:val="es-ES"/>
              </w:rPr>
              <w:t>valora,de</w:t>
            </w:r>
            <w:r w:rsidRPr="48D5C211" w:rsidR="005A5C9D">
              <w:rPr>
                <w:sz w:val="20"/>
                <w:szCs w:val="20"/>
                <w:lang w:val="es-ES"/>
              </w:rPr>
              <w:t xml:space="preserve"> manera autónoma y de forma extraordinaria, textos escritos y multimodales de géneros, tipologías y registros diferentes propios del ámbito personal, social, educativo y profesional,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5859AC" w:rsidRDefault="005A5C9D" w14:paraId="00000020" w14:textId="77777777">
            <w:pPr>
              <w:pStyle w:val="Normal2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Lee, interpreta y valora correctamente y de manera autónoma, textos escritos y multimodales de géneros, tipologías y registros diferentes propios del ámbito personal, social, educativo y profesional,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5859AC" w:rsidRDefault="005A5C9D" w14:paraId="00000021" w14:textId="77777777">
            <w:pPr>
              <w:pStyle w:val="Normal2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Lee, interpreta y valora, de manera autónoma y de forma básica, textos escritos y multimodales de géneros, tipologías y registros diferentes propios del ámbito personal, social, educativo y profesional, a veces reflexionando sobre el contenido y la forma, y evaluando su calidad, fiabilidad y la idoneidad del canal utilizado, así como la eficacia de los procedimientos comunicativos empleados.</w:t>
            </w:r>
          </w:p>
        </w:tc>
        <w:tc>
          <w:tcPr>
            <w:tcW w:w="2868" w:type="dxa"/>
            <w:tcMar/>
          </w:tcPr>
          <w:p w:rsidR="005859AC" w:rsidRDefault="005A5C9D" w14:paraId="00000022" w14:textId="77777777">
            <w:pPr>
              <w:pStyle w:val="Normal2"/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Muestra dificultades para leer, interpretar y valorar, de manera autónoma, textos escritos y multimodales de géneros, tipologías y registros diferentes propios del ámbito personal, social, educativo y profesional, y le cuesta reflexionar sobre el contenido y la forma, y evaluar su calidad, fiabilidad y la idoneidad del canal utilizado, así como la eficacia de los procedimientos comunicativos empleados.</w:t>
            </w:r>
          </w:p>
        </w:tc>
      </w:tr>
      <w:tr w:rsidR="005859AC" w:rsidTr="06D43D60" w14:paraId="7967C0B7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5859AC" w:rsidRDefault="005A5C9D" w14:paraId="00000023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3.2</w:t>
            </w:r>
            <w:r>
              <w:rPr>
                <w:sz w:val="20"/>
                <w:szCs w:val="20"/>
              </w:rPr>
              <w:t xml:space="preserve"> Aplicar, de manera autónoma, todo tipo de</w:t>
            </w:r>
          </w:p>
          <w:p w:rsidR="005859AC" w:rsidRDefault="005A5C9D" w14:paraId="00000024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estrategias para comprender el sentido global y la información específica, distinguir las ideas</w:t>
            </w:r>
          </w:p>
          <w:p w:rsidR="005859AC" w:rsidRDefault="005A5C9D" w14:paraId="00000025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de las secundarias, obtener información literal, interpretar información</w:t>
            </w:r>
          </w:p>
          <w:p w:rsidR="005859AC" w:rsidRDefault="005A5C9D" w14:paraId="00000026" w14:textId="77777777">
            <w:pPr>
              <w:pStyle w:val="Normal2"/>
              <w:spacing w:after="0"/>
              <w:jc w:val="left"/>
              <w:rPr>
                <w:b/>
                <w:bCs/>
              </w:rPr>
            </w:pPr>
            <w:r>
              <w:rPr>
                <w:sz w:val="20"/>
                <w:szCs w:val="20"/>
              </w:rPr>
              <w:t>explícita e implícita y valorar de 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15" w:type="dxa"/>
            <w:tcMar/>
          </w:tcPr>
          <w:p w:rsidR="005859AC" w:rsidP="48D5C211" w:rsidRDefault="005A5C9D" w14:paraId="00000027" w14:textId="2DDB8EA8">
            <w:pPr>
              <w:pStyle w:val="Normal2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Aplica, de manera autónoma y de forma óptima,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48D5C211" w:rsidR="005A5C9D">
              <w:rPr>
                <w:sz w:val="20"/>
                <w:szCs w:val="20"/>
                <w:lang w:val="es-ES"/>
              </w:rPr>
              <w:t>valorar de</w:t>
            </w:r>
            <w:r w:rsidRPr="48D5C211" w:rsidR="005A5C9D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48D5C211" w:rsidR="005A5C9D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P="48D5C211" w:rsidRDefault="005A5C9D" w14:paraId="00000028" w14:textId="1A6C7764">
            <w:pPr>
              <w:pStyle w:val="Normal2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Aplicar de manera autónoma y de forma correcta,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48D5C211" w:rsidR="005A5C9D">
              <w:rPr>
                <w:sz w:val="20"/>
                <w:szCs w:val="20"/>
                <w:lang w:val="es-ES"/>
              </w:rPr>
              <w:t>valorar de</w:t>
            </w:r>
            <w:r w:rsidRPr="48D5C211" w:rsidR="005A5C9D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48D5C211" w:rsidR="005A5C9D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P="48D5C211" w:rsidRDefault="005A5C9D" w14:paraId="00000029" w14:textId="61307D27">
            <w:pPr>
              <w:pStyle w:val="Normal2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48D5C211" w:rsidR="005A5C9D">
              <w:rPr>
                <w:sz w:val="20"/>
                <w:szCs w:val="20"/>
                <w:lang w:val="es-ES"/>
              </w:rPr>
              <w:t xml:space="preserve">Pocas veces aplica, de manera autónoma,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48D5C211" w:rsidR="005A5C9D">
              <w:rPr>
                <w:sz w:val="20"/>
                <w:szCs w:val="20"/>
                <w:lang w:val="es-ES"/>
              </w:rPr>
              <w:t>valorar de</w:t>
            </w:r>
            <w:r w:rsidRPr="48D5C211" w:rsidR="005A5C9D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48D5C211" w:rsidR="005A5C9D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Mar/>
          </w:tcPr>
          <w:p w:rsidR="005859AC" w:rsidP="48D5C211" w:rsidRDefault="005A5C9D" w14:paraId="0000002A" w14:textId="7512E441">
            <w:pPr>
              <w:pStyle w:val="Normal2"/>
              <w:spacing w:before="120"/>
              <w:jc w:val="left"/>
              <w:rPr>
                <w:sz w:val="20"/>
                <w:szCs w:val="20"/>
                <w:lang w:val="es-ES"/>
              </w:rPr>
            </w:pPr>
            <w:r w:rsidRPr="06D43D60" w:rsidR="005A5C9D">
              <w:rPr>
                <w:sz w:val="20"/>
                <w:szCs w:val="20"/>
                <w:lang w:val="es-ES"/>
              </w:rPr>
              <w:t xml:space="preserve">No es capaz de aplicar, de manera autónoma, todo tipo de estrategias para comprender el sentido global y la información específica, distinguir las ideas principales de las secundarias, obtener información literal, interpretar información explícita e implícita y </w:t>
            </w:r>
            <w:r w:rsidRPr="06D43D60" w:rsidR="005A5C9D">
              <w:rPr>
                <w:sz w:val="20"/>
                <w:szCs w:val="20"/>
                <w:lang w:val="es-ES"/>
              </w:rPr>
              <w:t>valorar de</w:t>
            </w:r>
            <w:r w:rsidRPr="06D43D60" w:rsidR="005A5C9D">
              <w:rPr>
                <w:rFonts w:ascii="Verdana" w:hAnsi="Verdana" w:eastAsia="Verdana" w:cs="Verdana"/>
                <w:sz w:val="22"/>
                <w:szCs w:val="22"/>
                <w:lang w:val="es-ES"/>
              </w:rPr>
              <w:t xml:space="preserve"> </w:t>
            </w:r>
            <w:r w:rsidRPr="06D43D60" w:rsidR="005A5C9D">
              <w:rPr>
                <w:sz w:val="20"/>
                <w:szCs w:val="20"/>
                <w:lang w:val="es-ES"/>
              </w:rPr>
              <w:t>manera razonada y crítica los contenidos, el propósito de diferentes textos y la intención del emisor.</w:t>
            </w:r>
          </w:p>
        </w:tc>
      </w:tr>
      <w:tr w:rsidR="005859AC" w:rsidTr="06D43D60" w14:paraId="7B0613F4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5859AC" w:rsidRDefault="005A5C9D" w14:paraId="0000002B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</w:t>
            </w:r>
            <w:r>
              <w:rPr>
                <w:sz w:val="20"/>
                <w:szCs w:val="20"/>
              </w:rPr>
              <w:t xml:space="preserve"> Identificar las tipologías textuales y los géneros discursivos, reconocer la estructura compleja y el formato de los textos y las características lingüísticas específicas de cada</w:t>
            </w:r>
          </w:p>
          <w:p w:rsidR="005859AC" w:rsidRDefault="005A5C9D" w14:paraId="0000002C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texto.</w:t>
            </w:r>
          </w:p>
        </w:tc>
        <w:tc>
          <w:tcPr>
            <w:tcW w:w="3015" w:type="dxa"/>
            <w:tcMar/>
          </w:tcPr>
          <w:p w:rsidR="005859AC" w:rsidRDefault="005A5C9D" w14:paraId="0000002D" w14:textId="77777777">
            <w:pPr>
              <w:pStyle w:val="Normal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tipologías textuales y los géneros discursivos de forma excelente, reconoce la estructura compleja y el formato de los textos y las características lingüísticas específicas de cada tipo de texto.</w:t>
            </w:r>
          </w:p>
        </w:tc>
        <w:tc>
          <w:tcPr>
            <w:tcW w:w="2868" w:type="dxa"/>
            <w:tcMar/>
          </w:tcPr>
          <w:p w:rsidR="005859AC" w:rsidRDefault="005A5C9D" w14:paraId="0000002E" w14:textId="77777777">
            <w:pPr>
              <w:pStyle w:val="Normal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tipologías textuales y los géneros discursivos de forma correcta, reconoce la estructura compleja y el formato de los textos y las características lingüísticas específicas de cada tipo de texto.</w:t>
            </w:r>
          </w:p>
        </w:tc>
        <w:tc>
          <w:tcPr>
            <w:tcW w:w="2868" w:type="dxa"/>
            <w:tcMar/>
          </w:tcPr>
          <w:p w:rsidR="005859AC" w:rsidRDefault="005A5C9D" w14:paraId="0000002F" w14:textId="77777777">
            <w:pPr>
              <w:pStyle w:val="Normal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veces identifica las tipologías textuales y los géneros discursivos de forma excelente, aunque le cuesta reconocer la estructura compleja y el formato de los textos y las características lingüísticas específicas de cada tipo de texto.</w:t>
            </w:r>
          </w:p>
        </w:tc>
        <w:tc>
          <w:tcPr>
            <w:tcW w:w="2868" w:type="dxa"/>
            <w:tcMar/>
          </w:tcPr>
          <w:p w:rsidR="005859AC" w:rsidRDefault="005A5C9D" w14:paraId="00000030" w14:textId="77777777">
            <w:pPr>
              <w:pStyle w:val="Normal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identifica las tipologías textuales y los géneros discursivos de forma correcta, ni reconoce la estructura compleja y el formato de los textos y las características lingüísticas específicas de cada tipo de texto.</w:t>
            </w:r>
          </w:p>
        </w:tc>
      </w:tr>
      <w:tr w:rsidR="005859AC" w:rsidTr="06D43D60" w14:paraId="5C764EEE" w14:textId="77777777">
        <w:trPr>
          <w:trHeight w:val="92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14" w:type="dxa"/>
            <w:shd w:val="clear" w:color="auto" w:fill="FECEC2"/>
            <w:tcMar/>
          </w:tcPr>
          <w:p w:rsidR="005859AC" w:rsidRDefault="005A5C9D" w14:paraId="00000031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9.2</w:t>
            </w:r>
            <w:r>
              <w:rPr>
                <w:sz w:val="20"/>
                <w:szCs w:val="20"/>
              </w:rPr>
              <w:t xml:space="preserve"> Interpretar la información relevante de las</w:t>
            </w:r>
          </w:p>
          <w:p w:rsidR="005859AC" w:rsidRDefault="005A5C9D" w14:paraId="00000032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obras literarias, de manera autónoma, y aportar</w:t>
            </w:r>
          </w:p>
          <w:p w:rsidR="005859AC" w:rsidRDefault="005859AC" w14:paraId="00000034" w14:textId="07DE9E33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 w:rsidRPr="06D43D60" w:rsidR="005A5C9D">
              <w:rPr>
                <w:sz w:val="20"/>
                <w:szCs w:val="20"/>
              </w:rPr>
              <w:t>conclusiones con reflexión y visión crítica.</w:t>
            </w:r>
          </w:p>
        </w:tc>
        <w:tc>
          <w:tcPr>
            <w:tcW w:w="3015" w:type="dxa"/>
            <w:tcMar/>
          </w:tcPr>
          <w:p w:rsidR="005859AC" w:rsidRDefault="005A5C9D" w14:paraId="00000035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Interpreta la información relevante de las obras literarias, de manera autónoma y de forma sobresaliente, y aporta</w:t>
            </w:r>
          </w:p>
          <w:p w:rsidR="005859AC" w:rsidRDefault="005A5C9D" w14:paraId="00000036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conclusiones con reflexión y visión crítica.</w:t>
            </w:r>
          </w:p>
        </w:tc>
        <w:tc>
          <w:tcPr>
            <w:tcW w:w="2868" w:type="dxa"/>
            <w:tcMar/>
          </w:tcPr>
          <w:p w:rsidR="005859AC" w:rsidRDefault="005A5C9D" w14:paraId="00000037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Interpreta la información relevante de las obras literarias, de manera autónoma y de forma adecuada, y aporta</w:t>
            </w:r>
          </w:p>
          <w:p w:rsidR="005859AC" w:rsidRDefault="005A5C9D" w14:paraId="00000038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conclusiones con reflexión y visión crítica.</w:t>
            </w:r>
          </w:p>
        </w:tc>
        <w:tc>
          <w:tcPr>
            <w:tcW w:w="2868" w:type="dxa"/>
            <w:tcMar/>
          </w:tcPr>
          <w:p w:rsidR="005859AC" w:rsidRDefault="005A5C9D" w14:paraId="00000039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veces interpreta la información relevante de las obras literarias, de manera autónoma, pero le cuesta aportar conclusiones con reflexión y visión crítica.</w:t>
            </w:r>
          </w:p>
        </w:tc>
        <w:tc>
          <w:tcPr>
            <w:tcW w:w="2868" w:type="dxa"/>
            <w:tcMar/>
          </w:tcPr>
          <w:p w:rsidR="005859AC" w:rsidRDefault="005A5C9D" w14:paraId="0000003A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logra interpretar la información relevante de las obras literarias, de manera autónoma, ni aportar</w:t>
            </w:r>
          </w:p>
          <w:p w:rsidR="005859AC" w:rsidRDefault="005A5C9D" w14:paraId="0000003B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conclusiones con reflexión y visión crítica.</w:t>
            </w:r>
          </w:p>
        </w:tc>
      </w:tr>
      <w:tr w:rsidR="005859AC" w:rsidTr="06D43D60" w14:paraId="04116812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5859AC" w:rsidRDefault="005A5C9D" w14:paraId="0000003C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9.3</w:t>
            </w:r>
            <w:r>
              <w:rPr>
                <w:sz w:val="20"/>
                <w:szCs w:val="20"/>
              </w:rPr>
              <w:t xml:space="preserve"> Establecer, de manera progresivamente</w:t>
            </w:r>
          </w:p>
          <w:p w:rsidR="005859AC" w:rsidRDefault="005A5C9D" w14:paraId="0000003D" w14:textId="77777777">
            <w:pPr>
              <w:pStyle w:val="Normal2"/>
              <w:spacing w:after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sz w:val="20"/>
                <w:szCs w:val="20"/>
              </w:rPr>
              <w:t>autónoma, vínculos entre los textos leídos y otros textos escritos, orales o multimodales, o bien con otras manifestaciones artísticas en función de temas, tópicos, estructuras, lenguaje y valores éticos o estéticos, mostrando, además implicación y respuesta personal del lector en la lectura.</w:t>
            </w:r>
          </w:p>
        </w:tc>
        <w:tc>
          <w:tcPr>
            <w:tcW w:w="3015" w:type="dxa"/>
            <w:tcMar/>
          </w:tcPr>
          <w:p w:rsidR="005859AC" w:rsidRDefault="005A5C9D" w14:paraId="0000003E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Establece, de manera progresivamente</w:t>
            </w:r>
          </w:p>
          <w:p w:rsidR="005859AC" w:rsidRDefault="005A5C9D" w14:paraId="0000003F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autónoma y notable, vínculos entre los textos leídos y otros textos escritos, orales o multimodales, o bien con otras manifestaciones artísticas en función de temas, tópicos, estructuras, lenguaje y valores éticos o estéticos, mostrando, además implicación y respuesta personal del lector en la lectura.</w:t>
            </w:r>
          </w:p>
        </w:tc>
        <w:tc>
          <w:tcPr>
            <w:tcW w:w="2868" w:type="dxa"/>
            <w:tcMar/>
          </w:tcPr>
          <w:p w:rsidR="005859AC" w:rsidRDefault="005A5C9D" w14:paraId="00000040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Establece, de manera progresivamente</w:t>
            </w:r>
          </w:p>
          <w:p w:rsidR="005859AC" w:rsidRDefault="005A5C9D" w14:paraId="00000041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autónoma y correcta, vínculos entre los textos leídos y otros textos escritos, orales o multimodales, o bien con otras manifestaciones artísticas en función de temas, tópicos, estructuras, lenguaje y valores éticos o estéticos, mostrando, además implicación y respuesta personal del lector en la lectura.</w:t>
            </w:r>
          </w:p>
        </w:tc>
        <w:tc>
          <w:tcPr>
            <w:tcW w:w="2868" w:type="dxa"/>
            <w:tcMar/>
          </w:tcPr>
          <w:p w:rsidR="005859AC" w:rsidRDefault="005A5C9D" w14:paraId="00000042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veces establece, de manera progresivamente</w:t>
            </w:r>
          </w:p>
          <w:p w:rsidR="005859AC" w:rsidRDefault="005A5C9D" w14:paraId="00000043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autónoma, vínculos entre los textos leídos y otros textos escritos, orales o multimodales, o bien con otras manifestaciones artísticas en función de temas, tópicos, estructuras, lenguaje y valores éticos o estéticos, aunque le cuesta mostrar implicación y respuesta personal del lector en la lectura.</w:t>
            </w:r>
          </w:p>
        </w:tc>
        <w:tc>
          <w:tcPr>
            <w:tcW w:w="2868" w:type="dxa"/>
            <w:tcMar/>
          </w:tcPr>
          <w:p w:rsidR="005859AC" w:rsidRDefault="005A5C9D" w14:paraId="00000044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logra establecer, de manera progresivamente</w:t>
            </w:r>
          </w:p>
          <w:p w:rsidR="005859AC" w:rsidRDefault="005A5C9D" w14:paraId="00000045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autónoma, vínculos entre los textos leídos y otros textos escritos, orales o multimodales, o bien con otras manifestaciones artísticas en función de temas, tópicos, estructuras, lenguaje y valores éticos o estéticos.</w:t>
            </w:r>
          </w:p>
        </w:tc>
      </w:tr>
      <w:tr w:rsidR="005859AC" w:rsidTr="06D43D60" w14:paraId="24D335D9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5859AC" w:rsidRDefault="005A5C9D" w14:paraId="00000046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9.4</w:t>
            </w:r>
            <w:r>
              <w:rPr>
                <w:sz w:val="20"/>
                <w:szCs w:val="20"/>
              </w:rPr>
              <w:t xml:space="preserve"> Expresar opinión sobre textos y obras literarias, utilizando los recursos retóricos fundamentales, el metalenguaje y las</w:t>
            </w:r>
          </w:p>
          <w:p w:rsidR="005859AC" w:rsidRDefault="005A5C9D" w14:paraId="00000047" w14:textId="77777777">
            <w:pPr>
              <w:pStyle w:val="Normal2"/>
              <w:spacing w:after="0"/>
              <w:jc w:val="left"/>
              <w:rPr>
                <w:b/>
                <w:bCs/>
              </w:rPr>
            </w:pPr>
            <w:r>
              <w:rPr>
                <w:sz w:val="20"/>
                <w:szCs w:val="20"/>
              </w:rPr>
              <w:t>características de los géneros, de manera autónoma.</w:t>
            </w:r>
          </w:p>
        </w:tc>
        <w:tc>
          <w:tcPr>
            <w:tcW w:w="3015" w:type="dxa"/>
            <w:tcMar/>
          </w:tcPr>
          <w:p w:rsidR="005859AC" w:rsidRDefault="005A5C9D" w14:paraId="00000048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opinión sobre textos y obras literarias, utilizando los recursos retóricos fundamentales, el metalenguaje y las</w:t>
            </w:r>
          </w:p>
          <w:p w:rsidR="005859AC" w:rsidRDefault="005A5C9D" w14:paraId="00000049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características de los géneros, de manera autónoma y de forma excelente.</w:t>
            </w:r>
          </w:p>
        </w:tc>
        <w:tc>
          <w:tcPr>
            <w:tcW w:w="2868" w:type="dxa"/>
            <w:tcMar/>
          </w:tcPr>
          <w:p w:rsidR="005859AC" w:rsidRDefault="005A5C9D" w14:paraId="0000004A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opinión sobre textos y obras literarias, utilizando los recursos retóricos fundamentales, el metalenguaje y las características de los géneros, de manera autónoma y de forma correcta.</w:t>
            </w:r>
          </w:p>
          <w:p w:rsidR="005859AC" w:rsidRDefault="005859AC" w14:paraId="0000004B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868" w:type="dxa"/>
            <w:tcMar/>
          </w:tcPr>
          <w:p w:rsidR="005859AC" w:rsidRDefault="005A5C9D" w14:paraId="0000004C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opinión sobre textos y obras literarias, utilizando los recursos retóricos fundamentales, el metalenguaje y las características de los géneros, aunque le cuesta hacerlo de manera autónoma.</w:t>
            </w:r>
          </w:p>
        </w:tc>
        <w:tc>
          <w:tcPr>
            <w:tcW w:w="2868" w:type="dxa"/>
            <w:tcMar/>
          </w:tcPr>
          <w:p w:rsidR="005859AC" w:rsidRDefault="005A5C9D" w14:paraId="0000004D" w14:textId="77777777">
            <w:pPr>
              <w:pStyle w:val="Normal2"/>
              <w:spacing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es capaz de expresar opinión sobre textos y obras literarias, ni de utilizar los recursos retóricos fundamentales, el metalenguaje y las características de los géneros, de manera autónoma.</w:t>
            </w:r>
          </w:p>
        </w:tc>
      </w:tr>
      <w:tr w:rsidR="005859AC" w:rsidTr="06D43D60" w14:paraId="6BA0CD88" w14:textId="77777777">
        <w:trPr>
          <w:trHeight w:val="920"/>
        </w:trPr>
        <w:tc>
          <w:tcPr>
            <w:tcW w:w="2714" w:type="dxa"/>
            <w:shd w:val="clear" w:color="auto" w:fill="FECEC2"/>
            <w:tcMar/>
          </w:tcPr>
          <w:p w:rsidR="005859AC" w:rsidRDefault="005A5C9D" w14:paraId="0000004E" w14:textId="77777777">
            <w:pPr>
              <w:pStyle w:val="Normal2"/>
              <w:spacing w:after="0"/>
              <w:jc w:val="left"/>
            </w:pPr>
            <w:r>
              <w:rPr>
                <w:b/>
                <w:bCs/>
                <w:sz w:val="20"/>
                <w:szCs w:val="20"/>
              </w:rPr>
              <w:t>9.5</w:t>
            </w:r>
            <w:r>
              <w:rPr>
                <w:sz w:val="20"/>
                <w:szCs w:val="20"/>
              </w:rPr>
              <w:t xml:space="preserve"> Crear textos literarios (relatos breves, dramatizaciones, poemas, canciones) aplicando los recursos literarios adecuados a cada género, de manera autónoma.</w:t>
            </w:r>
          </w:p>
        </w:tc>
        <w:tc>
          <w:tcPr>
            <w:tcW w:w="3015" w:type="dxa"/>
            <w:tcMar/>
          </w:tcPr>
          <w:p w:rsidR="005859AC" w:rsidRDefault="005A5C9D" w14:paraId="0000004F" w14:textId="77777777">
            <w:pPr>
              <w:pStyle w:val="Normal2"/>
              <w:spacing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Crea textos literarios (relatos breves, dramatizaciones, poemas, canciones) aplicando los recursos literarios adecuados a cada género, de manera autónoma y de forma sobresaliente.</w:t>
            </w:r>
          </w:p>
        </w:tc>
        <w:tc>
          <w:tcPr>
            <w:tcW w:w="2868" w:type="dxa"/>
            <w:tcMar/>
          </w:tcPr>
          <w:p w:rsidR="005859AC" w:rsidRDefault="005A5C9D" w14:paraId="00000050" w14:textId="77777777">
            <w:pPr>
              <w:pStyle w:val="Normal2"/>
              <w:spacing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Crea textos literarios (relatos breves, dramatizaciones, poemas, canciones) aplicando los recursos literarios adecuados a cada género, de manera autónoma y adecuada.</w:t>
            </w:r>
          </w:p>
        </w:tc>
        <w:tc>
          <w:tcPr>
            <w:tcW w:w="2868" w:type="dxa"/>
            <w:tcMar/>
          </w:tcPr>
          <w:p w:rsidR="005859AC" w:rsidRDefault="005A5C9D" w14:paraId="00000051" w14:textId="77777777">
            <w:pPr>
              <w:pStyle w:val="Normal2"/>
              <w:spacing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Crea textos literarios (relatos breves, dramatizaciones, poemas, canciones) aplicando los recursos literarios adecuados a cada género, aunque le cuesta hacerlo de manera autónoma.</w:t>
            </w:r>
          </w:p>
        </w:tc>
        <w:tc>
          <w:tcPr>
            <w:tcW w:w="2868" w:type="dxa"/>
            <w:tcMar/>
          </w:tcPr>
          <w:p w:rsidR="005859AC" w:rsidRDefault="005A5C9D" w14:paraId="00000052" w14:textId="77777777">
            <w:pPr>
              <w:pStyle w:val="Normal2"/>
              <w:spacing w:after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 logra crear textos literarios (relatos breves, dramatizaciones, poemas, canciones) aplicando los recursos literarios adecuados a cada género, ni hacerlo de manera autónoma.</w:t>
            </w:r>
          </w:p>
        </w:tc>
      </w:tr>
    </w:tbl>
    <w:p w:rsidR="005859AC" w:rsidRDefault="005859AC" w14:paraId="00000053" w14:textId="77777777">
      <w:pPr>
        <w:pStyle w:val="Normal2"/>
      </w:pPr>
    </w:p>
    <w:sectPr w:rsidR="005859AC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5C9D" w:rsidRDefault="005A5C9D" w14:paraId="17C1F7C2" w14:textId="77777777">
      <w:pPr>
        <w:spacing w:after="0"/>
      </w:pPr>
      <w:r>
        <w:separator/>
      </w:r>
    </w:p>
  </w:endnote>
  <w:endnote w:type="continuationSeparator" w:id="0">
    <w:p w:rsidR="005A5C9D" w:rsidRDefault="005A5C9D" w14:paraId="4FEE8610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EF5C090A-A1F0-4542-A64E-7C5D402F30F7}" r:id="rId1"/>
    <w:embedBold w:fontKey="{18FE871E-5651-45F5-ADC9-5CE34F80EBF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596F456-14BA-41CE-8BDA-8EB31C5AACBD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CD0CF5D-8685-4AF3-A846-B4D7FFA0ACD7}" r:id="rId4"/>
    <w:embedBold w:fontKey="{A4B7BAC7-8358-40AB-B8F0-CE736757ABD5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8BAFC1D1-8D92-4657-9F93-429BC60D8F9F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277303B6-1C1A-480D-AC50-9BD3F954B0C8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EEC44E-E806-40DC-80D6-1E7E1A0293DF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859AC" w:rsidRDefault="005859AC" w14:paraId="00000059" w14:textId="77777777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w:rsidR="005859AC" w:rsidRDefault="005A5C9D" w14:paraId="0000005A" w14:textId="2A97B249">
    <w:pPr>
      <w:pStyle w:val="Normal2"/>
      <w:tabs>
        <w:tab w:val="center" w:pos="4252"/>
        <w:tab w:val="right" w:pos="8504"/>
      </w:tabs>
      <w:spacing w:after="0"/>
      <w:jc w:val="center"/>
      <w:rPr>
        <w:b w:val="1"/>
        <w:bCs w:val="1"/>
        <w:color w:val="808080"/>
        <w:sz w:val="16"/>
        <w:szCs w:val="16"/>
      </w:rPr>
    </w:pPr>
    <w:r w:rsidR="06D43D60">
      <w:rPr>
        <w:b w:val="1"/>
        <w:bCs w:val="1"/>
        <w:color w:val="808080"/>
        <w:sz w:val="16"/>
        <w:szCs w:val="16"/>
      </w:rPr>
      <w:t xml:space="preserve">Lengua castellana y Literatura. </w:t>
    </w:r>
    <w:r w:rsidR="06D43D60">
      <w:rPr>
        <w:b w:val="1"/>
        <w:bCs w:val="1"/>
        <w:color w:val="808080"/>
        <w:sz w:val="16"/>
        <w:szCs w:val="16"/>
      </w:rPr>
      <w:t>3</w:t>
    </w:r>
    <w:r w:rsidR="06D43D60">
      <w:rPr>
        <w:b w:val="1"/>
        <w:bCs w:val="1"/>
        <w:color w:val="808080"/>
        <w:sz w:val="16"/>
        <w:szCs w:val="16"/>
      </w:rPr>
      <w:t>.º ESO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235B324" wp14:editId="07777777">
          <wp:simplePos x="0" y="0"/>
          <wp:positionH relativeFrom="column">
            <wp:posOffset>91448</wp:posOffset>
          </wp:positionH>
          <wp:positionV relativeFrom="paragraph">
            <wp:posOffset>104137</wp:posOffset>
          </wp:positionV>
          <wp:extent cx="371475" cy="361950"/>
          <wp:effectExtent l="0" t="0" r="0" b="0"/>
          <wp:wrapSquare wrapText="bothSides" distT="0" distB="0" distL="114300" distR="114300"/>
          <wp:docPr id="31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59AC" w:rsidRDefault="005A5C9D" w14:paraId="0000005B" w14:textId="4E9F4532">
    <w:pPr>
      <w:pStyle w:val="Normal2"/>
      <w:tabs>
        <w:tab w:val="right" w:pos="13183"/>
      </w:tabs>
      <w:rPr>
        <w:rFonts w:ascii="Times" w:hAnsi="Times" w:eastAsia="Times" w:cs="Times"/>
      </w:rPr>
    </w:pPr>
    <w:r w:rsidRPr="06D43D60" w:rsidR="06D43D60">
      <w:rPr>
        <w:color w:val="545454"/>
        <w:sz w:val="16"/>
        <w:szCs w:val="16"/>
        <w:highlight w:val="white"/>
      </w:rPr>
      <w:t xml:space="preserve">     © </w:t>
    </w:r>
    <w:r w:rsidRPr="06D43D60" w:rsidR="06D43D60">
      <w:rPr>
        <w:color w:val="808080" w:themeColor="background1" w:themeTint="FF" w:themeShade="80"/>
        <w:sz w:val="16"/>
        <w:szCs w:val="16"/>
      </w:rPr>
      <w:t>McGraw</w:t>
    </w:r>
    <w:r w:rsidRPr="06D43D60" w:rsidR="06D43D60">
      <w:rPr>
        <w:color w:val="808080" w:themeColor="background1" w:themeTint="FF" w:themeShade="80"/>
        <w:sz w:val="16"/>
        <w:szCs w:val="16"/>
      </w:rPr>
      <w:t xml:space="preserve"> </w:t>
    </w:r>
    <w:r w:rsidRPr="06D43D60" w:rsidR="06D43D60">
      <w:rPr>
        <w:color w:val="808080" w:themeColor="background1" w:themeTint="FF" w:themeShade="80"/>
        <w:sz w:val="16"/>
        <w:szCs w:val="16"/>
      </w:rPr>
      <w:t>Hill</w:t>
    </w:r>
    <w:r>
      <w:tab/>
    </w:r>
    <w:r w:rsidRPr="06D43D60">
      <w:rPr>
        <w:color w:val="808080" w:themeColor="background1" w:themeTint="FF" w:themeShade="80"/>
        <w:sz w:val="18"/>
        <w:szCs w:val="18"/>
      </w:rPr>
      <w:fldChar w:fldCharType="begin"/>
    </w:r>
    <w:r w:rsidRPr="06D43D60">
      <w:rPr>
        <w:color w:val="808080" w:themeColor="background1" w:themeTint="FF" w:themeShade="80"/>
        <w:sz w:val="18"/>
        <w:szCs w:val="18"/>
      </w:rPr>
      <w:instrText xml:space="preserve">PAGE</w:instrText>
    </w:r>
    <w:r w:rsidRPr="06D43D60">
      <w:rPr>
        <w:color w:val="808080" w:themeColor="background1" w:themeTint="FF" w:themeShade="80"/>
        <w:sz w:val="18"/>
        <w:szCs w:val="18"/>
      </w:rPr>
      <w:fldChar w:fldCharType="separate"/>
    </w:r>
    <w:r w:rsidRPr="06D43D60">
      <w:rPr>
        <w:color w:val="808080" w:themeColor="background1" w:themeTint="FF" w:themeShade="80"/>
        <w:sz w:val="18"/>
        <w:szCs w:val="18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5C9D" w:rsidRDefault="005A5C9D" w14:paraId="35F3CC6B" w14:textId="77777777">
      <w:pPr>
        <w:spacing w:after="0"/>
      </w:pPr>
      <w:r>
        <w:separator/>
      </w:r>
    </w:p>
  </w:footnote>
  <w:footnote w:type="continuationSeparator" w:id="0">
    <w:p w:rsidR="005A5C9D" w:rsidRDefault="005A5C9D" w14:paraId="4A98908A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859AC" w:rsidRDefault="005A5C9D" w14:paraId="00000054" w14:textId="77777777">
    <w:pPr>
      <w:pStyle w:val="Normal2"/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55E3CB" wp14:editId="07777777">
          <wp:simplePos x="0" y="0"/>
          <wp:positionH relativeFrom="column">
            <wp:posOffset>6901815</wp:posOffset>
          </wp:positionH>
          <wp:positionV relativeFrom="paragraph">
            <wp:posOffset>-142867</wp:posOffset>
          </wp:positionV>
          <wp:extent cx="2030095" cy="768350"/>
          <wp:effectExtent l="0" t="0" r="0" b="0"/>
          <wp:wrapSquare wrapText="bothSides" distT="0" distB="0" distL="114300" distR="114300"/>
          <wp:docPr id="30" name="image1.png" descr="Interfaz de usuario gráfica, Texto, Sitio web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z de usuario gráfica, Texto, Sitio web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0095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859AC" w:rsidRDefault="005859AC" w14:paraId="00000055" w14:textId="77777777">
    <w:pPr>
      <w:pStyle w:val="Normal2"/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5859AC" w:rsidRDefault="005859AC" w14:paraId="00000056" w14:textId="77777777">
    <w:pPr>
      <w:pStyle w:val="Normal2"/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5859AC" w:rsidRDefault="005A5C9D" w14:paraId="00000057" w14:textId="77777777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EB5C37"/>
        <w:sz w:val="44"/>
        <w:szCs w:val="44"/>
      </w:rPr>
    </w:pPr>
    <w:r>
      <w:rPr>
        <w:b/>
        <w:bCs/>
        <w:color w:val="EB5C37"/>
        <w:sz w:val="44"/>
        <w:szCs w:val="44"/>
      </w:rPr>
      <w:t>UNIDAD 7. Rúbrica de evaluación</w:t>
    </w:r>
  </w:p>
  <w:p w:rsidR="005859AC" w:rsidRDefault="005A5C9D" w14:paraId="00000058" w14:textId="77777777">
    <w:pPr>
      <w:pStyle w:val="Normal2"/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9E86CC7" wp14:editId="07777777">
              <wp:simplePos x="0" y="0"/>
              <wp:positionH relativeFrom="column">
                <wp:posOffset>-12695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9" name="Conector recto de flecha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237B87D6" wp14:editId="7777777">
              <wp:simplePos x="0" y="0"/>
              <wp:positionH relativeFrom="column">
                <wp:posOffset>-12695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7258649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F2E60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08929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9AC"/>
    <w:rsid w:val="005859AC"/>
    <w:rsid w:val="005A5C9D"/>
    <w:rsid w:val="00AE7CCC"/>
    <w:rsid w:val="052C4A69"/>
    <w:rsid w:val="06D43D60"/>
    <w:rsid w:val="48D5C211"/>
    <w:rsid w:val="527FCBD2"/>
    <w:rsid w:val="564573EF"/>
    <w:rsid w:val="6780BD77"/>
    <w:rsid w:val="6857C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4430B1"/>
  <w15:docId w15:val="{43ED61E2-4998-44F2-98CB-C07719EB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NormalTable0" w:customStyle="1">
    <w:name w:val="Normal Tabl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0" w:customStyle="1">
    <w:name w:val="Normal0"/>
  </w:style>
  <w:style w:type="table" w:styleId="NormalTable1" w:customStyle="1">
    <w:name w:val="Normal Table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1" w:customStyle="1">
    <w:name w:val="Normal1"/>
  </w:style>
  <w:style w:type="table" w:styleId="NormalTable2" w:customStyle="1">
    <w:name w:val="Normal Table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2" w:customStyle="1">
    <w:name w:val="Normal2"/>
  </w:style>
  <w:style w:type="table" w:styleId="NormalTable3" w:customStyle="1">
    <w:name w:val="Normal Table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ol2Car" w:customStyle="1">
    <w:name w:val="Títol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2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2"/>
    <w:semiHidden/>
    <w:rsid w:val="00750A70"/>
    <w:rPr>
      <w:rFonts w:ascii="Tahoma" w:hAnsi="Tahoma" w:cs="Tahoma"/>
      <w:sz w:val="16"/>
      <w:szCs w:val="16"/>
    </w:rPr>
  </w:style>
  <w:style w:type="character" w:styleId="Ttol1Car" w:customStyle="1">
    <w:name w:val="Títol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2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2"/>
    <w:next w:val="Normal2"/>
    <w:autoRedefine/>
    <w:semiHidden/>
    <w:rsid w:val="00186463"/>
    <w:pPr>
      <w:ind w:left="200" w:hanging="200"/>
    </w:pPr>
  </w:style>
  <w:style w:type="paragraph" w:styleId="ndice2">
    <w:name w:val="index 2"/>
    <w:basedOn w:val="Normal2"/>
    <w:next w:val="Normal2"/>
    <w:autoRedefine/>
    <w:semiHidden/>
    <w:rsid w:val="00186463"/>
    <w:pPr>
      <w:ind w:left="400" w:hanging="200"/>
    </w:pPr>
  </w:style>
  <w:style w:type="paragraph" w:styleId="ndice3">
    <w:name w:val="index 3"/>
    <w:basedOn w:val="Normal2"/>
    <w:next w:val="Normal2"/>
    <w:autoRedefine/>
    <w:semiHidden/>
    <w:rsid w:val="00186463"/>
    <w:pPr>
      <w:ind w:left="600" w:hanging="200"/>
    </w:pPr>
  </w:style>
  <w:style w:type="paragraph" w:styleId="ndice4">
    <w:name w:val="index 4"/>
    <w:basedOn w:val="Normal2"/>
    <w:next w:val="Normal2"/>
    <w:autoRedefine/>
    <w:semiHidden/>
    <w:rsid w:val="00186463"/>
    <w:pPr>
      <w:ind w:left="800" w:hanging="200"/>
    </w:pPr>
  </w:style>
  <w:style w:type="paragraph" w:styleId="ndice5">
    <w:name w:val="index 5"/>
    <w:basedOn w:val="Normal2"/>
    <w:next w:val="Normal2"/>
    <w:autoRedefine/>
    <w:semiHidden/>
    <w:rsid w:val="00186463"/>
    <w:pPr>
      <w:ind w:left="1000" w:hanging="200"/>
    </w:pPr>
  </w:style>
  <w:style w:type="paragraph" w:styleId="ndice6">
    <w:name w:val="index 6"/>
    <w:basedOn w:val="Normal2"/>
    <w:next w:val="Normal2"/>
    <w:autoRedefine/>
    <w:semiHidden/>
    <w:rsid w:val="00186463"/>
    <w:pPr>
      <w:ind w:left="1200" w:hanging="200"/>
    </w:pPr>
  </w:style>
  <w:style w:type="paragraph" w:styleId="ndice7">
    <w:name w:val="index 7"/>
    <w:basedOn w:val="Normal2"/>
    <w:next w:val="Normal2"/>
    <w:autoRedefine/>
    <w:semiHidden/>
    <w:rsid w:val="00186463"/>
    <w:pPr>
      <w:ind w:left="1400" w:hanging="200"/>
    </w:pPr>
  </w:style>
  <w:style w:type="paragraph" w:styleId="ndice8">
    <w:name w:val="index 8"/>
    <w:basedOn w:val="Normal2"/>
    <w:next w:val="Normal2"/>
    <w:autoRedefine/>
    <w:semiHidden/>
    <w:rsid w:val="00186463"/>
    <w:pPr>
      <w:ind w:left="1600" w:hanging="200"/>
    </w:pPr>
  </w:style>
  <w:style w:type="paragraph" w:styleId="ndice9">
    <w:name w:val="index 9"/>
    <w:basedOn w:val="Normal2"/>
    <w:next w:val="Normal2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2"/>
    <w:next w:val="ndice1"/>
    <w:semiHidden/>
    <w:rsid w:val="00186463"/>
  </w:style>
  <w:style w:type="paragraph" w:styleId="ENUNCIADO" w:customStyle="1">
    <w:name w:val="ENUNCIADO"/>
    <w:basedOn w:val="Normal2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2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2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olCar" w:customStyle="1">
    <w:name w:val="Subtítol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olCar" w:customStyle="1">
    <w:name w:val="Títol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2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2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2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2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2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NormalTable3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2"/>
    <w:next w:val="Normal2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2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2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2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2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2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NormalTable3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3" w:customStyle="1">
    <w:basedOn w:val="TableNormal2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4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5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6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2"/>
    <w:next w:val="Normal2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7" w:customStyle="1">
    <w:basedOn w:val="Table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H8nUsnLyVa3ZsY5urZUHgzGDAg==">CgMxLjA4AHIhMVN0NFd6X1U1WkU4MzYxWkJCZW9iSTF5YWI4cjAzdnBD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7301F1-5732-4ADE-B867-8B43648C89CC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5249082-772D-4EB8-9832-644EAB308F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C2586D-31B8-4B27-B8B1-5BB75FE2933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javier_aguilera</dc:creator>
  <lastModifiedBy>PenaDeLaParra, Maga</lastModifiedBy>
  <revision>3</revision>
  <dcterms:created xsi:type="dcterms:W3CDTF">2026-03-26T12:05:00.0000000Z</dcterms:created>
  <dcterms:modified xsi:type="dcterms:W3CDTF">2026-03-26T12:06:47.4788253Z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