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7904"/>
        <w:gridCol w:w="6604"/>
        <w:tblGridChange w:id="0">
          <w:tblGrid>
            <w:gridCol w:w="7904"/>
            <w:gridCol w:w="660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fdc4ae" w:space="0" w:sz="4" w:val="single"/>
              <w:bottom w:color="fdc4ae" w:space="0" w:sz="4" w:val="single"/>
            </w:tcBorders>
            <w:shd w:fill="eb5c37" w:val="clear"/>
            <w:vAlign w:val="center"/>
          </w:tcPr>
          <w:p w:rsidR="00000000" w:rsidDel="00000000" w:rsidP="00000000" w:rsidRDefault="00000000" w:rsidRPr="00000000" w14:paraId="00000002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2. UN VIAJE POR LAS PALABRAS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right w:color="fdc4ae" w:space="0" w:sz="4" w:val="single"/>
            </w:tcBorders>
            <w:shd w:fill="fdc4ae" w:val="clear"/>
            <w:vAlign w:val="center"/>
          </w:tcPr>
          <w:bookmarkStart w:colFirst="0" w:colLast="0" w:name="bookmark=kix.18ba7moj4fdd" w:id="0"/>
          <w:bookmarkEnd w:id="0"/>
          <w:p w:rsidR="00000000" w:rsidDel="00000000" w:rsidP="00000000" w:rsidRDefault="00000000" w:rsidRPr="00000000" w14:paraId="00000004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OBJETIVOS DE LA UNIDAD</w:t>
            </w:r>
          </w:p>
        </w:tc>
        <w:tc>
          <w:tcPr>
            <w:tcBorders>
              <w:left w:color="fdc4ae" w:space="0" w:sz="4" w:val="single"/>
            </w:tcBorders>
            <w:shd w:fill="fdc4ae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CLAVE (CCC) DE LA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 Desarrollar y consolidar hábitos de disciplina, estudio y trabajo individual y en equipo como condición necesaria para una realización eficaz de las tareas del aprendizaje y como medio de desarrollo personal.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 Desarrollar destrezas básicas en la utilización de las fuentes de información para, con sentido crítico, adquirir nuevos conocimientos. Desarrollar las competencias tecnológicas básicas y avanzar en una reflexión ética sobre su funcionamiento y utilización.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 Desarrollar el espíritu emprendedor y la confianza en sí mismo, la participación, el sentido crítico, la iniciativa personal y la capacidad para aprender a aprender, planificar, tomar decisiones y asumir responsabilidades.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8. Comprender y expresar con corrección, oralmente y por escrito, en las lenguas oficiales, el valenciano como lengua propia y el castellano como lengua cooficial, textos y mensajes complejos, e iniciarse en el conocimiento, la lectura y el estudio de la literatura.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 Conocer, valorar y respetar los aspectos básicos de la cultura y la historia propias y de los demás, incluyendo las lenguas familiares, así como el patrimonio artístico y cultural, como muestra del multilingüismo y de la multiculturalidad del mundo, que también se tiene que valorar y respetar.</w:t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en comunicación lingüística.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plurilingüe. 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matemática y competencia en ciencia, tecnología e ingeniería. 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digital. 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personal, social y de aprender a aprender. 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ciudadana. 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emprendedora.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Competencia en conciencia y expresión culturales.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ind w:left="1047" w:hanging="140.99999999999994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83"/>
              </w:tabs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5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TEMPORIZACIÓN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7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 sesiones lectivas</w:t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95.0" w:type="dxa"/>
        <w:jc w:val="center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2610"/>
        <w:gridCol w:w="2715"/>
        <w:gridCol w:w="2610"/>
        <w:gridCol w:w="3720"/>
        <w:gridCol w:w="1575"/>
        <w:gridCol w:w="2265"/>
        <w:tblGridChange w:id="0">
          <w:tblGrid>
            <w:gridCol w:w="2610"/>
            <w:gridCol w:w="2715"/>
            <w:gridCol w:w="2610"/>
            <w:gridCol w:w="3720"/>
            <w:gridCol w:w="1575"/>
            <w:gridCol w:w="2265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6"/>
            <w:shd w:fill="eb5c37" w:val="clear"/>
            <w:vAlign w:val="center"/>
          </w:tcPr>
          <w:p w:rsidR="00000000" w:rsidDel="00000000" w:rsidP="00000000" w:rsidRDefault="00000000" w:rsidRPr="00000000" w14:paraId="0000001A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2. UN VIAJE POR LAS PALABRAS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b5c37" w:val="clear"/>
          </w:tcPr>
          <w:p w:rsidR="00000000" w:rsidDel="00000000" w:rsidP="00000000" w:rsidRDefault="00000000" w:rsidRPr="00000000" w14:paraId="00000020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Saberes básicos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Relación con los epígrafes de la unidad McGraw-Hill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64a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específicas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tcBorders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Descriptores de perfil de salida</w:t>
            </w:r>
          </w:p>
        </w:tc>
        <w:tc>
          <w:tcPr>
            <w:tcBorders>
              <w:lef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Actividades de la unidad en relación con los descriptores de perfil de salida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720" w:hanging="36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Lengua y uso</w:t>
            </w:r>
          </w:p>
          <w:p w:rsidR="00000000" w:rsidDel="00000000" w:rsidP="00000000" w:rsidRDefault="00000000" w:rsidRPr="00000000" w14:paraId="0000002D">
            <w:pPr>
              <w:ind w:lef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La lengua y sus hablantes</w:t>
            </w:r>
          </w:p>
          <w:p w:rsidR="00000000" w:rsidDel="00000000" w:rsidP="00000000" w:rsidRDefault="00000000" w:rsidRPr="00000000" w14:paraId="0000002E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Biografía lingüística personal. Diversidad</w:t>
            </w:r>
          </w:p>
          <w:p w:rsidR="00000000" w:rsidDel="00000000" w:rsidP="00000000" w:rsidRDefault="00000000" w:rsidRPr="00000000" w14:paraId="0000002F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lingüística del entorno</w:t>
            </w:r>
          </w:p>
          <w:p w:rsidR="00000000" w:rsidDel="00000000" w:rsidP="00000000" w:rsidRDefault="00000000" w:rsidRPr="00000000" w14:paraId="00000030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Plurilingüismo, las familias lingüísticas y las</w:t>
            </w:r>
          </w:p>
          <w:p w:rsidR="00000000" w:rsidDel="00000000" w:rsidP="00000000" w:rsidRDefault="00000000" w:rsidRPr="00000000" w14:paraId="00000031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lenguas del mundo</w:t>
            </w:r>
          </w:p>
          <w:p w:rsidR="00000000" w:rsidDel="00000000" w:rsidP="00000000" w:rsidRDefault="00000000" w:rsidRPr="00000000" w14:paraId="00000032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Reflexión interlingüística.</w:t>
            </w:r>
          </w:p>
          <w:p w:rsidR="00000000" w:rsidDel="00000000" w:rsidP="00000000" w:rsidRDefault="00000000" w:rsidRPr="00000000" w14:paraId="00000033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Estrategias de identificación de prejuicios y estereotipos lingüísticos y exploración de formas de evitarlos.</w:t>
            </w:r>
          </w:p>
          <w:p w:rsidR="00000000" w:rsidDel="00000000" w:rsidP="00000000" w:rsidRDefault="00000000" w:rsidRPr="00000000" w14:paraId="00000034">
            <w:pPr>
              <w:spacing w:after="2.4" w:before="2.4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2.4" w:before="2.4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Estrategias comunicativas</w:t>
            </w:r>
          </w:p>
          <w:p w:rsidR="00000000" w:rsidDel="00000000" w:rsidP="00000000" w:rsidRDefault="00000000" w:rsidRPr="00000000" w14:paraId="00000036">
            <w:pPr>
              <w:spacing w:after="2.4" w:before="2.4" w:lineRule="auto"/>
              <w:ind w:left="72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2.1 Saberes comunes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Estrategias para adaptar el discurso a la situación comunicativa:</w:t>
            </w:r>
          </w:p>
          <w:p w:rsidR="00000000" w:rsidDel="00000000" w:rsidP="00000000" w:rsidRDefault="00000000" w:rsidRPr="00000000" w14:paraId="00000039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grado de formalidad y carácter público o privado; distancia social</w:t>
            </w:r>
          </w:p>
          <w:p w:rsidR="00000000" w:rsidDel="00000000" w:rsidP="00000000" w:rsidRDefault="00000000" w:rsidRPr="00000000" w14:paraId="0000003A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entre los interlocutores; propósitos comunicativos e interpretación</w:t>
            </w:r>
          </w:p>
          <w:p w:rsidR="00000000" w:rsidDel="00000000" w:rsidP="00000000" w:rsidRDefault="00000000" w:rsidRPr="00000000" w14:paraId="0000003B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intenciones; canal de comunicación y elementos no verbales</w:t>
            </w:r>
          </w:p>
          <w:p w:rsidR="00000000" w:rsidDel="00000000" w:rsidP="00000000" w:rsidRDefault="00000000" w:rsidRPr="00000000" w14:paraId="0000003C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la comunicación.</w:t>
            </w:r>
          </w:p>
          <w:p w:rsidR="00000000" w:rsidDel="00000000" w:rsidP="00000000" w:rsidRDefault="00000000" w:rsidRPr="00000000" w14:paraId="0000003D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Tipologías textuales y géneros discursivos.</w:t>
            </w:r>
          </w:p>
          <w:p w:rsidR="00000000" w:rsidDel="00000000" w:rsidP="00000000" w:rsidRDefault="00000000" w:rsidRPr="00000000" w14:paraId="0000003E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Propiedades textuales: coherencia, cohesión y adecuación.</w:t>
            </w:r>
          </w:p>
          <w:p w:rsidR="00000000" w:rsidDel="00000000" w:rsidP="00000000" w:rsidRDefault="00000000" w:rsidRPr="00000000" w14:paraId="0000003F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.4" w:before="2.4" w:lineRule="auto"/>
              <w:jc w:val="left"/>
              <w:rPr>
                <w:b w:val="1"/>
                <w:bCs w:val="1"/>
                <w:sz w:val="18"/>
                <w:szCs w:val="18"/>
              </w:rPr>
            </w:pPr>
            <w:sdt>
              <w:sdtPr>
                <w:id w:val="-1098971678"/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2.2 Alfabetización informacional</w:t>
                </w:r>
              </w:sdtContent>
            </w:sdt>
          </w:p>
          <w:p w:rsidR="00000000" w:rsidDel="00000000" w:rsidP="00000000" w:rsidRDefault="00000000" w:rsidRPr="00000000" w14:paraId="00000041">
            <w:pPr>
              <w:spacing w:after="2.4" w:before="2.4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Usos de la escritura para la organización del pensamiento: notas,</w:t>
            </w:r>
          </w:p>
          <w:p w:rsidR="00000000" w:rsidDel="00000000" w:rsidP="00000000" w:rsidRDefault="00000000" w:rsidRPr="00000000" w14:paraId="00000043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esquemas, mapas conceptuales, resúmenes, etc.</w:t>
            </w:r>
          </w:p>
          <w:p w:rsidR="00000000" w:rsidDel="00000000" w:rsidP="00000000" w:rsidRDefault="00000000" w:rsidRPr="00000000" w14:paraId="00000044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Estrategias de búsqueda en fuentes documentales diversas y con</w:t>
            </w:r>
          </w:p>
          <w:p w:rsidR="00000000" w:rsidDel="00000000" w:rsidP="00000000" w:rsidRDefault="00000000" w:rsidRPr="00000000" w14:paraId="00000045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distintos soportes y formatos con criterios de fiabilidad, calidad y</w:t>
            </w:r>
          </w:p>
          <w:p w:rsidR="00000000" w:rsidDel="00000000" w:rsidP="00000000" w:rsidRDefault="00000000" w:rsidRPr="00000000" w14:paraId="00000046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pertinencia.</w:t>
            </w:r>
          </w:p>
          <w:p w:rsidR="00000000" w:rsidDel="00000000" w:rsidP="00000000" w:rsidRDefault="00000000" w:rsidRPr="00000000" w14:paraId="00000047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Estrategias de uso y tratamiento de fuentes documentales</w:t>
            </w:r>
          </w:p>
          <w:p w:rsidR="00000000" w:rsidDel="00000000" w:rsidP="00000000" w:rsidRDefault="00000000" w:rsidRPr="00000000" w14:paraId="00000048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diversas.</w:t>
            </w:r>
          </w:p>
          <w:p w:rsidR="00000000" w:rsidDel="00000000" w:rsidP="00000000" w:rsidRDefault="00000000" w:rsidRPr="00000000" w14:paraId="00000049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Uso de modelos para analizar, valorar, reorganizar y sintetizar la</w:t>
            </w:r>
          </w:p>
          <w:p w:rsidR="00000000" w:rsidDel="00000000" w:rsidP="00000000" w:rsidRDefault="00000000" w:rsidRPr="00000000" w14:paraId="0000004A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información en esquemas propios.</w:t>
            </w:r>
          </w:p>
          <w:p w:rsidR="00000000" w:rsidDel="00000000" w:rsidP="00000000" w:rsidRDefault="00000000" w:rsidRPr="00000000" w14:paraId="0000004B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Comunicación y difusión creativa y respetuosa con la propiedad intelectual.</w:t>
            </w:r>
          </w:p>
          <w:p w:rsidR="00000000" w:rsidDel="00000000" w:rsidP="00000000" w:rsidRDefault="00000000" w:rsidRPr="00000000" w14:paraId="0000004C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Utilización de la biblioteca y de los recursos digitales.</w:t>
            </w:r>
          </w:p>
          <w:p w:rsidR="00000000" w:rsidDel="00000000" w:rsidP="00000000" w:rsidRDefault="00000000" w:rsidRPr="00000000" w14:paraId="0000004D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Herramientas digitales para el trabajo colaborativo y la comunicación.</w:t>
            </w:r>
          </w:p>
          <w:p w:rsidR="00000000" w:rsidDel="00000000" w:rsidP="00000000" w:rsidRDefault="00000000" w:rsidRPr="00000000" w14:paraId="0000004E">
            <w:pPr>
              <w:spacing w:after="2.4" w:before="2.4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2.3 Reflexión sobre la lengua </w:t>
            </w:r>
          </w:p>
          <w:p w:rsidR="00000000" w:rsidDel="00000000" w:rsidP="00000000" w:rsidRDefault="00000000" w:rsidRPr="00000000" w14:paraId="00000051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Diferencias e intersecciones entre lengua oral y lengua</w:t>
            </w:r>
          </w:p>
          <w:p w:rsidR="00000000" w:rsidDel="00000000" w:rsidP="00000000" w:rsidRDefault="00000000" w:rsidRPr="00000000" w14:paraId="00000052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escrita en situaciones comunicativas.</w:t>
            </w:r>
          </w:p>
          <w:p w:rsidR="00000000" w:rsidDel="00000000" w:rsidP="00000000" w:rsidRDefault="00000000" w:rsidRPr="00000000" w14:paraId="00000053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La lengua como sistema y sus unidades básicas.</w:t>
            </w:r>
          </w:p>
          <w:p w:rsidR="00000000" w:rsidDel="00000000" w:rsidP="00000000" w:rsidRDefault="00000000" w:rsidRPr="00000000" w14:paraId="00000054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La implicación del emisor en los textos.</w:t>
            </w:r>
          </w:p>
          <w:p w:rsidR="00000000" w:rsidDel="00000000" w:rsidP="00000000" w:rsidRDefault="00000000" w:rsidRPr="00000000" w14:paraId="00000055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Adecuación del registro a la situación de comunicación.</w:t>
            </w:r>
          </w:p>
          <w:p w:rsidR="00000000" w:rsidDel="00000000" w:rsidP="00000000" w:rsidRDefault="00000000" w:rsidRPr="00000000" w14:paraId="00000056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Cohesión: Conectores textuales temporales, explicativos,</w:t>
            </w:r>
          </w:p>
          <w:p w:rsidR="00000000" w:rsidDel="00000000" w:rsidP="00000000" w:rsidRDefault="00000000" w:rsidRPr="00000000" w14:paraId="00000057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orden y de contraste, distributivos, causa, consecuencia,</w:t>
            </w:r>
          </w:p>
          <w:p w:rsidR="00000000" w:rsidDel="00000000" w:rsidP="00000000" w:rsidRDefault="00000000" w:rsidRPr="00000000" w14:paraId="00000058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condición e hipótesis.</w:t>
            </w:r>
          </w:p>
          <w:p w:rsidR="00000000" w:rsidDel="00000000" w:rsidP="00000000" w:rsidRDefault="00000000" w:rsidRPr="00000000" w14:paraId="00000059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Cohesión: Mecanismos de referencia interna gramaticales</w:t>
            </w:r>
          </w:p>
          <w:p w:rsidR="00000000" w:rsidDel="00000000" w:rsidP="00000000" w:rsidRDefault="00000000" w:rsidRPr="00000000" w14:paraId="0000005A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(sustituciones pronominales) y léxicos (nominalizaciones e</w:t>
            </w:r>
          </w:p>
          <w:p w:rsidR="00000000" w:rsidDel="00000000" w:rsidP="00000000" w:rsidRDefault="00000000" w:rsidRPr="00000000" w14:paraId="0000005B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hiperónimos de significado abstracto, sinónimos,</w:t>
            </w:r>
          </w:p>
          <w:p w:rsidR="00000000" w:rsidDel="00000000" w:rsidP="00000000" w:rsidRDefault="00000000" w:rsidRPr="00000000" w14:paraId="0000005C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repeticiones y elipsis).</w:t>
            </w:r>
          </w:p>
          <w:p w:rsidR="00000000" w:rsidDel="00000000" w:rsidP="00000000" w:rsidRDefault="00000000" w:rsidRPr="00000000" w14:paraId="0000005D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Corrección lingüística y revisión ortográfica y gramatical de</w:t>
            </w:r>
          </w:p>
          <w:p w:rsidR="00000000" w:rsidDel="00000000" w:rsidP="00000000" w:rsidRDefault="00000000" w:rsidRPr="00000000" w14:paraId="0000005E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los textos.</w:t>
            </w:r>
          </w:p>
          <w:p w:rsidR="00000000" w:rsidDel="00000000" w:rsidP="00000000" w:rsidRDefault="00000000" w:rsidRPr="00000000" w14:paraId="0000005F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Uso de diccionarios, manuales de consulta y de correctores</w:t>
            </w:r>
          </w:p>
          <w:p w:rsidR="00000000" w:rsidDel="00000000" w:rsidP="00000000" w:rsidRDefault="00000000" w:rsidRPr="00000000" w14:paraId="00000060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soporte analógico o digital.</w:t>
            </w:r>
          </w:p>
          <w:p w:rsidR="00000000" w:rsidDel="00000000" w:rsidP="00000000" w:rsidRDefault="00000000" w:rsidRPr="00000000" w14:paraId="00000061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Los signos de puntuación como mecanismo organizador del texto escrito. Su relación con el significado.</w:t>
            </w:r>
          </w:p>
          <w:p w:rsidR="00000000" w:rsidDel="00000000" w:rsidP="00000000" w:rsidRDefault="00000000" w:rsidRPr="00000000" w14:paraId="00000062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2.4" w:before="2.4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2.4 Comunicación e interacción oral</w:t>
            </w:r>
          </w:p>
          <w:p w:rsidR="00000000" w:rsidDel="00000000" w:rsidP="00000000" w:rsidRDefault="00000000" w:rsidRPr="00000000" w14:paraId="00000065">
            <w:pPr>
              <w:spacing w:after="2.4" w:before="2.4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Interacciones orales en situaciones comunicativas de carácter formal e informal.</w:t>
            </w:r>
          </w:p>
          <w:p w:rsidR="00000000" w:rsidDel="00000000" w:rsidP="00000000" w:rsidRDefault="00000000" w:rsidRPr="00000000" w14:paraId="00000067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Estrategias de comprensión oral: sentido global del texto y</w:t>
            </w:r>
          </w:p>
          <w:p w:rsidR="00000000" w:rsidDel="00000000" w:rsidP="00000000" w:rsidRDefault="00000000" w:rsidRPr="00000000" w14:paraId="00000068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relación entre sus partes, selección y retención de la información relevante.</w:t>
            </w:r>
          </w:p>
          <w:p w:rsidR="00000000" w:rsidDel="00000000" w:rsidP="00000000" w:rsidRDefault="00000000" w:rsidRPr="00000000" w14:paraId="00000069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Discursos orales en situaciones comunicativas de carácter formal.</w:t>
            </w:r>
          </w:p>
          <w:p w:rsidR="00000000" w:rsidDel="00000000" w:rsidP="00000000" w:rsidRDefault="00000000" w:rsidRPr="00000000" w14:paraId="0000006B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Adecuación a la audiencia y al tiempo de exposición.</w:t>
            </w:r>
          </w:p>
          <w:p w:rsidR="00000000" w:rsidDel="00000000" w:rsidP="00000000" w:rsidRDefault="00000000" w:rsidRPr="00000000" w14:paraId="0000006C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Planificación, producción y revisión de textos orales y multimodales.</w:t>
            </w:r>
          </w:p>
          <w:p w:rsidR="00000000" w:rsidDel="00000000" w:rsidP="00000000" w:rsidRDefault="00000000" w:rsidRPr="00000000" w14:paraId="0000006D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Rasgos discursivos y lingüísticos de la oralidad formal.</w:t>
            </w:r>
          </w:p>
          <w:p w:rsidR="00000000" w:rsidDel="00000000" w:rsidP="00000000" w:rsidRDefault="00000000" w:rsidRPr="00000000" w14:paraId="0000006E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Estrategias de expresión oral: interpretación y uso de elementos de la comunicación no verbal.</w:t>
            </w:r>
          </w:p>
          <w:p w:rsidR="00000000" w:rsidDel="00000000" w:rsidP="00000000" w:rsidRDefault="00000000" w:rsidRPr="00000000" w14:paraId="0000006F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.4" w:before="2.4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2.5 Comprensión escrita</w:t>
            </w:r>
          </w:p>
          <w:p w:rsidR="00000000" w:rsidDel="00000000" w:rsidP="00000000" w:rsidRDefault="00000000" w:rsidRPr="00000000" w14:paraId="00000072">
            <w:pPr>
              <w:spacing w:after="2.4" w:before="2.4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Estrategias de comprensión después de la lectura: tema, tesis, idea principal, argumentos, intención del autor y organización del contenido.</w:t>
            </w:r>
          </w:p>
          <w:p w:rsidR="00000000" w:rsidDel="00000000" w:rsidP="00000000" w:rsidRDefault="00000000" w:rsidRPr="00000000" w14:paraId="00000074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2.4" w:before="2.4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2.6 Expresión escrita y multimodal</w:t>
            </w:r>
          </w:p>
          <w:p w:rsidR="00000000" w:rsidDel="00000000" w:rsidP="00000000" w:rsidRDefault="00000000" w:rsidRPr="00000000" w14:paraId="00000076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Estrategias del proceso de escritura y multimodal: planificación, textualización, revisión y corrección.</w:t>
            </w:r>
          </w:p>
          <w:p w:rsidR="00000000" w:rsidDel="00000000" w:rsidP="00000000" w:rsidRDefault="00000000" w:rsidRPr="00000000" w14:paraId="00000077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spacing w:after="2.4" w:before="2.4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Lectura y literatura</w:t>
            </w:r>
          </w:p>
          <w:p w:rsidR="00000000" w:rsidDel="00000000" w:rsidP="00000000" w:rsidRDefault="00000000" w:rsidRPr="00000000" w14:paraId="00000079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2.4" w:before="2.4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3.1 Hábito lector</w:t>
            </w:r>
          </w:p>
          <w:p w:rsidR="00000000" w:rsidDel="00000000" w:rsidP="00000000" w:rsidRDefault="00000000" w:rsidRPr="00000000" w14:paraId="0000007B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Identidad lectora: selección de obras variadas y lectura</w:t>
            </w:r>
          </w:p>
          <w:p w:rsidR="00000000" w:rsidDel="00000000" w:rsidP="00000000" w:rsidRDefault="00000000" w:rsidRPr="00000000" w14:paraId="0000007C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autónoma, conciencia y verbalización de los propios gustos.</w:t>
            </w:r>
          </w:p>
          <w:p w:rsidR="00000000" w:rsidDel="00000000" w:rsidP="00000000" w:rsidRDefault="00000000" w:rsidRPr="00000000" w14:paraId="0000007D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Expresión de la experiencia lectora y de diferentes formas de</w:t>
            </w:r>
          </w:p>
          <w:p w:rsidR="00000000" w:rsidDel="00000000" w:rsidP="00000000" w:rsidRDefault="00000000" w:rsidRPr="00000000" w14:paraId="0000007E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apropiación y recreación de los textos leídos.</w:t>
            </w:r>
          </w:p>
          <w:p w:rsidR="00000000" w:rsidDel="00000000" w:rsidP="00000000" w:rsidRDefault="00000000" w:rsidRPr="00000000" w14:paraId="0000007F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2.4" w:before="2.4" w:lineRule="auto"/>
              <w:ind w:lef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3.2 Literatura</w:t>
            </w:r>
          </w:p>
          <w:p w:rsidR="00000000" w:rsidDel="00000000" w:rsidP="00000000" w:rsidRDefault="00000000" w:rsidRPr="00000000" w14:paraId="00000081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Estrategias de construcción compartida de la interpretación</w:t>
            </w:r>
          </w:p>
          <w:p w:rsidR="00000000" w:rsidDel="00000000" w:rsidP="00000000" w:rsidRDefault="00000000" w:rsidRPr="00000000" w14:paraId="00000082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las obras. Conversaciones literarias.</w:t>
            </w:r>
          </w:p>
          <w:p w:rsidR="00000000" w:rsidDel="00000000" w:rsidP="00000000" w:rsidRDefault="00000000" w:rsidRPr="00000000" w14:paraId="00000083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Relación y comparación de los textos leídos con otros textos y manifestaciones artísticas y culturales, y con las nuevas formas de ficción en función de temas, tópicos, estructuras y</w:t>
            </w:r>
          </w:p>
          <w:p w:rsidR="00000000" w:rsidDel="00000000" w:rsidP="00000000" w:rsidRDefault="00000000" w:rsidRPr="00000000" w14:paraId="00000084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lenguajes.</w:t>
            </w:r>
          </w:p>
          <w:p w:rsidR="00000000" w:rsidDel="00000000" w:rsidP="00000000" w:rsidRDefault="00000000" w:rsidRPr="00000000" w14:paraId="00000085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Estrategias, modelos y pautas para la expresión de la interpretación y la valoración personal de obras y fragmentos</w:t>
            </w:r>
          </w:p>
          <w:p w:rsidR="00000000" w:rsidDel="00000000" w:rsidP="00000000" w:rsidRDefault="00000000" w:rsidRPr="00000000" w14:paraId="00000086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literarios. Lectura con perspectiva de género.</w:t>
            </w:r>
          </w:p>
          <w:p w:rsidR="00000000" w:rsidDel="00000000" w:rsidP="00000000" w:rsidRDefault="00000000" w:rsidRPr="00000000" w14:paraId="00000087">
            <w:pPr>
              <w:spacing w:after="2.4" w:before="2.4" w:lineRule="auto"/>
              <w:ind w:lef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Planificación y creación de textos a partir de la apropiación de las convenciones del lenguaje literario y en referencia a modelos dados (imitación, transformación, continuación).</w:t>
            </w:r>
          </w:p>
          <w:p w:rsidR="00000000" w:rsidDel="00000000" w:rsidP="00000000" w:rsidRDefault="00000000" w:rsidRPr="00000000" w14:paraId="00000089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8B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 MUNDO DE HISTORIAS: </w:t>
            </w:r>
          </w:p>
          <w:p w:rsidR="00000000" w:rsidDel="00000000" w:rsidP="00000000" w:rsidRDefault="00000000" w:rsidRPr="00000000" w14:paraId="0000008D">
            <w:pPr>
              <w:spacing w:after="2" w:before="2" w:lineRule="auto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Historia de una maestra</w:t>
            </w:r>
          </w:p>
          <w:p w:rsidR="00000000" w:rsidDel="00000000" w:rsidP="00000000" w:rsidRDefault="00000000" w:rsidRPr="00000000" w14:paraId="0000008E">
            <w:pPr>
              <w:spacing w:after="2" w:before="2" w:lineRule="auto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COMUNICACIÓN: 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spacing w:after="0" w:before="2" w:lineRule="auto"/>
              <w:ind w:left="72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Texto oral y escrito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2"/>
              </w:numPr>
              <w:spacing w:after="2" w:before="0" w:lineRule="auto"/>
              <w:ind w:left="72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Los registros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TALLER DE COMUNICACIÓN:</w:t>
            </w:r>
          </w:p>
          <w:p w:rsidR="00000000" w:rsidDel="00000000" w:rsidP="00000000" w:rsidRDefault="00000000" w:rsidRPr="00000000" w14:paraId="0000009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Del debate al acuerdo.</w:t>
            </w:r>
          </w:p>
          <w:p w:rsidR="00000000" w:rsidDel="00000000" w:rsidP="00000000" w:rsidRDefault="00000000" w:rsidRPr="00000000" w14:paraId="00000095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Presentación de un texto escrito.</w:t>
            </w:r>
          </w:p>
          <w:p w:rsidR="00000000" w:rsidDel="00000000" w:rsidP="00000000" w:rsidRDefault="00000000" w:rsidRPr="00000000" w14:paraId="0000009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LENGUA: </w:t>
            </w:r>
          </w:p>
          <w:p w:rsidR="00000000" w:rsidDel="00000000" w:rsidP="00000000" w:rsidRDefault="00000000" w:rsidRPr="00000000" w14:paraId="00000098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organización del texto</w:t>
            </w:r>
          </w:p>
          <w:p w:rsidR="00000000" w:rsidDel="00000000" w:rsidP="00000000" w:rsidRDefault="00000000" w:rsidRPr="00000000" w14:paraId="0000009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LÉXICO Y SEMÁNTICA: </w:t>
            </w:r>
          </w:p>
          <w:p w:rsidR="00000000" w:rsidDel="00000000" w:rsidP="00000000" w:rsidRDefault="00000000" w:rsidRPr="00000000" w14:paraId="0000009B">
            <w:pPr>
              <w:spacing w:after="2" w:before="2" w:lineRule="auto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Denotación y connotación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ORTOGRAFÍA:</w:t>
            </w:r>
          </w:p>
          <w:p w:rsidR="00000000" w:rsidDel="00000000" w:rsidP="00000000" w:rsidRDefault="00000000" w:rsidRPr="00000000" w14:paraId="0000009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Los signos de puntuación</w:t>
            </w:r>
          </w:p>
          <w:p w:rsidR="00000000" w:rsidDel="00000000" w:rsidP="00000000" w:rsidRDefault="00000000" w:rsidRPr="00000000" w14:paraId="0000009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LITERATURA:</w:t>
            </w:r>
          </w:p>
          <w:p w:rsidR="00000000" w:rsidDel="00000000" w:rsidP="00000000" w:rsidRDefault="00000000" w:rsidRPr="00000000" w14:paraId="000000A1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lenguaje literario</w:t>
            </w:r>
          </w:p>
          <w:p w:rsidR="00000000" w:rsidDel="00000000" w:rsidP="00000000" w:rsidRDefault="00000000" w:rsidRPr="00000000" w14:paraId="000000A2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FINALES</w:t>
            </w:r>
          </w:p>
          <w:p w:rsidR="00000000" w:rsidDel="00000000" w:rsidP="00000000" w:rsidRDefault="00000000" w:rsidRPr="00000000" w14:paraId="000000A4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TOMA LA PALABRA</w:t>
            </w:r>
          </w:p>
          <w:p w:rsidR="00000000" w:rsidDel="00000000" w:rsidP="00000000" w:rsidRDefault="00000000" w:rsidRPr="00000000" w14:paraId="000000A6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¿CONOCES A…?</w:t>
            </w:r>
          </w:p>
          <w:p w:rsidR="00000000" w:rsidDel="00000000" w:rsidP="00000000" w:rsidRDefault="00000000" w:rsidRPr="00000000" w14:paraId="000000A8">
            <w:pPr>
              <w:spacing w:after="2" w:before="2" w:lineRule="auto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Scheherezade</w:t>
            </w:r>
          </w:p>
          <w:p w:rsidR="00000000" w:rsidDel="00000000" w:rsidP="00000000" w:rsidRDefault="00000000" w:rsidRPr="00000000" w14:paraId="000000A9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Describir y apreciar la diversidad lingüística y cultural de la Comunidad Valenciana, de España y del mundo, a través del reconocimiento de las lenguas del alumnado y de la realidad multilingüe e intercultural del entorno, analizando las características, el origen y el desarrollo sociohistórico de las dos lenguas oficiales y de las principales variedades lingüísticas, y combatiendo los prejuicios lingüísticos.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2.4" w:before="2.4" w:lineRule="auto"/>
              <w:ind w:left="132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Comprender, interpretar y valorar, de manera autónoma, textos orales y multimodales</w:t>
            </w:r>
          </w:p>
          <w:p w:rsidR="00000000" w:rsidDel="00000000" w:rsidP="00000000" w:rsidRDefault="00000000" w:rsidRPr="00000000" w14:paraId="000000AF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propios de los ámbitos personal, social, educativo y profesional, a través de la escucha activa, aplicando estrategias de comprensión oral, reflexionando sobre el contenido y la forma, y</w:t>
            </w:r>
          </w:p>
          <w:p w:rsidR="00000000" w:rsidDel="00000000" w:rsidP="00000000" w:rsidRDefault="00000000" w:rsidRPr="00000000" w14:paraId="000000B0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evaluando su calidad y fiabilidad.</w:t>
            </w:r>
          </w:p>
          <w:p w:rsidR="00000000" w:rsidDel="00000000" w:rsidP="00000000" w:rsidRDefault="00000000" w:rsidRPr="00000000" w14:paraId="000000B1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Comprender, interpretar y valorar, de manera autónoma, textos escritos y multimodales</w:t>
            </w:r>
          </w:p>
          <w:p w:rsidR="00000000" w:rsidDel="00000000" w:rsidP="00000000" w:rsidRDefault="00000000" w:rsidRPr="00000000" w14:paraId="000000B4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propios de los ámbitos personal, social, educativo y profesional, a través de la lectura de textos, aplicando estrategias de comprensión escrita, reflexionando sobre el contenido y la forma, y</w:t>
            </w:r>
          </w:p>
          <w:p w:rsidR="00000000" w:rsidDel="00000000" w:rsidP="00000000" w:rsidRDefault="00000000" w:rsidRPr="00000000" w14:paraId="000000B5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evaluando su calidad y fiabilidad.</w:t>
            </w:r>
          </w:p>
          <w:p w:rsidR="00000000" w:rsidDel="00000000" w:rsidP="00000000" w:rsidRDefault="00000000" w:rsidRPr="00000000" w14:paraId="000000B6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 Producir mensajes orales con coherencia, cohesión y adecuación, fluidez y corrección,</w:t>
            </w:r>
          </w:p>
          <w:p w:rsidR="00000000" w:rsidDel="00000000" w:rsidP="00000000" w:rsidRDefault="00000000" w:rsidRPr="00000000" w14:paraId="000000BD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través de diferentes soportes y situaciones de comunicación del ámbito familiar, social,</w:t>
            </w:r>
          </w:p>
          <w:p w:rsidR="00000000" w:rsidDel="00000000" w:rsidP="00000000" w:rsidRDefault="00000000" w:rsidRPr="00000000" w14:paraId="000000BE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educativo o profesional.</w:t>
            </w:r>
          </w:p>
          <w:p w:rsidR="00000000" w:rsidDel="00000000" w:rsidP="00000000" w:rsidRDefault="00000000" w:rsidRPr="00000000" w14:paraId="000000BF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2.4" w:before="2.4" w:lineRule="auto"/>
              <w:ind w:left="132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2.4" w:before="2.4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2.4" w:before="2.4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 Producir textos escritos y multimodales coherentes, cohesionados, adecuados y correctos empleando estrategias de planificación, textualización, revisión y edición.</w:t>
            </w:r>
          </w:p>
          <w:p w:rsidR="00000000" w:rsidDel="00000000" w:rsidP="00000000" w:rsidRDefault="00000000" w:rsidRPr="00000000" w14:paraId="000000CF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 Leer y producir textos literarios, contextualizados en la cultura y la sociedad, como fuente de placer y de conocimiento.</w:t>
            </w:r>
          </w:p>
          <w:p w:rsidR="00000000" w:rsidDel="00000000" w:rsidP="00000000" w:rsidRDefault="00000000" w:rsidRPr="00000000" w14:paraId="000000D5">
            <w:pPr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1.4. Identificar prejuicios y estereotipos lingüísticos a partir de la observación de la diversidad lingüística del entorno, con una actitud de respeto y valoración de la riqueza cultural, lingüística y dialectal.</w:t>
            </w:r>
          </w:p>
          <w:p w:rsidR="00000000" w:rsidDel="00000000" w:rsidP="00000000" w:rsidRDefault="00000000" w:rsidRPr="00000000" w14:paraId="000000D7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2.2. Interpretar el sentido global y las ideas principales y secundarias de textos orales y multimodales de conocimientos ajustados a diferentes ámbitos del conocimiento.</w:t>
            </w:r>
          </w:p>
          <w:p w:rsidR="00000000" w:rsidDel="00000000" w:rsidP="00000000" w:rsidRDefault="00000000" w:rsidRPr="00000000" w14:paraId="000000E1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2.3 Extraer e interpretar información (explícita e implícita) de los textos orales y multimodales, de los elementos no verbales, valorar el propósito del texto y la intención del emisor.</w:t>
            </w:r>
          </w:p>
          <w:p w:rsidR="00000000" w:rsidDel="00000000" w:rsidP="00000000" w:rsidRDefault="00000000" w:rsidRPr="00000000" w14:paraId="000000E2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3.2 Aplicar, con progresiva autonomía, todo tipo de estrategias para comprender el sentido global y la información específica, distinguir las ideas principales de las secundarias, obtener información literal, interpretar información explícita e implícita, valorar el propósito de diferentes textos y la intención del emisor.</w:t>
            </w:r>
          </w:p>
          <w:p w:rsidR="00000000" w:rsidDel="00000000" w:rsidP="00000000" w:rsidRDefault="00000000" w:rsidRPr="00000000" w14:paraId="000000E7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3.4 Localizar, seleccionar y contrastar información procedente de diferentes fuentes, evaluando su fiabilidad y pertenencia, en diferentes textos multimodales en medios digitales, con progresiva autonomía, del ámbito personal, social y educativo.</w:t>
            </w:r>
          </w:p>
          <w:p w:rsidR="00000000" w:rsidDel="00000000" w:rsidP="00000000" w:rsidRDefault="00000000" w:rsidRPr="00000000" w14:paraId="000000E8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4.1 Producir, con progresiva autonomía, discursos orales sobre diferentes ámbitos del conocimiento, ajustados a la situación comunicativa y a los géneros discursivos del ámbito personal, social y educativo, con adecuación y coherencia, haciendo uso de conectores, aportando su propio punto de vista.</w:t>
            </w:r>
          </w:p>
          <w:p w:rsidR="00000000" w:rsidDel="00000000" w:rsidP="00000000" w:rsidRDefault="00000000" w:rsidRPr="00000000" w14:paraId="000000EB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4.4 Seleccionar y contrastar información procedente de diferentes fuentes, de manera progresivamente autónoma, sobre temas del ámbito personal, social y educativo, evaluando su fiabilidad, y compartir oralmente los resultados adoptando un punto de vista personal y respetuoso con la propiedad intelectual.</w:t>
            </w:r>
          </w:p>
          <w:p w:rsidR="00000000" w:rsidDel="00000000" w:rsidP="00000000" w:rsidRDefault="00000000" w:rsidRPr="00000000" w14:paraId="000000EC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5.3 Utilizar, durante el proceso de escritura, de forma reflexiva y con ayuda puntual del profesorado e incorporando progresivamente metalenguaje, los conocimientos lingüísticos, textuales y discursivos necesarios en la situación de aprendizaje.</w:t>
            </w:r>
          </w:p>
          <w:p w:rsidR="00000000" w:rsidDel="00000000" w:rsidP="00000000" w:rsidRDefault="00000000" w:rsidRPr="00000000" w14:paraId="000000EF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5.4 Planificar, textualizar, revisar y editar, con progresiva autonomía, durante el proceso de escritura mediante estrategias gradualmente complejas.</w:t>
            </w:r>
          </w:p>
          <w:p w:rsidR="00000000" w:rsidDel="00000000" w:rsidP="00000000" w:rsidRDefault="00000000" w:rsidRPr="00000000" w14:paraId="000000F0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9.2 Interpretar la información relevante de los textos literarios, de las obras completas, y aportar conclusiones de manera reflexiva.</w:t>
            </w:r>
          </w:p>
          <w:p w:rsidR="00000000" w:rsidDel="00000000" w:rsidP="00000000" w:rsidRDefault="00000000" w:rsidRPr="00000000" w14:paraId="000000F3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0F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0F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CP3</w:t>
            </w:r>
          </w:p>
          <w:p w:rsidR="00000000" w:rsidDel="00000000" w:rsidP="00000000" w:rsidRDefault="00000000" w:rsidRPr="00000000" w14:paraId="000000F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CC1</w:t>
            </w:r>
          </w:p>
          <w:p w:rsidR="00000000" w:rsidDel="00000000" w:rsidP="00000000" w:rsidRDefault="00000000" w:rsidRPr="00000000" w14:paraId="000000F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CC2</w:t>
            </w:r>
          </w:p>
          <w:p w:rsidR="00000000" w:rsidDel="00000000" w:rsidP="00000000" w:rsidRDefault="00000000" w:rsidRPr="00000000" w14:paraId="000000F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CCEC1</w:t>
            </w:r>
          </w:p>
          <w:p w:rsidR="00000000" w:rsidDel="00000000" w:rsidP="00000000" w:rsidRDefault="00000000" w:rsidRPr="00000000" w14:paraId="000000F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CCEC2</w:t>
            </w:r>
          </w:p>
          <w:p w:rsidR="00000000" w:rsidDel="00000000" w:rsidP="00000000" w:rsidRDefault="00000000" w:rsidRPr="00000000" w14:paraId="000000F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CCEC3</w:t>
            </w:r>
          </w:p>
          <w:p w:rsidR="00000000" w:rsidDel="00000000" w:rsidP="00000000" w:rsidRDefault="00000000" w:rsidRPr="00000000" w14:paraId="000000F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CCL2</w:t>
            </w:r>
          </w:p>
          <w:p w:rsidR="00000000" w:rsidDel="00000000" w:rsidP="00000000" w:rsidRDefault="00000000" w:rsidRPr="00000000" w14:paraId="0000010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CCL4</w:t>
            </w:r>
          </w:p>
          <w:p w:rsidR="00000000" w:rsidDel="00000000" w:rsidP="00000000" w:rsidRDefault="00000000" w:rsidRPr="00000000" w14:paraId="0000010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STEM2</w:t>
            </w:r>
          </w:p>
          <w:p w:rsidR="00000000" w:rsidDel="00000000" w:rsidP="00000000" w:rsidRDefault="00000000" w:rsidRPr="00000000" w14:paraId="0000010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10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10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CPSAA1</w:t>
            </w:r>
          </w:p>
          <w:p w:rsidR="00000000" w:rsidDel="00000000" w:rsidP="00000000" w:rsidRDefault="00000000" w:rsidRPr="00000000" w14:paraId="0000010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CPSAA3</w:t>
            </w:r>
          </w:p>
          <w:p w:rsidR="00000000" w:rsidDel="00000000" w:rsidP="00000000" w:rsidRDefault="00000000" w:rsidRPr="00000000" w14:paraId="0000010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CPSAA4</w:t>
            </w:r>
          </w:p>
          <w:p w:rsidR="00000000" w:rsidDel="00000000" w:rsidP="00000000" w:rsidRDefault="00000000" w:rsidRPr="00000000" w14:paraId="0000011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CC3</w:t>
            </w:r>
          </w:p>
          <w:p w:rsidR="00000000" w:rsidDel="00000000" w:rsidP="00000000" w:rsidRDefault="00000000" w:rsidRPr="00000000" w14:paraId="00000111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11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11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11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CP2</w:t>
            </w:r>
          </w:p>
          <w:p w:rsidR="00000000" w:rsidDel="00000000" w:rsidP="00000000" w:rsidRDefault="00000000" w:rsidRPr="00000000" w14:paraId="0000011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STEM1</w:t>
            </w:r>
          </w:p>
          <w:p w:rsidR="00000000" w:rsidDel="00000000" w:rsidP="00000000" w:rsidRDefault="00000000" w:rsidRPr="00000000" w14:paraId="0000011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11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11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CC1</w:t>
            </w:r>
          </w:p>
          <w:p w:rsidR="00000000" w:rsidDel="00000000" w:rsidP="00000000" w:rsidRDefault="00000000" w:rsidRPr="00000000" w14:paraId="0000011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CC2</w:t>
            </w:r>
          </w:p>
          <w:p w:rsidR="00000000" w:rsidDel="00000000" w:rsidP="00000000" w:rsidRDefault="00000000" w:rsidRPr="00000000" w14:paraId="00000120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CE1</w:t>
            </w:r>
          </w:p>
          <w:p w:rsidR="00000000" w:rsidDel="00000000" w:rsidP="00000000" w:rsidRDefault="00000000" w:rsidRPr="00000000" w14:paraId="00000121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12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12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12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CP2</w:t>
            </w:r>
          </w:p>
          <w:p w:rsidR="00000000" w:rsidDel="00000000" w:rsidP="00000000" w:rsidRDefault="00000000" w:rsidRPr="00000000" w14:paraId="0000012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CP3</w:t>
            </w:r>
          </w:p>
          <w:p w:rsidR="00000000" w:rsidDel="00000000" w:rsidP="00000000" w:rsidRDefault="00000000" w:rsidRPr="00000000" w14:paraId="0000012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STEM1</w:t>
            </w:r>
          </w:p>
          <w:p w:rsidR="00000000" w:rsidDel="00000000" w:rsidP="00000000" w:rsidRDefault="00000000" w:rsidRPr="00000000" w14:paraId="0000012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12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13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CC2</w:t>
            </w:r>
          </w:p>
          <w:p w:rsidR="00000000" w:rsidDel="00000000" w:rsidP="00000000" w:rsidRDefault="00000000" w:rsidRPr="00000000" w14:paraId="00000131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CE1</w:t>
            </w:r>
          </w:p>
          <w:p w:rsidR="00000000" w:rsidDel="00000000" w:rsidP="00000000" w:rsidRDefault="00000000" w:rsidRPr="00000000" w14:paraId="00000132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CE3</w:t>
            </w:r>
          </w:p>
          <w:p w:rsidR="00000000" w:rsidDel="00000000" w:rsidP="00000000" w:rsidRDefault="00000000" w:rsidRPr="00000000" w14:paraId="00000133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CCL2</w:t>
            </w:r>
          </w:p>
          <w:p w:rsidR="00000000" w:rsidDel="00000000" w:rsidP="00000000" w:rsidRDefault="00000000" w:rsidRPr="00000000" w14:paraId="0000013D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13E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13F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CP2</w:t>
            </w:r>
          </w:p>
          <w:p w:rsidR="00000000" w:rsidDel="00000000" w:rsidP="00000000" w:rsidRDefault="00000000" w:rsidRPr="00000000" w14:paraId="00000140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STEM4</w:t>
            </w:r>
          </w:p>
          <w:p w:rsidR="00000000" w:rsidDel="00000000" w:rsidP="00000000" w:rsidRDefault="00000000" w:rsidRPr="00000000" w14:paraId="00000141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CD1</w:t>
            </w:r>
          </w:p>
          <w:p w:rsidR="00000000" w:rsidDel="00000000" w:rsidP="00000000" w:rsidRDefault="00000000" w:rsidRPr="00000000" w14:paraId="00000142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CPSAA4</w:t>
            </w:r>
          </w:p>
          <w:p w:rsidR="00000000" w:rsidDel="00000000" w:rsidP="00000000" w:rsidRDefault="00000000" w:rsidRPr="00000000" w14:paraId="000001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CC3</w:t>
            </w:r>
          </w:p>
          <w:p w:rsidR="00000000" w:rsidDel="00000000" w:rsidP="00000000" w:rsidRDefault="00000000" w:rsidRPr="00000000" w14:paraId="0000014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14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14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14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STEM2</w:t>
            </w:r>
          </w:p>
          <w:p w:rsidR="00000000" w:rsidDel="00000000" w:rsidP="00000000" w:rsidRDefault="00000000" w:rsidRPr="00000000" w14:paraId="0000014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14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14F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CD4</w:t>
            </w:r>
          </w:p>
          <w:p w:rsidR="00000000" w:rsidDel="00000000" w:rsidP="00000000" w:rsidRDefault="00000000" w:rsidRPr="00000000" w14:paraId="00000150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CPSAA5</w:t>
            </w:r>
          </w:p>
          <w:p w:rsidR="00000000" w:rsidDel="00000000" w:rsidP="00000000" w:rsidRDefault="00000000" w:rsidRPr="00000000" w14:paraId="00000151">
            <w:pPr>
              <w:spacing w:after="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CC2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17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CCL3, CCL5)</w:t>
            </w:r>
          </w:p>
          <w:p w:rsidR="00000000" w:rsidDel="00000000" w:rsidP="00000000" w:rsidRDefault="00000000" w:rsidRPr="00000000" w14:paraId="0000017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 MUNDO DE HISTORIAS</w:t>
            </w:r>
          </w:p>
          <w:p w:rsidR="00000000" w:rsidDel="00000000" w:rsidP="00000000" w:rsidRDefault="00000000" w:rsidRPr="00000000" w14:paraId="00000173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1-16</w:t>
            </w:r>
          </w:p>
          <w:p w:rsidR="00000000" w:rsidDel="00000000" w:rsidP="00000000" w:rsidRDefault="00000000" w:rsidRPr="00000000" w14:paraId="0000017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CC3, CCEC1)</w:t>
            </w:r>
          </w:p>
          <w:p w:rsidR="00000000" w:rsidDel="00000000" w:rsidP="00000000" w:rsidRDefault="00000000" w:rsidRPr="00000000" w14:paraId="0000017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COMUNICACIÓN </w:t>
            </w:r>
          </w:p>
          <w:p w:rsidR="00000000" w:rsidDel="00000000" w:rsidP="00000000" w:rsidRDefault="00000000" w:rsidRPr="00000000" w14:paraId="0000017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1-2</w:t>
            </w:r>
          </w:p>
          <w:p w:rsidR="00000000" w:rsidDel="00000000" w:rsidP="00000000" w:rsidRDefault="00000000" w:rsidRPr="00000000" w14:paraId="0000017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CPSAA4)</w:t>
            </w:r>
          </w:p>
          <w:p w:rsidR="00000000" w:rsidDel="00000000" w:rsidP="00000000" w:rsidRDefault="00000000" w:rsidRPr="00000000" w14:paraId="0000017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TALLER DE COMUNICACIÓN</w:t>
            </w:r>
          </w:p>
          <w:p w:rsidR="00000000" w:rsidDel="00000000" w:rsidP="00000000" w:rsidRDefault="00000000" w:rsidRPr="00000000" w14:paraId="0000017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1-4</w:t>
            </w:r>
          </w:p>
          <w:p w:rsidR="00000000" w:rsidDel="00000000" w:rsidP="00000000" w:rsidRDefault="00000000" w:rsidRPr="00000000" w14:paraId="0000017C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CCL3, CE1, CP2, STEM1, STEM4, CD1, CPSAA3, CPSAA4, CP3)</w:t>
            </w:r>
          </w:p>
          <w:p w:rsidR="00000000" w:rsidDel="00000000" w:rsidP="00000000" w:rsidRDefault="00000000" w:rsidRPr="00000000" w14:paraId="0000017D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LENGUA</w:t>
            </w:r>
          </w:p>
          <w:p w:rsidR="00000000" w:rsidDel="00000000" w:rsidP="00000000" w:rsidRDefault="00000000" w:rsidRPr="00000000" w14:paraId="0000017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1-13</w:t>
            </w:r>
          </w:p>
          <w:p w:rsidR="00000000" w:rsidDel="00000000" w:rsidP="00000000" w:rsidRDefault="00000000" w:rsidRPr="00000000" w14:paraId="0000018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CC2, CC3)</w:t>
            </w:r>
          </w:p>
          <w:p w:rsidR="00000000" w:rsidDel="00000000" w:rsidP="00000000" w:rsidRDefault="00000000" w:rsidRPr="00000000" w14:paraId="0000018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LÉXICO Y SEMÁNTICA</w:t>
            </w:r>
          </w:p>
          <w:p w:rsidR="00000000" w:rsidDel="00000000" w:rsidP="00000000" w:rsidRDefault="00000000" w:rsidRPr="00000000" w14:paraId="00000183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1-3</w:t>
            </w:r>
          </w:p>
          <w:p w:rsidR="00000000" w:rsidDel="00000000" w:rsidP="00000000" w:rsidRDefault="00000000" w:rsidRPr="00000000" w14:paraId="0000018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ORTOGRAFÍA</w:t>
            </w:r>
          </w:p>
          <w:p w:rsidR="00000000" w:rsidDel="00000000" w:rsidP="00000000" w:rsidRDefault="00000000" w:rsidRPr="00000000" w14:paraId="0000018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1-2</w:t>
            </w:r>
          </w:p>
          <w:p w:rsidR="00000000" w:rsidDel="00000000" w:rsidP="00000000" w:rsidRDefault="00000000" w:rsidRPr="00000000" w14:paraId="0000018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LITERATURA</w:t>
            </w:r>
          </w:p>
          <w:p w:rsidR="00000000" w:rsidDel="00000000" w:rsidP="00000000" w:rsidRDefault="00000000" w:rsidRPr="00000000" w14:paraId="0000018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1-5</w:t>
            </w:r>
          </w:p>
          <w:p w:rsidR="00000000" w:rsidDel="00000000" w:rsidP="00000000" w:rsidRDefault="00000000" w:rsidRPr="00000000" w14:paraId="0000018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CC3, CP3, CCEC2, CCEC3)</w:t>
            </w:r>
          </w:p>
          <w:p w:rsidR="00000000" w:rsidDel="00000000" w:rsidP="00000000" w:rsidRDefault="00000000" w:rsidRPr="00000000" w14:paraId="0000018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FINALES </w:t>
            </w:r>
          </w:p>
          <w:p w:rsidR="00000000" w:rsidDel="00000000" w:rsidP="00000000" w:rsidRDefault="00000000" w:rsidRPr="00000000" w14:paraId="0000018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1-7</w:t>
            </w:r>
          </w:p>
          <w:p w:rsidR="00000000" w:rsidDel="00000000" w:rsidP="00000000" w:rsidRDefault="00000000" w:rsidRPr="00000000" w14:paraId="0000018C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CCL4, CCL5, CP2, CD2, CD3, CC1, CC2)</w:t>
            </w:r>
          </w:p>
          <w:p w:rsidR="00000000" w:rsidDel="00000000" w:rsidP="00000000" w:rsidRDefault="00000000" w:rsidRPr="00000000" w14:paraId="0000018D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TOMA LA PALABRA </w:t>
            </w:r>
          </w:p>
          <w:p w:rsidR="00000000" w:rsidDel="00000000" w:rsidP="00000000" w:rsidRDefault="00000000" w:rsidRPr="00000000" w14:paraId="0000018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Actividades 1-6</w:t>
            </w:r>
          </w:p>
          <w:p w:rsidR="00000000" w:rsidDel="00000000" w:rsidP="00000000" w:rsidRDefault="00000000" w:rsidRPr="00000000" w14:paraId="0000019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¿CONOCES A…?</w:t>
            </w:r>
          </w:p>
          <w:p w:rsidR="00000000" w:rsidDel="00000000" w:rsidP="00000000" w:rsidRDefault="00000000" w:rsidRPr="00000000" w14:paraId="0000019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 1</w:t>
            </w:r>
          </w:p>
          <w:p w:rsidR="00000000" w:rsidDel="00000000" w:rsidP="00000000" w:rsidRDefault="00000000" w:rsidRPr="00000000" w14:paraId="0000019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CCL5, CP2, CD2, CD3, CC1, CC2, CCEC1)</w:t>
            </w:r>
          </w:p>
          <w:p w:rsidR="00000000" w:rsidDel="00000000" w:rsidP="00000000" w:rsidRDefault="00000000" w:rsidRPr="00000000" w14:paraId="00000193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19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(CCL1, CCL2, CCL4, CCL5, CP2, CD2, CD3, CD4, CC1, CC2, CPSAA1, CPSAA4, CPSAA5, STEM2, CE1, CE3)</w:t>
            </w:r>
          </w:p>
          <w:p w:rsidR="00000000" w:rsidDel="00000000" w:rsidP="00000000" w:rsidRDefault="00000000" w:rsidRPr="00000000" w14:paraId="0000019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tabs>
          <w:tab w:val="left" w:leader="none" w:pos="3647"/>
        </w:tabs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429" w:left="1077" w:right="748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Cambria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Lengua castellana y Literatura. 1.º ESO. 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8470</wp:posOffset>
          </wp:positionH>
          <wp:positionV relativeFrom="paragraph">
            <wp:posOffset>102870</wp:posOffset>
          </wp:positionV>
          <wp:extent cx="388620" cy="388620"/>
          <wp:effectExtent b="0" l="0" r="0" t="0"/>
          <wp:wrapSquare wrapText="bothSides" distB="0" distT="0" distL="114300" distR="114300"/>
          <wp:docPr descr="Imagen que contiene Icono&#10;&#10;Descripción generada automáticamente" id="23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8620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2">
    <w:pPr>
      <w:tabs>
        <w:tab w:val="right" w:leader="none" w:pos="14742"/>
      </w:tabs>
      <w:rPr>
        <w:rFonts w:ascii="Times" w:cs="Times" w:eastAsia="Times" w:hAnsi="Times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     </w:t>
    </w: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C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8389620</wp:posOffset>
          </wp:positionH>
          <wp:positionV relativeFrom="page">
            <wp:posOffset>-76193</wp:posOffset>
          </wp:positionV>
          <wp:extent cx="2028825" cy="871538"/>
          <wp:effectExtent b="0" l="0" r="0" t="0"/>
          <wp:wrapSquare wrapText="bothSides" distB="0" distT="0" distL="114300" distR="114300"/>
          <wp:docPr id="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5434" l="0" r="0" t="5434"/>
                  <a:stretch>
                    <a:fillRect/>
                  </a:stretch>
                </pic:blipFill>
                <pic:spPr>
                  <a:xfrm>
                    <a:off x="0" y="0"/>
                    <a:ext cx="2028825" cy="871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D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E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b5c37"/>
        <w:sz w:val="44"/>
        <w:szCs w:val="44"/>
      </w:rPr>
    </w:pPr>
    <w:r w:rsidDel="00000000" w:rsidR="00000000" w:rsidRPr="00000000">
      <w:rPr>
        <w:b w:val="1"/>
        <w:bCs w:val="1"/>
        <w:color w:val="eb5c37"/>
        <w:sz w:val="44"/>
        <w:szCs w:val="44"/>
        <w:rtl w:val="0"/>
      </w:rPr>
      <w:t xml:space="preserve">Programación de aula</w:t>
    </w:r>
  </w:p>
  <w:p w:rsidR="00000000" w:rsidDel="00000000" w:rsidP="00000000" w:rsidRDefault="00000000" w:rsidRPr="00000000" w14:paraId="000001A0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ol2Car" w:customStyle="1">
    <w:name w:val="Títol 2 Car"/>
    <w:basedOn w:val="Lletraperdefectedelpargraf"/>
    <w:link w:val="Ttol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Capalera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eu">
    <w:name w:val="footer"/>
    <w:basedOn w:val="Normal"/>
    <w:link w:val="PeuCar"/>
    <w:rsid w:val="002A7502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oldndex">
    <w:name w:val="index heading"/>
    <w:basedOn w:val="Normal"/>
    <w:next w:val="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Enlla">
    <w:name w:val="Hyperlink"/>
    <w:basedOn w:val="Lletraperdefectedelpargraf"/>
    <w:rsid w:val="00D97595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D97595"/>
    <w:rPr>
      <w:sz w:val="18"/>
      <w:szCs w:val="18"/>
    </w:rPr>
  </w:style>
  <w:style w:type="paragraph" w:styleId="Textdecomentari">
    <w:name w:val="annotation text"/>
    <w:basedOn w:val="Normal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</w:rPr>
  </w:style>
  <w:style w:type="paragraph" w:styleId="Sagniadetextindepe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</w:rPr>
  </w:style>
  <w:style w:type="character" w:styleId="SubttolCar" w:customStyle="1">
    <w:name w:val="Subtítol Car"/>
    <w:basedOn w:val="Lletraperdefectedelpargraf"/>
    <w:link w:val="Subttol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olCar" w:customStyle="1">
    <w:name w:val="Títol Car"/>
    <w:basedOn w:val="Lletraperdefectedelpargraf"/>
    <w:link w:val="Ttol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argrafdellista">
    <w:name w:val="List Paragraph"/>
    <w:basedOn w:val="Normal"/>
    <w:uiPriority w:val="34"/>
    <w:qFormat w:val="1"/>
    <w:rsid w:val="0091720B"/>
    <w:pPr>
      <w:ind w:left="708"/>
    </w:pPr>
  </w:style>
  <w:style w:type="character" w:styleId="PeuCar" w:customStyle="1">
    <w:name w:val="Peu Car"/>
    <w:basedOn w:val="Lletraperdefectedelpargraf"/>
    <w:link w:val="Peu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/>
    </w:rPr>
  </w:style>
  <w:style w:type="character" w:styleId="ng-directive" w:customStyle="1">
    <w:name w:val="ng-directive"/>
    <w:basedOn w:val="Lletraperdefectedelpargraf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</w:rPr>
  </w:style>
  <w:style w:type="character" w:styleId="paragraphCar" w:customStyle="1">
    <w:name w:val="paragraph Car"/>
    <w:basedOn w:val="Lletraperdefectedelpargraf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Lletraperdefectedelpargraf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</w:rPr>
  </w:style>
  <w:style w:type="table" w:styleId="Taulaambquadrcula">
    <w:name w:val="Table Grid"/>
    <w:basedOn w:val="Tau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oldenota">
    <w:name w:val="Note Heading"/>
    <w:basedOn w:val="Normal"/>
    <w:next w:val="Normal"/>
    <w:link w:val="TtoldenotaCar"/>
    <w:rsid w:val="007D7616"/>
    <w:pPr>
      <w:spacing w:after="0"/>
    </w:pPr>
  </w:style>
  <w:style w:type="character" w:styleId="TtoldenotaCar" w:customStyle="1">
    <w:name w:val="Títol de nota Car"/>
    <w:basedOn w:val="Lletraperdefectedelpargraf"/>
    <w:link w:val="Ttoldenota"/>
    <w:rsid w:val="007D7616"/>
    <w:rPr>
      <w:rFonts w:ascii="Verdana" w:hAnsi="Verdana"/>
      <w:szCs w:val="22"/>
    </w:rPr>
  </w:style>
  <w:style w:type="paragraph" w:styleId="Llistanumerada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listaambpic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listaambpic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084983"/>
    <w:pPr>
      <w:tabs>
        <w:tab w:val="left" w:pos="720"/>
      </w:tabs>
      <w:spacing w:after="0"/>
      <w:jc w:val="left"/>
    </w:pPr>
    <w:rPr>
      <w:rFonts w:cs="Calibri Light"/>
      <w:b w:val="1"/>
      <w:color w:val="eb5c37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SmrhvAL3zndo9pIkdY4xp6jAQ==">CgMxLjAaEgoBMBINCgsIB0IHEgVBcmlhbDIQa2l4LjE4YmE3bW9qNGZkZDgAciExQktwUzl6ODA3Tzg3b0RjUHZoRTk1Zk5zajdWYzczRGY=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B6CE6AD-6997-44C7-A1ED-687CBFA15BAD}"/>
</file>

<file path=customXML/itemProps3.xml><?xml version="1.0" encoding="utf-8"?>
<ds:datastoreItem xmlns:ds="http://schemas.openxmlformats.org/officeDocument/2006/customXml" ds:itemID="{D2362910-CC41-4E88-9A35-7D430620465D}"/>
</file>

<file path=customXML/itemProps4.xml><?xml version="1.0" encoding="utf-8"?>
<ds:datastoreItem xmlns:ds="http://schemas.openxmlformats.org/officeDocument/2006/customXml" ds:itemID="{1B513D43-9424-45BD-BA86-222D6ACEE52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2019-02-18T17:15:00Z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