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33.0" w:type="dxa"/>
        <w:jc w:val="left"/>
        <w:tblBorders>
          <w:top w:color="f79646" w:space="0" w:sz="4" w:val="single"/>
          <w:left w:color="f79646" w:space="0" w:sz="4" w:val="single"/>
          <w:bottom w:color="f79646" w:space="0" w:sz="4" w:val="single"/>
          <w:right w:color="f79646" w:space="0" w:sz="4" w:val="single"/>
          <w:insideH w:color="f79646" w:space="0" w:sz="4" w:val="single"/>
          <w:insideV w:color="f79646" w:space="0" w:sz="4" w:val="single"/>
        </w:tblBorders>
        <w:tblLayout w:type="fixed"/>
        <w:tblLook w:val="0400"/>
      </w:tblPr>
      <w:tblGrid>
        <w:gridCol w:w="2714"/>
        <w:gridCol w:w="3015"/>
        <w:gridCol w:w="2868"/>
        <w:gridCol w:w="2868"/>
        <w:gridCol w:w="2868"/>
        <w:tblGridChange w:id="0">
          <w:tblGrid>
            <w:gridCol w:w="2714"/>
            <w:gridCol w:w="3015"/>
            <w:gridCol w:w="2868"/>
            <w:gridCol w:w="2868"/>
            <w:gridCol w:w="2868"/>
          </w:tblGrid>
        </w:tblGridChange>
      </w:tblGrid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eb5c37" w:val="clear"/>
          </w:tcPr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excelente</w:t>
            </w:r>
          </w:p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(LE = 4)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notable</w:t>
            </w:r>
          </w:p>
          <w:p w:rsidR="00000000" w:rsidDel="00000000" w:rsidP="00000000" w:rsidRDefault="00000000" w:rsidRPr="00000000" w14:paraId="0000000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(LN = 3)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satisfactorio</w:t>
            </w:r>
          </w:p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(LS = 2)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insatisfactorio</w:t>
            </w:r>
          </w:p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(LI = 1)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0B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Analizar y categorizar la diversidad lingüística de España y del mundo, y de las dos lenguas oficiales de la Comunitat Valenciana, usando nociones de sociolingüística.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 y categoriza la diversidad lingüística de España y del mundo, y de las dos lenguas oficiales de la Comunitat Valenciana, de forma excelente y usando nociones de sociolingüística.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 y categoriza la diversidad lingüística de España y del mundo, y de las dos lenguas oficiales de la Comunitat Valenciana, de forma adecuada y usando nociones de sociolingüística.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 y categoriza la diversidad lingüística de España y del mundo, y de las dos lenguas oficiales de la Comunitat Valenciana, de forma básica y usando algunas nociones de sociolingüística.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 y categoriza la diversidad lingüística de España y del mundo, y de las dos lenguas oficiales de la Comunitat Valenciana de forma insuficiente.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1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1.2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Valorar la importancia del conocimiento y uso del valenciano como lengua propia del territorio y hacer un uso efectivo en las diferentes situaciones comunicativas del ámbito personal, social y educativo.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 la importancia del conocimiento y uso del valenciano como lengua propia del territorio y hace un uso efectivo en las diferentes situaciones comunicativas del ámbito personal, social y educativo de forma impecable.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 la importancia del conocimiento y uso del valenciano como lengua propia del territorio y hace un uso efectivo en las diferentes situaciones comunicativas del ámbito personal, social y educativo de forma notable.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 la importancia del conocimiento y uso del valenciano como lengua propia del territorio y hace un uso efectivo en las diferentes situaciones comunicativas del ámbito personal, social y educativo de forma mejorable.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logra valorar la importancia del conocimiento y uso del valenciano como lengua propia del territorio ni hacer un uso efectivo en las diferentes situaciones comunicativas del ámbito personal, social y educativo.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8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1.3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Mostrar interés y respeto por las variedades lingüísticas, contrastando sus características principales en diferentes contextos de uso e identificando expresiones de uso habitual y menos habitual.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interés y respeto por las variedades lingüísticas, contrastando sus características principales en diferentes contextos de uso e identificando expresiones de uso habitual y menos habitual de forma sobresaliente.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interés y respeto por las variedades lingüísticas, contrastando sus características principales en diferentes contextos de uso e identificando expresiones de uso habitual y menos habitual de forma clara.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veces muestra interés y respeto por las variedades lingüísticas, contrastando sus características principales en diferentes contextos de uso aunque le cuesta identificar expresiones de uso habitual y menos habitual.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muestra interés y respeto por las variedades lingüísticas, contrastando sus características principales en diferentes contextos de uso ni identifica expresiones de uso habitual y menos habitual.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E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1.4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y cuestionar prejuicios y estereotipos lingüísticos a partir de la observación de la diversidad lingüística del entorno, con una actitud de respeto y valoración de la riqueza intercultural, plurilingüe y de la diversidad dialectal.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cuestiona prejuicios y estereotipos lingüísticos de forma óptima a partir de la observación de la diversidad lingüística del entorno, con una actitud de respeto y valoración de la riqueza intercultural, plurilingüe y de la diversidad dialectal.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cuestiona prejuicios y estereotipos lingüísticos de forma adecuada a partir de la observación de la diversidad lingüística del entorno, con una actitud de respeto y valoración de la riqueza intercultural, plurilingüe y de la diversidad dialectal.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cuestiona prejuicios y estereotipos lingüísticos de forma simple a partir de la observación de la diversidad lingüística del entorno, y muestra algunas dificultades para tener una actitud de respeto y valoración de la riqueza intercultural, plurilingüe y de la diversidad dialectal.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cuestiona prejuicios y estereotipos lingüísticos de forma deficiente, con dificultades para tener una actitud de respeto y valoración de la riqueza intercultural, plurilingüe y de la diversidad dialectal.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28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4.2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Aplicar estrategias en textos complejos para identificar el sentido global y la información relevante, la estructura y la intención del emisor, realizando las inferencias oportunas y con diferentes propósitos de lectura.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estrategias en textos complejos para identificar el sentido global y la información relevante, la estructura y la intención del emisor de forma ejemplar, realizando las inferencias oportunas y con diferentes propósitos de lectura.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estrategias en textos complejos para identificar el sentido global y la información relevante, la estructura y la intención del emisor de forma consistente, realizando las inferencias oportunas y con diferentes propósitos de lectura.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de forma justa estrategias en textos complejos para identificar el sentido global y la información relevante, la estructura y la intención del emisor.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estrategias en textos complejos para identificar el sentido global y la información relevante, la estructura y la intención del emisor de forma inadecuada.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2D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4.3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Valorar, de manera guiada, la forma y el contenido de los textos, la intención del emisor y la eficacia de los procedimientos comunicativos empleados.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Valora, de manera guiada y óptima, la forma y el contenido de los textos, la intención del emisor y la eficacia de los procedimientos comunicativos empleados.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Valora, de manera guiada y correcta, la forma y el contenido de los textos, la intención del emisor y la eficacia de los procedimientos comunicativos empleados.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Valora, de manera guiada pero limitada, la forma y el contenido de los textos, la intención del emisor y la eficacia de los procedimientos comunicativos empleados.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 de forma insuficiente la forma y el contenido de los textos, la intención del emisor y la eficacia de los procedimientos comunicativos empleados.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33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9.1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Localizar, seleccionar, interpretar y contrastar críticamente información procedente de diferentes fuentes evaluando la fiabilidad y detectando la intención comunicativa y los posibles sesgos mediáticos o informacionales.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Localiza, selecciona, interpreta y contrasta críticamente información procedente de diferentes fuentes evaluando la fiabilidad y detectando la intención comunicativa y los posibles sesgos mediáticos o informacionales, de forma precisa y rigurosa.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Localiza, selecciona, interpreta y contrasta críticamente información procedente de diferentes fuentes evaluando la fiabilidad y detectando la intención comunicativa y los posibles sesgos mediáticos o informacionales, de forma organizada y eficaz.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Localiza, selecciona, interpreta y contrasta críticamente información procedente de diferentes fuentes evaluando la fiabilidad y detectando la intención comunicativa y los posibles sesgos mediáticos o informacionales, de forma básica y poco desarrollada.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Localiza, selecciona, interpreta y contrasta críticamente pero con errores y limitaciones la información procedente de diferentes fuentes y tiene dificultades para detectar la intención comunicativa y los posibles sesgos mediáticos o informacionales, de forma precisa y rigurosa.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39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9.2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Reelaborar de manera pertinente, creativa y ética, la información previamente localizada en diferentes fuentes, seleccionada, interpretada y contrastada; conectarla con experiencias y conocimientos previos; y organizarla con adecuación, coherencia y cohesión.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Reelabora de manera pertinente, creativa, ética y excelente, la información previamente localizada en diferentes fuentes, seleccionada, interpretada y contrastada; conectarla con experiencias y conocimientos previos; y organizarla con adecuación, coherencia y cohesión.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Reelabora de manera pertinente, creativa, ética y correcta, la información previamente localizada en diferentes fuentes, seleccionada, interpretada y contrastada; conectarla con experiencias y conocimientos previos; y organizarla con adecuación, coherencia y cohesión.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Reelabora de manera pertinente, creativa y ética, la información previamente localizada en diferentes fuentes, seleccionada, interpretada y contrastada; aunque le cuesta conectarla con experiencias y conocimientos previos; y organizarla con adecuación, coherencia y cohesión.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logra reelaborar de manera pertinente, creativa y ética, la información previamente localizada en diferentes fuentes, seleccionada, interpretada y contrastada; ni conectarla con experiencias y conocimientos previos; ni organizarla con adecuación, coherencia y cohesión.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48" w:top="1077" w:left="1701" w:right="1429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Lengua castellana y Literatura. 1.º BACH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91447</wp:posOffset>
          </wp:positionH>
          <wp:positionV relativeFrom="paragraph">
            <wp:posOffset>104137</wp:posOffset>
          </wp:positionV>
          <wp:extent cx="371475" cy="361950"/>
          <wp:effectExtent b="0" l="0" r="0" t="0"/>
          <wp:wrapSquare wrapText="bothSides" distB="0" distT="0" distL="114300" distR="114300"/>
          <wp:docPr descr="Imagen que contiene Icono&#10;&#10;Descripción generada automáticamente" id="27" name="image1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361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tabs>
        <w:tab w:val="right" w:leader="none" w:pos="13183"/>
      </w:tabs>
      <w:rPr>
        <w:rFonts w:ascii="Times" w:cs="Times" w:eastAsia="Times" w:hAnsi="Times"/>
      </w:rPr>
    </w:pP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     © </w:t>
    </w:r>
    <w:r w:rsidDel="00000000" w:rsidR="00000000" w:rsidRPr="00000000">
      <w:rPr>
        <w:color w:val="808080"/>
        <w:sz w:val="16"/>
        <w:szCs w:val="16"/>
        <w:rtl w:val="0"/>
      </w:rPr>
      <w:t xml:space="preserve">McGraw-Hill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eb5c37"/>
        <w:sz w:val="44"/>
        <w:szCs w:val="44"/>
      </w:rPr>
    </w:pPr>
    <w:r w:rsidDel="00000000" w:rsidR="00000000" w:rsidRPr="00000000">
      <w:rPr>
        <w:b w:val="1"/>
        <w:bCs w:val="1"/>
        <w:color w:val="eb5c37"/>
        <w:sz w:val="44"/>
        <w:szCs w:val="44"/>
        <w:rtl w:val="0"/>
      </w:rPr>
      <w:t xml:space="preserve">UNIDAD 2. Rúbrica de evaluación</w:t>
    </w:r>
  </w:p>
  <w:p w:rsidR="00000000" w:rsidDel="00000000" w:rsidP="00000000" w:rsidRDefault="00000000" w:rsidRPr="00000000" w14:paraId="00000044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-6346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-6346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ol2Car" w:customStyle="1">
    <w:name w:val="Títol 2 Car"/>
    <w:basedOn w:val="Lletraperdefectedelpargraf"/>
    <w:link w:val="Ttol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Capalera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ol1Car" w:customStyle="1">
    <w:name w:val="Títol 1 Car"/>
    <w:basedOn w:val="Lletraperdefectedelpargraf"/>
    <w:link w:val="Ttol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eu">
    <w:name w:val="footer"/>
    <w:basedOn w:val="Normal"/>
    <w:link w:val="PeuCar"/>
    <w:rsid w:val="002A7502"/>
    <w:pPr>
      <w:tabs>
        <w:tab w:val="center" w:pos="4252"/>
        <w:tab w:val="right" w:pos="8504"/>
      </w:tabs>
    </w:pPr>
  </w:style>
  <w:style w:type="paragraph" w:styleId="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oldndex">
    <w:name w:val="index heading"/>
    <w:basedOn w:val="Normal"/>
    <w:next w:val="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Enlla">
    <w:name w:val="Hyperlink"/>
    <w:basedOn w:val="Lletraperdefectedelpargraf"/>
    <w:rsid w:val="00D97595"/>
    <w:rPr>
      <w:color w:val="0000ff"/>
      <w:u w:val="single"/>
    </w:rPr>
  </w:style>
  <w:style w:type="character" w:styleId="Refernciadecomentari">
    <w:name w:val="annotation reference"/>
    <w:basedOn w:val="Lletraperdefectedelpargraf"/>
    <w:rsid w:val="00D97595"/>
    <w:rPr>
      <w:sz w:val="18"/>
      <w:szCs w:val="18"/>
    </w:rPr>
  </w:style>
  <w:style w:type="paragraph" w:styleId="Textdecomentari">
    <w:name w:val="annotation text"/>
    <w:basedOn w:val="Normal"/>
    <w:link w:val="TextdecomentariC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  <w:lang w:val="en-US"/>
    </w:rPr>
  </w:style>
  <w:style w:type="paragraph" w:styleId="Sagniadetextindepe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  <w:lang w:val="en-US"/>
    </w:rPr>
  </w:style>
  <w:style w:type="character" w:styleId="SubttolCar" w:customStyle="1">
    <w:name w:val="Subtítol Car"/>
    <w:basedOn w:val="Lletraperdefectedelpargraf"/>
    <w:link w:val="Subttol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olCar" w:customStyle="1">
    <w:name w:val="Títol Car"/>
    <w:basedOn w:val="Lletraperdefectedelpargraf"/>
    <w:link w:val="Ttol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argrafdellista">
    <w:name w:val="List Paragraph"/>
    <w:basedOn w:val="Normal"/>
    <w:uiPriority w:val="34"/>
    <w:qFormat w:val="1"/>
    <w:rsid w:val="0091720B"/>
    <w:pPr>
      <w:ind w:left="708"/>
    </w:pPr>
  </w:style>
  <w:style w:type="character" w:styleId="PeuCar" w:customStyle="1">
    <w:name w:val="Peu Car"/>
    <w:basedOn w:val="Lletraperdefectedelpargraf"/>
    <w:link w:val="Peu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 w:val="en-US"/>
    </w:rPr>
  </w:style>
  <w:style w:type="character" w:styleId="ng-directive" w:customStyle="1">
    <w:name w:val="ng-directive"/>
    <w:basedOn w:val="Lletraperdefectedelpargraf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  <w:lang w:val="en-US"/>
    </w:rPr>
  </w:style>
  <w:style w:type="character" w:styleId="paragraphCar" w:customStyle="1">
    <w:name w:val="paragraph Car"/>
    <w:basedOn w:val="Lletraperdefectedelpargraf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Lletraperdefectedelpargraf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  <w:lang w:val="en-US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  <w:lang w:val="en-US"/>
    </w:rPr>
  </w:style>
  <w:style w:type="table" w:styleId="Taulaambquadrcula">
    <w:name w:val="Table Grid"/>
    <w:basedOn w:val="Tau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oldenota">
    <w:name w:val="Note Heading"/>
    <w:basedOn w:val="Normal"/>
    <w:next w:val="Normal"/>
    <w:link w:val="TtoldenotaCar"/>
    <w:rsid w:val="007D7616"/>
    <w:pPr>
      <w:spacing w:after="0"/>
    </w:pPr>
  </w:style>
  <w:style w:type="character" w:styleId="TtoldenotaCar" w:customStyle="1">
    <w:name w:val="Títol de nota Car"/>
    <w:basedOn w:val="Lletraperdefectedelpargraf"/>
    <w:link w:val="Ttoldenota"/>
    <w:rsid w:val="007D7616"/>
    <w:rPr>
      <w:rFonts w:ascii="Verdana" w:hAnsi="Verdana"/>
      <w:szCs w:val="22"/>
    </w:rPr>
  </w:style>
  <w:style w:type="paragraph" w:styleId="Llistanumerada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listaambpics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listaambpics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A77582"/>
    <w:pPr>
      <w:tabs>
        <w:tab w:val="left" w:pos="720"/>
      </w:tabs>
      <w:spacing w:after="0"/>
      <w:jc w:val="left"/>
    </w:pPr>
    <w:rPr>
      <w:rFonts w:cs="Calibri Light"/>
      <w:b w:val="1"/>
      <w:color w:val="31a6b3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Tablaconcuadrcula1clara-nfasis51" w:customStyle="1">
    <w:name w:val="Tabla con cuadrícula 1 clara - Énfasis 51"/>
    <w:basedOn w:val="Taulanormal"/>
    <w:uiPriority w:val="46"/>
    <w:rsid w:val="0010128B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Temadelcomentari">
    <w:name w:val="annotation subject"/>
    <w:basedOn w:val="Textdecomentari"/>
    <w:next w:val="Textdecomentari"/>
    <w:link w:val="TemadelcomentariCar"/>
    <w:semiHidden w:val="1"/>
    <w:unhideWhenUsed w:val="1"/>
    <w:rsid w:val="00A437DD"/>
    <w:pPr>
      <w:spacing w:after="120"/>
      <w:ind w:left="0"/>
    </w:pPr>
    <w:rPr>
      <w:rFonts w:ascii="Verdana" w:cs="Times New Roman" w:hAnsi="Verdana"/>
      <w:b w:val="1"/>
      <w:bCs w:val="1"/>
      <w:sz w:val="20"/>
      <w:szCs w:val="20"/>
      <w:lang w:val="es-ES"/>
    </w:rPr>
  </w:style>
  <w:style w:type="character" w:styleId="TextdecomentariCar" w:customStyle="1">
    <w:name w:val="Text de comentari Car"/>
    <w:basedOn w:val="Lletraperdefectedelpargraf"/>
    <w:link w:val="Textdecomentari"/>
    <w:rsid w:val="00A437DD"/>
    <w:rPr>
      <w:rFonts w:ascii="Futura Std Book" w:cs="Futura Std Book" w:hAnsi="Futura Std Book"/>
      <w:sz w:val="24"/>
      <w:szCs w:val="24"/>
      <w:lang w:val="en-US"/>
    </w:rPr>
  </w:style>
  <w:style w:type="character" w:styleId="TemadelcomentariCar" w:customStyle="1">
    <w:name w:val="Tema del comentari Car"/>
    <w:basedOn w:val="TextdecomentariCar"/>
    <w:link w:val="Temadelcomentari"/>
    <w:semiHidden w:val="1"/>
    <w:rsid w:val="00A437DD"/>
    <w:rPr>
      <w:rFonts w:ascii="Verdana" w:cs="Futura Std Book" w:hAnsi="Verdana"/>
      <w:b w:val="1"/>
      <w:bCs w:val="1"/>
      <w:sz w:val="24"/>
      <w:szCs w:val="24"/>
      <w:lang w:val="en-US"/>
    </w:rPr>
  </w:style>
  <w:style w:type="paragraph" w:styleId="Revisi">
    <w:name w:val="Revision"/>
    <w:hidden w:val="1"/>
    <w:uiPriority w:val="99"/>
    <w:semiHidden w:val="1"/>
    <w:rsid w:val="00D7747D"/>
    <w:rPr>
      <w:szCs w:val="22"/>
    </w:rPr>
  </w:style>
  <w:style w:type="table" w:styleId="a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0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1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2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3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brGNEDEF2JIh+8y/+sRCCZhDBA==">CgMxLjA4AHIhMWxlSGpfLXFHMDZtd3dCOXhCcUY2YUZtSW5pT21EU3Vu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86D7D35-4538-433C-90B2-1498F4ABB409}"/>
</file>

<file path=customXML/itemProps3.xml><?xml version="1.0" encoding="utf-8"?>
<ds:datastoreItem xmlns:ds="http://schemas.openxmlformats.org/officeDocument/2006/customXml" ds:itemID="{1EF5CBB3-0703-41B1-9FDD-61149F93EECB}"/>
</file>

<file path=customXML/itemProps4.xml><?xml version="1.0" encoding="utf-8"?>
<ds:datastoreItem xmlns:ds="http://schemas.openxmlformats.org/officeDocument/2006/customXml" ds:itemID="{E069F3E9-4341-41EE-A838-19A04DF98AD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2022-05-31T08:01:00Z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